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F48E3" w14:textId="11530CFE" w:rsidR="00313DE4" w:rsidRDefault="00313DE4" w:rsidP="00313DE4">
      <w:pPr>
        <w:rPr>
          <w:rFonts w:ascii="Arial" w:hAnsi="Arial" w:cs="Arial"/>
          <w:b/>
          <w:bCs/>
          <w:kern w:val="0"/>
          <w:sz w:val="32"/>
          <w:szCs w:val="32"/>
          <w:lang w:eastAsia="en-GB"/>
          <w14:ligatures w14:val="none"/>
        </w:rPr>
      </w:pPr>
      <w:r w:rsidRPr="00313DE4">
        <w:rPr>
          <w:rFonts w:ascii="Arial" w:hAnsi="Arial" w:cs="Arial"/>
          <w:b/>
          <w:bCs/>
          <w:kern w:val="0"/>
          <w:sz w:val="32"/>
          <w:szCs w:val="32"/>
          <w:lang w:eastAsia="en-GB"/>
          <w14:ligatures w14:val="none"/>
        </w:rPr>
        <w:t>Encouraging a focus on organisational culture in preventing and responding to organisational abuse</w:t>
      </w:r>
      <w:r w:rsidR="0088618B">
        <w:rPr>
          <w:rStyle w:val="FootnoteReference"/>
          <w:rFonts w:ascii="Arial" w:hAnsi="Arial" w:cs="Arial"/>
          <w:b/>
          <w:bCs/>
          <w:kern w:val="0"/>
          <w:sz w:val="32"/>
          <w:szCs w:val="32"/>
          <w:lang w:eastAsia="en-GB"/>
          <w14:ligatures w14:val="none"/>
        </w:rPr>
        <w:footnoteReference w:id="1"/>
      </w:r>
    </w:p>
    <w:p w14:paraId="13281087" w14:textId="5BAD5046" w:rsidR="005C114D" w:rsidRPr="00B652E8" w:rsidRDefault="005C114D" w:rsidP="005C114D">
      <w:pPr>
        <w:rPr>
          <w:rFonts w:ascii="Arial" w:hAnsi="Arial" w:cs="Arial"/>
          <w:b/>
          <w:bCs/>
          <w:color w:val="EE0000"/>
          <w:kern w:val="0"/>
          <w:sz w:val="20"/>
          <w:szCs w:val="20"/>
          <w:lang w:eastAsia="en-GB"/>
          <w14:ligatures w14:val="none"/>
        </w:rPr>
      </w:pPr>
    </w:p>
    <w:p w14:paraId="5FBC1AC9" w14:textId="64957A72" w:rsidR="00B96393" w:rsidRDefault="00B96393" w:rsidP="00313DE4">
      <w:pPr>
        <w:rPr>
          <w:rFonts w:ascii="Arial" w:hAnsi="Arial" w:cs="Arial"/>
          <w:b/>
          <w:bCs/>
          <w:color w:val="000000" w:themeColor="text1"/>
          <w:kern w:val="0"/>
          <w:sz w:val="24"/>
          <w:szCs w:val="24"/>
          <w:lang w:eastAsia="en-GB"/>
          <w14:ligatures w14:val="none"/>
        </w:rPr>
      </w:pPr>
      <w:r w:rsidRPr="00300637">
        <w:rPr>
          <w:rFonts w:ascii="Arial" w:hAnsi="Arial" w:cs="Arial"/>
          <w:b/>
          <w:bCs/>
          <w:color w:val="000000" w:themeColor="text1"/>
          <w:kern w:val="0"/>
          <w:sz w:val="24"/>
          <w:szCs w:val="24"/>
          <w:lang w:eastAsia="en-GB"/>
          <w14:ligatures w14:val="none"/>
        </w:rPr>
        <w:t>Author: Jane Lawson</w:t>
      </w:r>
    </w:p>
    <w:p w14:paraId="35D2E820" w14:textId="77777777" w:rsidR="008B0BED" w:rsidRDefault="008B0BED" w:rsidP="00313DE4">
      <w:pPr>
        <w:rPr>
          <w:rFonts w:ascii="Arial" w:hAnsi="Arial" w:cs="Arial"/>
          <w:b/>
          <w:bCs/>
          <w:color w:val="000000" w:themeColor="text1"/>
          <w:kern w:val="0"/>
          <w:sz w:val="24"/>
          <w:szCs w:val="24"/>
          <w:lang w:eastAsia="en-GB"/>
          <w14:ligatures w14:val="none"/>
        </w:rPr>
      </w:pPr>
    </w:p>
    <w:p w14:paraId="1BE36290" w14:textId="716BCB0B" w:rsidR="008B0BED" w:rsidRPr="00300637" w:rsidRDefault="008B0BED" w:rsidP="00313DE4">
      <w:pPr>
        <w:rPr>
          <w:rFonts w:ascii="Arial" w:hAnsi="Arial" w:cs="Arial"/>
          <w:b/>
          <w:bCs/>
          <w:color w:val="000000" w:themeColor="text1"/>
          <w:kern w:val="0"/>
          <w:sz w:val="24"/>
          <w:szCs w:val="24"/>
          <w:lang w:eastAsia="en-GB"/>
          <w14:ligatures w14:val="none"/>
        </w:rPr>
      </w:pPr>
      <w:r w:rsidRPr="004D5D99">
        <w:rPr>
          <w:rFonts w:ascii="Arial" w:hAnsi="Arial" w:cs="Arial"/>
          <w:color w:val="000000" w:themeColor="text1"/>
          <w:kern w:val="0"/>
          <w:sz w:val="24"/>
          <w:szCs w:val="24"/>
          <w:lang w:eastAsia="en-GB"/>
          <w14:ligatures w14:val="none"/>
        </w:rPr>
        <w:t>Produced January 2026</w:t>
      </w:r>
    </w:p>
    <w:p w14:paraId="539C166A" w14:textId="77777777" w:rsidR="00313DE4" w:rsidRDefault="00313DE4" w:rsidP="00313DE4">
      <w:pPr>
        <w:rPr>
          <w:b/>
          <w:bCs/>
          <w:sz w:val="28"/>
          <w:szCs w:val="28"/>
        </w:rPr>
      </w:pPr>
    </w:p>
    <w:p w14:paraId="1C040CF1" w14:textId="78782EA9" w:rsidR="00B25A18" w:rsidRPr="00B25A18" w:rsidRDefault="00B25A18" w:rsidP="00313DE4">
      <w:pPr>
        <w:rPr>
          <w:rFonts w:ascii="Arial" w:hAnsi="Arial" w:cs="Arial"/>
          <w:sz w:val="28"/>
          <w:szCs w:val="28"/>
        </w:rPr>
      </w:pPr>
      <w:r w:rsidRPr="00B25A18">
        <w:rPr>
          <w:rFonts w:ascii="Arial" w:hAnsi="Arial" w:cs="Arial"/>
          <w:sz w:val="28"/>
          <w:szCs w:val="28"/>
        </w:rPr>
        <w:t xml:space="preserve">What can support creating compassionate, safe organisations? </w:t>
      </w:r>
    </w:p>
    <w:p w14:paraId="2614B434" w14:textId="7C73274A" w:rsidR="00313DE4" w:rsidRPr="00313DE4" w:rsidRDefault="00313DE4" w:rsidP="00313DE4">
      <w:pPr>
        <w:rPr>
          <w:rFonts w:ascii="Arial" w:hAnsi="Arial" w:cs="Arial"/>
          <w:sz w:val="28"/>
          <w:szCs w:val="28"/>
        </w:rPr>
      </w:pPr>
      <w:r w:rsidRPr="00313DE4">
        <w:rPr>
          <w:rFonts w:ascii="Arial" w:hAnsi="Arial" w:cs="Arial"/>
          <w:sz w:val="28"/>
          <w:szCs w:val="28"/>
        </w:rPr>
        <w:t xml:space="preserve">In working together across the system, </w:t>
      </w:r>
      <w:bookmarkStart w:id="0" w:name="_Hlk213267863"/>
      <w:r w:rsidRPr="00313DE4">
        <w:rPr>
          <w:rFonts w:ascii="Arial" w:hAnsi="Arial" w:cs="Arial"/>
          <w:sz w:val="28"/>
          <w:szCs w:val="28"/>
        </w:rPr>
        <w:t>what have we tried? What have we learned? What might we do next</w:t>
      </w:r>
      <w:r w:rsidR="001B61F6">
        <w:rPr>
          <w:rFonts w:ascii="Arial" w:hAnsi="Arial" w:cs="Arial"/>
          <w:sz w:val="28"/>
          <w:szCs w:val="28"/>
        </w:rPr>
        <w:t xml:space="preserve">, </w:t>
      </w:r>
      <w:r w:rsidR="00AA3C97">
        <w:rPr>
          <w:rFonts w:ascii="Arial" w:hAnsi="Arial" w:cs="Arial"/>
          <w:sz w:val="28"/>
          <w:szCs w:val="28"/>
        </w:rPr>
        <w:t>to</w:t>
      </w:r>
      <w:r w:rsidR="001B61F6">
        <w:rPr>
          <w:rFonts w:ascii="Arial" w:hAnsi="Arial" w:cs="Arial"/>
          <w:sz w:val="28"/>
          <w:szCs w:val="28"/>
        </w:rPr>
        <w:t xml:space="preserve"> prevent further tragedies occurring</w:t>
      </w:r>
      <w:r w:rsidRPr="00313DE4">
        <w:rPr>
          <w:rFonts w:ascii="Arial" w:hAnsi="Arial" w:cs="Arial"/>
          <w:sz w:val="28"/>
          <w:szCs w:val="28"/>
        </w:rPr>
        <w:t xml:space="preserve">? </w:t>
      </w:r>
    </w:p>
    <w:bookmarkEnd w:id="0"/>
    <w:p w14:paraId="0352049D" w14:textId="77777777" w:rsidR="00313DE4" w:rsidRPr="00313DE4" w:rsidRDefault="00313DE4" w:rsidP="00313DE4">
      <w:pPr>
        <w:rPr>
          <w:b/>
          <w:bCs/>
          <w:color w:val="1403EB"/>
          <w:sz w:val="28"/>
          <w:szCs w:val="28"/>
        </w:rPr>
      </w:pPr>
    </w:p>
    <w:p w14:paraId="7C87A6B7" w14:textId="169F1630" w:rsidR="00313DE4" w:rsidRDefault="00C31122" w:rsidP="00313DE4">
      <w:pPr>
        <w:rPr>
          <w:rFonts w:ascii="Arial" w:hAnsi="Arial" w:cs="Arial"/>
          <w:b/>
          <w:bCs/>
          <w:sz w:val="28"/>
          <w:szCs w:val="28"/>
        </w:rPr>
      </w:pPr>
      <w:bookmarkStart w:id="1" w:name="_Hlk212745290"/>
      <w:r>
        <w:rPr>
          <w:rFonts w:ascii="Arial" w:hAnsi="Arial" w:cs="Arial"/>
          <w:b/>
          <w:bCs/>
          <w:sz w:val="28"/>
          <w:szCs w:val="28"/>
        </w:rPr>
        <w:t>C</w:t>
      </w:r>
      <w:r w:rsidR="00313DE4" w:rsidRPr="00313DE4">
        <w:rPr>
          <w:rFonts w:ascii="Arial" w:hAnsi="Arial" w:cs="Arial"/>
          <w:b/>
          <w:bCs/>
          <w:sz w:val="28"/>
          <w:szCs w:val="28"/>
        </w:rPr>
        <w:t>ontext</w:t>
      </w:r>
      <w:r>
        <w:rPr>
          <w:rFonts w:ascii="Arial" w:hAnsi="Arial" w:cs="Arial"/>
          <w:b/>
          <w:bCs/>
          <w:sz w:val="28"/>
          <w:szCs w:val="28"/>
        </w:rPr>
        <w:t>, introduction</w:t>
      </w:r>
      <w:r w:rsidR="00313DE4" w:rsidRPr="00313DE4">
        <w:rPr>
          <w:rFonts w:ascii="Arial" w:hAnsi="Arial" w:cs="Arial"/>
          <w:b/>
          <w:bCs/>
          <w:sz w:val="28"/>
          <w:szCs w:val="28"/>
        </w:rPr>
        <w:t xml:space="preserve"> and purpose</w:t>
      </w:r>
    </w:p>
    <w:p w14:paraId="0A48FA9B" w14:textId="77777777" w:rsidR="007F7B87" w:rsidRDefault="007F7B87" w:rsidP="00313DE4">
      <w:pPr>
        <w:rPr>
          <w:rFonts w:ascii="Arial" w:hAnsi="Arial" w:cs="Arial"/>
          <w:b/>
          <w:bCs/>
          <w:sz w:val="28"/>
          <w:szCs w:val="28"/>
        </w:rPr>
      </w:pPr>
    </w:p>
    <w:p w14:paraId="5E6F9AE6" w14:textId="7074B969" w:rsidR="005946CD" w:rsidRPr="005946CD" w:rsidRDefault="007F7B87" w:rsidP="005946CD">
      <w:pPr>
        <w:rPr>
          <w:rFonts w:ascii="Arial" w:hAnsi="Arial" w:cs="Arial"/>
          <w:sz w:val="24"/>
          <w:szCs w:val="24"/>
        </w:rPr>
      </w:pPr>
      <w:r w:rsidRPr="007F7B87">
        <w:rPr>
          <w:rFonts w:ascii="Arial" w:hAnsi="Arial" w:cs="Arial"/>
          <w:sz w:val="24"/>
          <w:szCs w:val="24"/>
        </w:rPr>
        <w:t>T</w:t>
      </w:r>
      <w:r>
        <w:rPr>
          <w:rFonts w:ascii="Arial" w:hAnsi="Arial" w:cs="Arial"/>
          <w:sz w:val="24"/>
          <w:szCs w:val="24"/>
        </w:rPr>
        <w:t xml:space="preserve">his paper is a personal contribution, offered in the first instance for consideration of </w:t>
      </w:r>
      <w:r w:rsidR="00291C93">
        <w:rPr>
          <w:rFonts w:ascii="Arial" w:hAnsi="Arial" w:cs="Arial"/>
          <w:sz w:val="24"/>
          <w:szCs w:val="24"/>
        </w:rPr>
        <w:t>an</w:t>
      </w:r>
      <w:r>
        <w:rPr>
          <w:rFonts w:ascii="Arial" w:hAnsi="Arial" w:cs="Arial"/>
          <w:sz w:val="24"/>
          <w:szCs w:val="24"/>
        </w:rPr>
        <w:t xml:space="preserve"> organisational abuse expert reference group</w:t>
      </w:r>
      <w:r w:rsidR="00444542">
        <w:rPr>
          <w:rFonts w:ascii="Arial" w:hAnsi="Arial" w:cs="Arial"/>
          <w:sz w:val="24"/>
          <w:szCs w:val="24"/>
        </w:rPr>
        <w:t xml:space="preserve"> (ERG)</w:t>
      </w:r>
      <w:r>
        <w:rPr>
          <w:rFonts w:ascii="Arial" w:hAnsi="Arial" w:cs="Arial"/>
          <w:sz w:val="24"/>
          <w:szCs w:val="24"/>
        </w:rPr>
        <w:t>.</w:t>
      </w:r>
      <w:r w:rsidR="005F5858">
        <w:rPr>
          <w:rFonts w:ascii="Arial" w:hAnsi="Arial" w:cs="Arial"/>
          <w:sz w:val="24"/>
          <w:szCs w:val="24"/>
        </w:rPr>
        <w:t xml:space="preserve"> </w:t>
      </w:r>
      <w:r w:rsidR="002814DA">
        <w:rPr>
          <w:rFonts w:ascii="Arial" w:hAnsi="Arial" w:cs="Arial"/>
          <w:sz w:val="24"/>
          <w:szCs w:val="24"/>
        </w:rPr>
        <w:t>The paper</w:t>
      </w:r>
      <w:r w:rsidR="00594EDE">
        <w:rPr>
          <w:rFonts w:ascii="Arial" w:hAnsi="Arial" w:cs="Arial"/>
          <w:sz w:val="24"/>
          <w:szCs w:val="24"/>
        </w:rPr>
        <w:t xml:space="preserve"> aims to support </w:t>
      </w:r>
      <w:r w:rsidR="00594EDE" w:rsidRPr="00313DE4">
        <w:rPr>
          <w:rFonts w:ascii="Arial" w:hAnsi="Arial" w:cs="Arial"/>
          <w:sz w:val="24"/>
          <w:szCs w:val="24"/>
        </w:rPr>
        <w:t xml:space="preserve"> improvement work </w:t>
      </w:r>
      <w:r w:rsidR="00594EDE">
        <w:rPr>
          <w:rFonts w:ascii="Arial" w:hAnsi="Arial" w:cs="Arial"/>
          <w:sz w:val="24"/>
          <w:szCs w:val="24"/>
        </w:rPr>
        <w:t>in relation to</w:t>
      </w:r>
      <w:r w:rsidR="00594EDE" w:rsidRPr="00313DE4">
        <w:rPr>
          <w:rFonts w:ascii="Arial" w:hAnsi="Arial" w:cs="Arial"/>
          <w:sz w:val="24"/>
          <w:szCs w:val="24"/>
        </w:rPr>
        <w:t xml:space="preserve"> organisational abuse. </w:t>
      </w:r>
      <w:r w:rsidR="00224E2F">
        <w:rPr>
          <w:rFonts w:ascii="Arial" w:hAnsi="Arial" w:cs="Arial"/>
          <w:sz w:val="24"/>
          <w:szCs w:val="24"/>
        </w:rPr>
        <w:t xml:space="preserve">It </w:t>
      </w:r>
      <w:r w:rsidR="005946CD">
        <w:rPr>
          <w:rFonts w:ascii="Arial" w:hAnsi="Arial" w:cs="Arial"/>
          <w:sz w:val="24"/>
          <w:szCs w:val="24"/>
        </w:rPr>
        <w:t>underlines the</w:t>
      </w:r>
      <w:r w:rsidR="005946CD" w:rsidRPr="005946CD">
        <w:rPr>
          <w:rFonts w:ascii="Arial" w:hAnsi="Arial" w:cs="Arial"/>
          <w:sz w:val="24"/>
          <w:szCs w:val="24"/>
        </w:rPr>
        <w:t xml:space="preserve"> need </w:t>
      </w:r>
      <w:r w:rsidR="00B318A5">
        <w:rPr>
          <w:rFonts w:ascii="Arial" w:hAnsi="Arial" w:cs="Arial"/>
          <w:sz w:val="24"/>
          <w:szCs w:val="24"/>
        </w:rPr>
        <w:t xml:space="preserve">for a </w:t>
      </w:r>
      <w:r w:rsidR="005946CD" w:rsidRPr="005946CD">
        <w:rPr>
          <w:rFonts w:ascii="Arial" w:hAnsi="Arial" w:cs="Arial"/>
          <w:sz w:val="24"/>
          <w:szCs w:val="24"/>
        </w:rPr>
        <w:t xml:space="preserve">  focus on organisational cultures </w:t>
      </w:r>
      <w:r w:rsidR="006957E8">
        <w:rPr>
          <w:rFonts w:ascii="Arial" w:hAnsi="Arial" w:cs="Arial"/>
          <w:sz w:val="24"/>
          <w:szCs w:val="24"/>
        </w:rPr>
        <w:t>to</w:t>
      </w:r>
      <w:r w:rsidR="005946CD" w:rsidRPr="005946CD">
        <w:rPr>
          <w:rFonts w:ascii="Arial" w:hAnsi="Arial" w:cs="Arial"/>
          <w:sz w:val="24"/>
          <w:szCs w:val="24"/>
        </w:rPr>
        <w:t xml:space="preserve"> achieve impact on </w:t>
      </w:r>
      <w:r w:rsidR="00CA56E5">
        <w:rPr>
          <w:rFonts w:ascii="Arial" w:hAnsi="Arial" w:cs="Arial"/>
          <w:sz w:val="24"/>
          <w:szCs w:val="24"/>
        </w:rPr>
        <w:t xml:space="preserve">a repetitive and harmful pattern of </w:t>
      </w:r>
      <w:r w:rsidR="005946CD" w:rsidRPr="005946CD">
        <w:rPr>
          <w:rFonts w:ascii="Arial" w:hAnsi="Arial" w:cs="Arial"/>
          <w:sz w:val="24"/>
          <w:szCs w:val="24"/>
        </w:rPr>
        <w:t xml:space="preserve">organisational abuse. It offers indications of what matters </w:t>
      </w:r>
      <w:r w:rsidR="0065610B">
        <w:rPr>
          <w:rFonts w:ascii="Arial" w:hAnsi="Arial" w:cs="Arial"/>
          <w:sz w:val="24"/>
          <w:szCs w:val="24"/>
        </w:rPr>
        <w:t>and</w:t>
      </w:r>
      <w:r w:rsidR="005946CD" w:rsidRPr="005946CD">
        <w:rPr>
          <w:rFonts w:ascii="Arial" w:hAnsi="Arial" w:cs="Arial"/>
          <w:sz w:val="24"/>
          <w:szCs w:val="24"/>
        </w:rPr>
        <w:t xml:space="preserve"> of what can be done and by whom. This is about required action </w:t>
      </w:r>
      <w:r w:rsidR="005946CD" w:rsidRPr="005946CD">
        <w:rPr>
          <w:rFonts w:ascii="Arial" w:hAnsi="Arial" w:cs="Arial"/>
          <w:i/>
          <w:iCs/>
          <w:sz w:val="24"/>
          <w:szCs w:val="24"/>
        </w:rPr>
        <w:t>across the system</w:t>
      </w:r>
      <w:r w:rsidR="005946CD" w:rsidRPr="005946CD">
        <w:rPr>
          <w:rFonts w:ascii="Arial" w:hAnsi="Arial" w:cs="Arial"/>
          <w:sz w:val="24"/>
          <w:szCs w:val="24"/>
        </w:rPr>
        <w:t xml:space="preserve">. </w:t>
      </w:r>
    </w:p>
    <w:p w14:paraId="6DFCB449" w14:textId="77777777" w:rsidR="0065610B" w:rsidRDefault="0065610B" w:rsidP="00AD1848">
      <w:pPr>
        <w:rPr>
          <w:rFonts w:ascii="Arial" w:hAnsi="Arial" w:cs="Arial"/>
          <w:sz w:val="24"/>
          <w:szCs w:val="24"/>
        </w:rPr>
      </w:pPr>
    </w:p>
    <w:p w14:paraId="56C88E93" w14:textId="0D16F714" w:rsidR="00AD1848" w:rsidRPr="00AD1848" w:rsidRDefault="00291C93" w:rsidP="00AD1848">
      <w:pPr>
        <w:rPr>
          <w:rFonts w:ascii="Arial" w:hAnsi="Arial" w:cs="Arial"/>
          <w:sz w:val="24"/>
          <w:szCs w:val="24"/>
        </w:rPr>
      </w:pPr>
      <w:r>
        <w:rPr>
          <w:rFonts w:ascii="Arial" w:hAnsi="Arial" w:cs="Arial"/>
          <w:sz w:val="24"/>
          <w:szCs w:val="24"/>
        </w:rPr>
        <w:t xml:space="preserve">It began as </w:t>
      </w:r>
      <w:r w:rsidR="00F05188">
        <w:rPr>
          <w:rFonts w:ascii="Arial" w:hAnsi="Arial" w:cs="Arial"/>
          <w:sz w:val="24"/>
          <w:szCs w:val="24"/>
        </w:rPr>
        <w:t xml:space="preserve">a small scale effort to find out </w:t>
      </w:r>
      <w:r w:rsidR="005636BB">
        <w:rPr>
          <w:rFonts w:ascii="Arial" w:hAnsi="Arial" w:cs="Arial"/>
          <w:sz w:val="24"/>
          <w:szCs w:val="24"/>
        </w:rPr>
        <w:t xml:space="preserve">through conversations, </w:t>
      </w:r>
      <w:r w:rsidR="00F05188">
        <w:rPr>
          <w:rFonts w:ascii="Arial" w:hAnsi="Arial" w:cs="Arial"/>
          <w:sz w:val="24"/>
          <w:szCs w:val="24"/>
        </w:rPr>
        <w:t xml:space="preserve">about </w:t>
      </w:r>
      <w:r w:rsidR="00785A93">
        <w:rPr>
          <w:rFonts w:ascii="Arial" w:hAnsi="Arial" w:cs="Arial"/>
          <w:sz w:val="24"/>
          <w:szCs w:val="24"/>
        </w:rPr>
        <w:t xml:space="preserve">what can help </w:t>
      </w:r>
      <w:r w:rsidR="003E47A5">
        <w:rPr>
          <w:rFonts w:ascii="Arial" w:hAnsi="Arial" w:cs="Arial"/>
          <w:sz w:val="24"/>
          <w:szCs w:val="24"/>
        </w:rPr>
        <w:t>in creating</w:t>
      </w:r>
      <w:r w:rsidR="008215A0">
        <w:rPr>
          <w:rFonts w:ascii="Arial" w:hAnsi="Arial" w:cs="Arial"/>
          <w:sz w:val="24"/>
          <w:szCs w:val="24"/>
        </w:rPr>
        <w:t xml:space="preserve"> cultures that support </w:t>
      </w:r>
      <w:r w:rsidR="003E47A5">
        <w:rPr>
          <w:rFonts w:ascii="Arial" w:hAnsi="Arial" w:cs="Arial"/>
          <w:sz w:val="24"/>
          <w:szCs w:val="24"/>
        </w:rPr>
        <w:t>compassionate</w:t>
      </w:r>
      <w:r w:rsidR="00594EDE">
        <w:rPr>
          <w:rFonts w:ascii="Arial" w:hAnsi="Arial" w:cs="Arial"/>
          <w:sz w:val="24"/>
          <w:szCs w:val="24"/>
        </w:rPr>
        <w:t xml:space="preserve">, </w:t>
      </w:r>
      <w:r w:rsidR="003E47A5">
        <w:rPr>
          <w:rFonts w:ascii="Arial" w:hAnsi="Arial" w:cs="Arial"/>
          <w:sz w:val="24"/>
          <w:szCs w:val="24"/>
        </w:rPr>
        <w:t xml:space="preserve">safe </w:t>
      </w:r>
      <w:r w:rsidR="00F2314B">
        <w:rPr>
          <w:rFonts w:ascii="Arial" w:hAnsi="Arial" w:cs="Arial"/>
          <w:sz w:val="24"/>
          <w:szCs w:val="24"/>
        </w:rPr>
        <w:t>care and support</w:t>
      </w:r>
      <w:r w:rsidR="003E47A5">
        <w:rPr>
          <w:rFonts w:ascii="Arial" w:hAnsi="Arial" w:cs="Arial"/>
          <w:sz w:val="24"/>
          <w:szCs w:val="24"/>
        </w:rPr>
        <w:t xml:space="preserve">. It developed </w:t>
      </w:r>
      <w:r w:rsidR="00185BBA">
        <w:rPr>
          <w:rFonts w:ascii="Arial" w:hAnsi="Arial" w:cs="Arial"/>
          <w:sz w:val="24"/>
          <w:szCs w:val="24"/>
        </w:rPr>
        <w:t>into something more extensive, reflecting personal as well as professional experiences</w:t>
      </w:r>
      <w:r w:rsidR="00CA581F">
        <w:rPr>
          <w:rFonts w:ascii="Arial" w:hAnsi="Arial" w:cs="Arial"/>
          <w:sz w:val="24"/>
          <w:szCs w:val="24"/>
        </w:rPr>
        <w:t xml:space="preserve">. </w:t>
      </w:r>
      <w:r w:rsidR="00AD1848">
        <w:rPr>
          <w:rFonts w:ascii="Arial" w:hAnsi="Arial" w:cs="Arial"/>
          <w:sz w:val="24"/>
          <w:szCs w:val="24"/>
        </w:rPr>
        <w:t>It</w:t>
      </w:r>
      <w:r w:rsidR="00AD1848" w:rsidRPr="00AD1848">
        <w:rPr>
          <w:rFonts w:ascii="Arial" w:hAnsi="Arial" w:cs="Arial"/>
          <w:sz w:val="24"/>
          <w:szCs w:val="24"/>
        </w:rPr>
        <w:t xml:space="preserve"> reflects the importance of allowing new ideas and perspectives to disrupt and </w:t>
      </w:r>
      <w:r w:rsidR="00AD1848">
        <w:rPr>
          <w:rFonts w:ascii="Arial" w:hAnsi="Arial" w:cs="Arial"/>
          <w:sz w:val="24"/>
          <w:szCs w:val="24"/>
        </w:rPr>
        <w:t xml:space="preserve">to </w:t>
      </w:r>
      <w:r w:rsidR="00AD1848" w:rsidRPr="00AD1848">
        <w:rPr>
          <w:rFonts w:ascii="Arial" w:hAnsi="Arial" w:cs="Arial"/>
          <w:sz w:val="24"/>
          <w:szCs w:val="24"/>
        </w:rPr>
        <w:t>influence progress. The ERG welcomes this</w:t>
      </w:r>
      <w:r w:rsidR="00BD0251">
        <w:rPr>
          <w:rFonts w:ascii="Arial" w:hAnsi="Arial" w:cs="Arial"/>
          <w:sz w:val="24"/>
          <w:szCs w:val="24"/>
        </w:rPr>
        <w:t xml:space="preserve">, for example in organising </w:t>
      </w:r>
      <w:r w:rsidR="00AD1848" w:rsidRPr="00AD1848">
        <w:rPr>
          <w:rFonts w:ascii="Arial" w:hAnsi="Arial" w:cs="Arial"/>
          <w:sz w:val="24"/>
          <w:szCs w:val="24"/>
        </w:rPr>
        <w:t xml:space="preserve">a round table event in early 2026 to broaden the discussion and </w:t>
      </w:r>
      <w:r w:rsidR="009E2BE4">
        <w:rPr>
          <w:rFonts w:ascii="Arial" w:hAnsi="Arial" w:cs="Arial"/>
          <w:sz w:val="24"/>
          <w:szCs w:val="24"/>
        </w:rPr>
        <w:t xml:space="preserve">to enhance </w:t>
      </w:r>
      <w:r w:rsidR="00AD1848" w:rsidRPr="00AD1848">
        <w:rPr>
          <w:rFonts w:ascii="Arial" w:hAnsi="Arial" w:cs="Arial"/>
          <w:sz w:val="24"/>
          <w:szCs w:val="24"/>
        </w:rPr>
        <w:t xml:space="preserve">the collective effort to effect change. </w:t>
      </w:r>
    </w:p>
    <w:p w14:paraId="5A9961AA" w14:textId="67127F42" w:rsidR="00CA581F" w:rsidRDefault="00CA581F" w:rsidP="00E419C6">
      <w:pPr>
        <w:rPr>
          <w:rFonts w:ascii="Arial" w:hAnsi="Arial" w:cs="Arial"/>
          <w:sz w:val="24"/>
          <w:szCs w:val="24"/>
        </w:rPr>
      </w:pPr>
    </w:p>
    <w:p w14:paraId="1D74A082" w14:textId="3763D134" w:rsidR="00E419C6" w:rsidRPr="00E419C6" w:rsidRDefault="001C0BD1" w:rsidP="00E419C6">
      <w:pPr>
        <w:rPr>
          <w:rFonts w:ascii="Arial" w:hAnsi="Arial" w:cs="Arial"/>
          <w:sz w:val="24"/>
          <w:szCs w:val="24"/>
        </w:rPr>
      </w:pPr>
      <w:r>
        <w:rPr>
          <w:rFonts w:ascii="Arial" w:hAnsi="Arial" w:cs="Arial"/>
          <w:sz w:val="24"/>
          <w:szCs w:val="24"/>
        </w:rPr>
        <w:t xml:space="preserve">The paper </w:t>
      </w:r>
      <w:r w:rsidR="00E419C6">
        <w:rPr>
          <w:rFonts w:ascii="Arial" w:hAnsi="Arial" w:cs="Arial"/>
          <w:sz w:val="24"/>
          <w:szCs w:val="24"/>
        </w:rPr>
        <w:t xml:space="preserve">is </w:t>
      </w:r>
      <w:r w:rsidR="00E419C6" w:rsidRPr="00E419C6">
        <w:rPr>
          <w:rFonts w:ascii="Arial" w:hAnsi="Arial" w:cs="Arial"/>
          <w:sz w:val="24"/>
          <w:szCs w:val="24"/>
        </w:rPr>
        <w:t xml:space="preserve">intended as a ‘master document’ </w:t>
      </w:r>
      <w:bookmarkStart w:id="2" w:name="_Hlk215415896"/>
      <w:r w:rsidR="00E419C6" w:rsidRPr="00E419C6">
        <w:rPr>
          <w:rFonts w:ascii="Arial" w:hAnsi="Arial" w:cs="Arial"/>
          <w:sz w:val="24"/>
          <w:szCs w:val="24"/>
        </w:rPr>
        <w:t>from which</w:t>
      </w:r>
      <w:r w:rsidR="00E419C6">
        <w:rPr>
          <w:rFonts w:ascii="Arial" w:hAnsi="Arial" w:cs="Arial"/>
          <w:sz w:val="24"/>
          <w:szCs w:val="24"/>
        </w:rPr>
        <w:t xml:space="preserve">, for example, </w:t>
      </w:r>
      <w:r w:rsidR="00E419C6" w:rsidRPr="00E419C6">
        <w:rPr>
          <w:rFonts w:ascii="Arial" w:hAnsi="Arial" w:cs="Arial"/>
          <w:sz w:val="24"/>
          <w:szCs w:val="24"/>
        </w:rPr>
        <w:t xml:space="preserve">the ERG </w:t>
      </w:r>
      <w:r>
        <w:rPr>
          <w:rFonts w:ascii="Arial" w:hAnsi="Arial" w:cs="Arial"/>
          <w:sz w:val="24"/>
          <w:szCs w:val="24"/>
        </w:rPr>
        <w:t>mi</w:t>
      </w:r>
      <w:r w:rsidR="00E419C6" w:rsidRPr="00E419C6">
        <w:rPr>
          <w:rFonts w:ascii="Arial" w:hAnsi="Arial" w:cs="Arial"/>
          <w:sz w:val="24"/>
          <w:szCs w:val="24"/>
        </w:rPr>
        <w:t xml:space="preserve">ght begin to construct a set of </w:t>
      </w:r>
      <w:r w:rsidR="00D40BCC">
        <w:rPr>
          <w:rFonts w:ascii="Arial" w:hAnsi="Arial" w:cs="Arial"/>
          <w:sz w:val="24"/>
          <w:szCs w:val="24"/>
        </w:rPr>
        <w:t>functional</w:t>
      </w:r>
      <w:r w:rsidR="00E419C6" w:rsidRPr="00E419C6">
        <w:rPr>
          <w:rFonts w:ascii="Arial" w:hAnsi="Arial" w:cs="Arial"/>
          <w:sz w:val="24"/>
          <w:szCs w:val="24"/>
        </w:rPr>
        <w:t xml:space="preserve"> resources. </w:t>
      </w:r>
      <w:r w:rsidR="004F7358" w:rsidRPr="008B0BED">
        <w:rPr>
          <w:rFonts w:ascii="Arial" w:hAnsi="Arial" w:cs="Arial"/>
          <w:color w:val="000000" w:themeColor="text1"/>
          <w:sz w:val="24"/>
          <w:szCs w:val="24"/>
        </w:rPr>
        <w:t xml:space="preserve">Or from which A SAB or an organisation might select specific areas for focus. Perhaps areas where </w:t>
      </w:r>
      <w:r w:rsidR="008B0BED" w:rsidRPr="008B0BED">
        <w:rPr>
          <w:rFonts w:ascii="Arial" w:hAnsi="Arial" w:cs="Arial"/>
          <w:color w:val="000000" w:themeColor="text1"/>
          <w:sz w:val="24"/>
          <w:szCs w:val="24"/>
        </w:rPr>
        <w:t>challenges</w:t>
      </w:r>
      <w:r w:rsidR="004F7358" w:rsidRPr="008B0BED">
        <w:rPr>
          <w:rFonts w:ascii="Arial" w:hAnsi="Arial" w:cs="Arial"/>
          <w:color w:val="000000" w:themeColor="text1"/>
          <w:sz w:val="24"/>
          <w:szCs w:val="24"/>
        </w:rPr>
        <w:t xml:space="preserve"> have </w:t>
      </w:r>
      <w:r w:rsidR="008B0BED">
        <w:rPr>
          <w:rFonts w:ascii="Arial" w:hAnsi="Arial" w:cs="Arial"/>
          <w:color w:val="000000" w:themeColor="text1"/>
          <w:sz w:val="24"/>
          <w:szCs w:val="24"/>
        </w:rPr>
        <w:t xml:space="preserve">already </w:t>
      </w:r>
      <w:r w:rsidR="004F7358" w:rsidRPr="008B0BED">
        <w:rPr>
          <w:rFonts w:ascii="Arial" w:hAnsi="Arial" w:cs="Arial"/>
          <w:color w:val="000000" w:themeColor="text1"/>
          <w:sz w:val="24"/>
          <w:szCs w:val="24"/>
        </w:rPr>
        <w:t>been identified.</w:t>
      </w:r>
      <w:r w:rsidR="004F7358">
        <w:rPr>
          <w:rFonts w:ascii="Arial" w:hAnsi="Arial" w:cs="Arial"/>
          <w:color w:val="EE0000"/>
          <w:sz w:val="24"/>
          <w:szCs w:val="24"/>
        </w:rPr>
        <w:t xml:space="preserve"> </w:t>
      </w:r>
      <w:r w:rsidR="00E419C6" w:rsidRPr="00E419C6">
        <w:rPr>
          <w:rFonts w:ascii="Arial" w:hAnsi="Arial" w:cs="Arial"/>
          <w:i/>
          <w:iCs/>
          <w:sz w:val="24"/>
          <w:szCs w:val="24"/>
        </w:rPr>
        <w:t xml:space="preserve">It is not </w:t>
      </w:r>
      <w:r w:rsidR="00F17C6F">
        <w:rPr>
          <w:rFonts w:ascii="Arial" w:hAnsi="Arial" w:cs="Arial"/>
          <w:i/>
          <w:iCs/>
          <w:sz w:val="24"/>
          <w:szCs w:val="24"/>
        </w:rPr>
        <w:t xml:space="preserve">offered </w:t>
      </w:r>
      <w:r w:rsidR="00E419C6" w:rsidRPr="00E419C6">
        <w:rPr>
          <w:rFonts w:ascii="Arial" w:hAnsi="Arial" w:cs="Arial"/>
          <w:i/>
          <w:iCs/>
          <w:sz w:val="24"/>
          <w:szCs w:val="24"/>
        </w:rPr>
        <w:t>as an ‘end’ in itself</w:t>
      </w:r>
      <w:r w:rsidR="00E419C6" w:rsidRPr="00E419C6">
        <w:rPr>
          <w:rFonts w:ascii="Arial" w:hAnsi="Arial" w:cs="Arial"/>
          <w:sz w:val="24"/>
          <w:szCs w:val="24"/>
        </w:rPr>
        <w:t xml:space="preserve">. It explores and shares </w:t>
      </w:r>
      <w:r w:rsidR="009B6B40">
        <w:rPr>
          <w:rFonts w:ascii="Arial" w:hAnsi="Arial" w:cs="Arial"/>
          <w:sz w:val="24"/>
          <w:szCs w:val="24"/>
        </w:rPr>
        <w:t xml:space="preserve">research, </w:t>
      </w:r>
      <w:r w:rsidR="007F5B77">
        <w:rPr>
          <w:rFonts w:ascii="Arial" w:hAnsi="Arial" w:cs="Arial"/>
          <w:sz w:val="24"/>
          <w:szCs w:val="24"/>
        </w:rPr>
        <w:t xml:space="preserve">literature, </w:t>
      </w:r>
      <w:r w:rsidR="005314D2">
        <w:rPr>
          <w:rFonts w:ascii="Arial" w:hAnsi="Arial" w:cs="Arial"/>
          <w:sz w:val="24"/>
          <w:szCs w:val="24"/>
        </w:rPr>
        <w:t xml:space="preserve">ideas and experiences </w:t>
      </w:r>
      <w:r w:rsidR="00DE003C">
        <w:rPr>
          <w:rFonts w:ascii="Arial" w:hAnsi="Arial" w:cs="Arial"/>
          <w:sz w:val="24"/>
          <w:szCs w:val="24"/>
        </w:rPr>
        <w:t xml:space="preserve">that can </w:t>
      </w:r>
      <w:r w:rsidR="0001484D">
        <w:rPr>
          <w:rFonts w:ascii="Arial" w:hAnsi="Arial" w:cs="Arial"/>
          <w:sz w:val="24"/>
          <w:szCs w:val="24"/>
        </w:rPr>
        <w:t>support progress</w:t>
      </w:r>
      <w:r w:rsidR="00B96393">
        <w:rPr>
          <w:rFonts w:ascii="Arial" w:hAnsi="Arial" w:cs="Arial"/>
          <w:sz w:val="24"/>
          <w:szCs w:val="24"/>
        </w:rPr>
        <w:t xml:space="preserve">. </w:t>
      </w:r>
      <w:r w:rsidR="000A52A4">
        <w:rPr>
          <w:rFonts w:ascii="Arial" w:hAnsi="Arial" w:cs="Arial"/>
          <w:sz w:val="24"/>
          <w:szCs w:val="24"/>
        </w:rPr>
        <w:t xml:space="preserve">It includes insights from </w:t>
      </w:r>
      <w:r w:rsidR="00E419C6" w:rsidRPr="00E419C6">
        <w:rPr>
          <w:rFonts w:ascii="Arial" w:hAnsi="Arial" w:cs="Arial"/>
          <w:sz w:val="24"/>
          <w:szCs w:val="24"/>
        </w:rPr>
        <w:t xml:space="preserve">conversations with people who operate in a range of parts of the system.  </w:t>
      </w:r>
    </w:p>
    <w:bookmarkEnd w:id="2"/>
    <w:p w14:paraId="46051689" w14:textId="1E3E6A51" w:rsidR="007F7B87" w:rsidRPr="007F7B87" w:rsidRDefault="007F7B87" w:rsidP="00313DE4">
      <w:pPr>
        <w:rPr>
          <w:rFonts w:ascii="Arial" w:hAnsi="Arial" w:cs="Arial"/>
          <w:sz w:val="24"/>
          <w:szCs w:val="24"/>
        </w:rPr>
      </w:pPr>
    </w:p>
    <w:p w14:paraId="3E555B2E" w14:textId="63FC00EA" w:rsidR="00313DE4" w:rsidRPr="00313DE4" w:rsidRDefault="00313DE4" w:rsidP="00313DE4">
      <w:pPr>
        <w:rPr>
          <w:rFonts w:ascii="Arial" w:hAnsi="Arial" w:cs="Arial"/>
          <w:sz w:val="24"/>
          <w:szCs w:val="24"/>
        </w:rPr>
      </w:pPr>
      <w:r w:rsidRPr="00313DE4">
        <w:rPr>
          <w:rFonts w:ascii="Arial" w:hAnsi="Arial" w:cs="Arial"/>
          <w:sz w:val="24"/>
          <w:szCs w:val="24"/>
        </w:rPr>
        <w:t>Early in 2024, CQC commenced engagement with external subject matter experts in organisational abuse and supported the development of an Expert Reference Group (ERG)</w:t>
      </w:r>
      <w:r w:rsidR="00762203">
        <w:rPr>
          <w:rFonts w:ascii="Arial" w:hAnsi="Arial" w:cs="Arial"/>
          <w:sz w:val="24"/>
          <w:szCs w:val="24"/>
        </w:rPr>
        <w:t xml:space="preserve">, </w:t>
      </w:r>
      <w:r w:rsidRPr="00313DE4">
        <w:rPr>
          <w:rFonts w:ascii="Arial" w:hAnsi="Arial" w:cs="Arial"/>
          <w:sz w:val="24"/>
          <w:szCs w:val="24"/>
        </w:rPr>
        <w:t xml:space="preserve">hosted by Partners in Care and Health. </w:t>
      </w:r>
      <w:r w:rsidR="00FC0A24">
        <w:rPr>
          <w:rFonts w:ascii="Arial" w:hAnsi="Arial" w:cs="Arial"/>
          <w:sz w:val="24"/>
          <w:szCs w:val="24"/>
        </w:rPr>
        <w:t>So far</w:t>
      </w:r>
      <w:r w:rsidRPr="00313DE4">
        <w:rPr>
          <w:rFonts w:ascii="Arial" w:hAnsi="Arial" w:cs="Arial"/>
          <w:sz w:val="24"/>
          <w:szCs w:val="24"/>
        </w:rPr>
        <w:t>, the group has collaborated to collate and publish</w:t>
      </w:r>
      <w:r w:rsidR="00F90B69">
        <w:rPr>
          <w:rFonts w:ascii="Arial" w:hAnsi="Arial" w:cs="Arial"/>
          <w:sz w:val="24"/>
          <w:szCs w:val="24"/>
        </w:rPr>
        <w:t xml:space="preserve"> resources</w:t>
      </w:r>
      <w:r w:rsidR="00006C7A">
        <w:rPr>
          <w:rStyle w:val="FootnoteReference"/>
          <w:rFonts w:ascii="Arial" w:hAnsi="Arial" w:cs="Arial"/>
          <w:sz w:val="24"/>
          <w:szCs w:val="24"/>
        </w:rPr>
        <w:footnoteReference w:id="2"/>
      </w:r>
      <w:r w:rsidR="00F90B69">
        <w:rPr>
          <w:rFonts w:ascii="Arial" w:hAnsi="Arial" w:cs="Arial"/>
          <w:sz w:val="24"/>
          <w:szCs w:val="24"/>
        </w:rPr>
        <w:t xml:space="preserve"> on </w:t>
      </w:r>
      <w:r w:rsidRPr="00313DE4">
        <w:rPr>
          <w:rFonts w:ascii="Arial" w:hAnsi="Arial" w:cs="Arial"/>
          <w:sz w:val="24"/>
          <w:szCs w:val="24"/>
        </w:rPr>
        <w:t> </w:t>
      </w:r>
      <w:r w:rsidR="00C73472" w:rsidRPr="008D08C1">
        <w:rPr>
          <w:rFonts w:ascii="Arial" w:hAnsi="Arial" w:cs="Arial"/>
          <w:sz w:val="24"/>
          <w:szCs w:val="24"/>
        </w:rPr>
        <w:t>organisational abuse</w:t>
      </w:r>
      <w:r w:rsidRPr="008D08C1">
        <w:rPr>
          <w:rFonts w:ascii="Arial" w:hAnsi="Arial" w:cs="Arial"/>
          <w:sz w:val="24"/>
          <w:szCs w:val="24"/>
        </w:rPr>
        <w:t>,</w:t>
      </w:r>
      <w:r w:rsidRPr="00313DE4">
        <w:rPr>
          <w:rFonts w:ascii="Arial" w:hAnsi="Arial" w:cs="Arial"/>
          <w:sz w:val="24"/>
          <w:szCs w:val="24"/>
        </w:rPr>
        <w:t xml:space="preserve"> delivered a public webinar </w:t>
      </w:r>
      <w:r w:rsidRPr="00313DE4">
        <w:rPr>
          <w:rFonts w:ascii="Arial" w:hAnsi="Arial" w:cs="Arial"/>
          <w:sz w:val="24"/>
          <w:szCs w:val="24"/>
        </w:rPr>
        <w:lastRenderedPageBreak/>
        <w:t>and commissioned research to inform work nationally on identifying and responding to organisational abuse. The ERG has supported raising awareness of closed culture</w:t>
      </w:r>
      <w:r w:rsidR="009306C9">
        <w:rPr>
          <w:rFonts w:ascii="Arial" w:hAnsi="Arial" w:cs="Arial"/>
          <w:sz w:val="24"/>
          <w:szCs w:val="24"/>
        </w:rPr>
        <w:t>s</w:t>
      </w:r>
      <w:r w:rsidR="00E428D0">
        <w:rPr>
          <w:rStyle w:val="FootnoteReference"/>
          <w:rFonts w:ascii="Arial" w:hAnsi="Arial" w:cs="Arial"/>
          <w:sz w:val="24"/>
          <w:szCs w:val="24"/>
        </w:rPr>
        <w:footnoteReference w:id="3"/>
      </w:r>
      <w:r w:rsidRPr="00313DE4">
        <w:rPr>
          <w:rFonts w:ascii="Arial" w:hAnsi="Arial" w:cs="Arial"/>
          <w:sz w:val="24"/>
          <w:szCs w:val="24"/>
          <w:vertAlign w:val="superscript"/>
        </w:rPr>
        <w:t xml:space="preserve">  </w:t>
      </w:r>
      <w:r w:rsidRPr="00313DE4">
        <w:rPr>
          <w:rFonts w:ascii="Arial" w:hAnsi="Arial" w:cs="Arial"/>
          <w:sz w:val="24"/>
          <w:szCs w:val="24"/>
        </w:rPr>
        <w:t>that can develop within health and social care services.</w:t>
      </w:r>
      <w:r w:rsidR="00594EDE" w:rsidRPr="00594EDE">
        <w:rPr>
          <w:rFonts w:ascii="Arial" w:hAnsi="Arial" w:cs="Arial"/>
          <w:sz w:val="24"/>
          <w:szCs w:val="24"/>
        </w:rPr>
        <w:t xml:space="preserve"> </w:t>
      </w:r>
      <w:r w:rsidR="007E498A">
        <w:rPr>
          <w:rFonts w:ascii="Arial" w:hAnsi="Arial" w:cs="Arial"/>
          <w:sz w:val="24"/>
          <w:szCs w:val="24"/>
        </w:rPr>
        <w:t xml:space="preserve">It </w:t>
      </w:r>
      <w:r w:rsidR="00594EDE" w:rsidRPr="00313DE4">
        <w:rPr>
          <w:rFonts w:ascii="Arial" w:hAnsi="Arial" w:cs="Arial"/>
          <w:sz w:val="24"/>
          <w:szCs w:val="24"/>
        </w:rPr>
        <w:t>provides a forum for partners to share ideas and information, identifying potential areas for development. Partners represent a range of sectors and interests</w:t>
      </w:r>
    </w:p>
    <w:p w14:paraId="6B97BF50" w14:textId="77777777" w:rsidR="00313DE4" w:rsidRPr="00313DE4" w:rsidRDefault="00313DE4" w:rsidP="00313DE4">
      <w:pPr>
        <w:rPr>
          <w:rFonts w:ascii="Arial" w:hAnsi="Arial" w:cs="Arial"/>
          <w:b/>
          <w:bCs/>
          <w:sz w:val="24"/>
          <w:szCs w:val="24"/>
        </w:rPr>
      </w:pPr>
    </w:p>
    <w:p w14:paraId="1D4DE0D5" w14:textId="2995F149" w:rsidR="00313DE4" w:rsidRPr="004F7358" w:rsidRDefault="00313DE4" w:rsidP="00313DE4">
      <w:pPr>
        <w:rPr>
          <w:rFonts w:ascii="Arial" w:hAnsi="Arial" w:cs="Arial"/>
          <w:color w:val="000000" w:themeColor="text1"/>
          <w:sz w:val="24"/>
          <w:szCs w:val="24"/>
        </w:rPr>
      </w:pPr>
      <w:r w:rsidRPr="00313DE4">
        <w:rPr>
          <w:rFonts w:ascii="Arial" w:hAnsi="Arial" w:cs="Arial"/>
          <w:color w:val="000000" w:themeColor="text1"/>
          <w:sz w:val="24"/>
          <w:szCs w:val="24"/>
        </w:rPr>
        <w:t xml:space="preserve">The ERG is operating in a context of change, uncertainty, stress and stretched resources and in the context too of the </w:t>
      </w:r>
      <w:r w:rsidR="00C56120">
        <w:rPr>
          <w:rFonts w:ascii="Arial" w:hAnsi="Arial" w:cs="Arial"/>
          <w:color w:val="000000" w:themeColor="text1"/>
          <w:sz w:val="24"/>
          <w:szCs w:val="24"/>
        </w:rPr>
        <w:t xml:space="preserve">Independent </w:t>
      </w:r>
      <w:r w:rsidRPr="00313DE4">
        <w:rPr>
          <w:rFonts w:ascii="Arial" w:hAnsi="Arial" w:cs="Arial"/>
          <w:color w:val="000000" w:themeColor="text1"/>
          <w:sz w:val="24"/>
          <w:szCs w:val="24"/>
        </w:rPr>
        <w:t xml:space="preserve">Casey </w:t>
      </w:r>
      <w:r w:rsidR="00C56120">
        <w:rPr>
          <w:rFonts w:ascii="Arial" w:hAnsi="Arial" w:cs="Arial"/>
          <w:color w:val="000000" w:themeColor="text1"/>
          <w:sz w:val="24"/>
          <w:szCs w:val="24"/>
        </w:rPr>
        <w:t>C</w:t>
      </w:r>
      <w:r w:rsidR="00C56120" w:rsidRPr="00C56120">
        <w:rPr>
          <w:rFonts w:ascii="Arial" w:hAnsi="Arial" w:cs="Arial"/>
          <w:color w:val="000000" w:themeColor="text1"/>
          <w:sz w:val="24"/>
          <w:szCs w:val="24"/>
        </w:rPr>
        <w:t>ommission into adult social care</w:t>
      </w:r>
      <w:r w:rsidR="00C56120">
        <w:rPr>
          <w:rStyle w:val="FootnoteReference"/>
          <w:rFonts w:ascii="Arial" w:hAnsi="Arial" w:cs="Arial"/>
          <w:color w:val="000000" w:themeColor="text1"/>
          <w:sz w:val="24"/>
          <w:szCs w:val="24"/>
        </w:rPr>
        <w:footnoteReference w:id="4"/>
      </w:r>
      <w:r w:rsidR="00C56120">
        <w:rPr>
          <w:rFonts w:ascii="Arial" w:hAnsi="Arial" w:cs="Arial"/>
          <w:color w:val="000000" w:themeColor="text1"/>
          <w:sz w:val="24"/>
          <w:szCs w:val="24"/>
        </w:rPr>
        <w:t xml:space="preserve"> </w:t>
      </w:r>
      <w:r w:rsidRPr="00313DE4">
        <w:rPr>
          <w:rFonts w:ascii="Arial" w:hAnsi="Arial" w:cs="Arial"/>
          <w:color w:val="000000" w:themeColor="text1"/>
          <w:sz w:val="24"/>
          <w:szCs w:val="24"/>
        </w:rPr>
        <w:t xml:space="preserve">(which reports in 2026 and 2028). The ERG </w:t>
      </w:r>
      <w:r w:rsidR="001E2516">
        <w:rPr>
          <w:rFonts w:ascii="Arial" w:hAnsi="Arial" w:cs="Arial"/>
          <w:color w:val="000000" w:themeColor="text1"/>
          <w:sz w:val="24"/>
          <w:szCs w:val="24"/>
        </w:rPr>
        <w:t xml:space="preserve">recognises this context and </w:t>
      </w:r>
      <w:r w:rsidRPr="00313DE4">
        <w:rPr>
          <w:rFonts w:ascii="Arial" w:hAnsi="Arial" w:cs="Arial"/>
          <w:color w:val="000000" w:themeColor="text1"/>
          <w:sz w:val="24"/>
          <w:szCs w:val="24"/>
        </w:rPr>
        <w:t>can escalate to Government</w:t>
      </w:r>
      <w:r w:rsidR="00FC700B">
        <w:rPr>
          <w:rFonts w:ascii="Arial" w:hAnsi="Arial" w:cs="Arial"/>
          <w:color w:val="000000" w:themeColor="text1"/>
          <w:sz w:val="24"/>
          <w:szCs w:val="24"/>
        </w:rPr>
        <w:t>,</w:t>
      </w:r>
      <w:r w:rsidRPr="00313DE4">
        <w:rPr>
          <w:rFonts w:ascii="Arial" w:hAnsi="Arial" w:cs="Arial"/>
          <w:color w:val="000000" w:themeColor="text1"/>
          <w:sz w:val="24"/>
          <w:szCs w:val="24"/>
        </w:rPr>
        <w:t xml:space="preserve"> findings and concerns raised in the course of its work. Repetitive </w:t>
      </w:r>
      <w:r w:rsidR="00F329DD">
        <w:rPr>
          <w:rFonts w:ascii="Arial" w:hAnsi="Arial" w:cs="Arial"/>
          <w:color w:val="000000" w:themeColor="text1"/>
          <w:sz w:val="24"/>
          <w:szCs w:val="24"/>
        </w:rPr>
        <w:t>Safeguarding Adults Review</w:t>
      </w:r>
      <w:r w:rsidR="00DB77FB">
        <w:rPr>
          <w:rFonts w:ascii="Arial" w:hAnsi="Arial" w:cs="Arial"/>
          <w:color w:val="000000" w:themeColor="text1"/>
          <w:sz w:val="24"/>
          <w:szCs w:val="24"/>
        </w:rPr>
        <w:t xml:space="preserve"> (</w:t>
      </w:r>
      <w:r w:rsidRPr="00313DE4">
        <w:rPr>
          <w:rFonts w:ascii="Arial" w:hAnsi="Arial" w:cs="Arial"/>
          <w:color w:val="000000" w:themeColor="text1"/>
          <w:sz w:val="24"/>
          <w:szCs w:val="24"/>
        </w:rPr>
        <w:t>SAR</w:t>
      </w:r>
      <w:r w:rsidR="00DB77FB">
        <w:rPr>
          <w:rFonts w:ascii="Arial" w:hAnsi="Arial" w:cs="Arial"/>
          <w:color w:val="000000" w:themeColor="text1"/>
          <w:sz w:val="24"/>
          <w:szCs w:val="24"/>
        </w:rPr>
        <w:t>)</w:t>
      </w:r>
      <w:r w:rsidRPr="00313DE4">
        <w:rPr>
          <w:rFonts w:ascii="Arial" w:hAnsi="Arial" w:cs="Arial"/>
          <w:color w:val="000000" w:themeColor="text1"/>
          <w:sz w:val="24"/>
          <w:szCs w:val="24"/>
        </w:rPr>
        <w:t xml:space="preserve"> findings are already escalated to DHSC through the National </w:t>
      </w:r>
      <w:r w:rsidR="00DB77FB">
        <w:rPr>
          <w:rFonts w:ascii="Arial" w:hAnsi="Arial" w:cs="Arial"/>
          <w:color w:val="000000" w:themeColor="text1"/>
          <w:sz w:val="24"/>
          <w:szCs w:val="24"/>
        </w:rPr>
        <w:t>Safeguarding Adults Board (</w:t>
      </w:r>
      <w:r w:rsidRPr="00313DE4">
        <w:rPr>
          <w:rFonts w:ascii="Arial" w:hAnsi="Arial" w:cs="Arial"/>
          <w:color w:val="000000" w:themeColor="text1"/>
          <w:sz w:val="24"/>
          <w:szCs w:val="24"/>
        </w:rPr>
        <w:t>SAB</w:t>
      </w:r>
      <w:r w:rsidR="00DB77FB">
        <w:rPr>
          <w:rFonts w:ascii="Arial" w:hAnsi="Arial" w:cs="Arial"/>
          <w:color w:val="000000" w:themeColor="text1"/>
          <w:sz w:val="24"/>
          <w:szCs w:val="24"/>
        </w:rPr>
        <w:t>)</w:t>
      </w:r>
      <w:r w:rsidRPr="00313DE4">
        <w:rPr>
          <w:rFonts w:ascii="Arial" w:hAnsi="Arial" w:cs="Arial"/>
          <w:color w:val="000000" w:themeColor="text1"/>
          <w:sz w:val="24"/>
          <w:szCs w:val="24"/>
        </w:rPr>
        <w:t xml:space="preserve"> Chairs</w:t>
      </w:r>
      <w:r w:rsidR="00DB77FB">
        <w:rPr>
          <w:rFonts w:ascii="Arial" w:hAnsi="Arial" w:cs="Arial"/>
          <w:color w:val="000000" w:themeColor="text1"/>
          <w:sz w:val="24"/>
          <w:szCs w:val="24"/>
        </w:rPr>
        <w:t>’</w:t>
      </w:r>
      <w:r w:rsidRPr="00313DE4">
        <w:rPr>
          <w:rFonts w:ascii="Arial" w:hAnsi="Arial" w:cs="Arial"/>
          <w:color w:val="000000" w:themeColor="text1"/>
          <w:sz w:val="24"/>
          <w:szCs w:val="24"/>
        </w:rPr>
        <w:t xml:space="preserve"> network. </w:t>
      </w:r>
      <w:r w:rsidR="00AB5528" w:rsidRPr="004F7358">
        <w:rPr>
          <w:rFonts w:ascii="Arial" w:hAnsi="Arial" w:cs="Arial"/>
          <w:color w:val="000000" w:themeColor="text1"/>
          <w:sz w:val="24"/>
          <w:szCs w:val="24"/>
        </w:rPr>
        <w:t xml:space="preserve">The paper </w:t>
      </w:r>
      <w:r w:rsidR="004F7358" w:rsidRPr="004F7358">
        <w:rPr>
          <w:rFonts w:ascii="Arial" w:hAnsi="Arial" w:cs="Arial"/>
          <w:color w:val="000000" w:themeColor="text1"/>
          <w:sz w:val="24"/>
          <w:szCs w:val="24"/>
        </w:rPr>
        <w:t xml:space="preserve">argues that </w:t>
      </w:r>
      <w:r w:rsidR="00AB5528" w:rsidRPr="004F7358">
        <w:rPr>
          <w:rFonts w:ascii="Arial" w:hAnsi="Arial" w:cs="Arial"/>
          <w:color w:val="000000" w:themeColor="text1"/>
          <w:sz w:val="24"/>
          <w:szCs w:val="24"/>
        </w:rPr>
        <w:t>a difference can be made now</w:t>
      </w:r>
      <w:r w:rsidR="004F7358" w:rsidRPr="004F7358">
        <w:rPr>
          <w:rFonts w:ascii="Arial" w:hAnsi="Arial" w:cs="Arial"/>
          <w:color w:val="000000" w:themeColor="text1"/>
          <w:sz w:val="24"/>
          <w:szCs w:val="24"/>
        </w:rPr>
        <w:t xml:space="preserve"> in developing safe, compassionate cultures. It sets out practical ideas and resources that can help.</w:t>
      </w:r>
    </w:p>
    <w:p w14:paraId="4FB701B4" w14:textId="77777777" w:rsidR="00313DE4" w:rsidRPr="00313DE4" w:rsidRDefault="00313DE4" w:rsidP="00313DE4">
      <w:pPr>
        <w:rPr>
          <w:rFonts w:ascii="Arial" w:hAnsi="Arial" w:cs="Arial"/>
          <w:color w:val="000000" w:themeColor="text1"/>
          <w:sz w:val="24"/>
          <w:szCs w:val="24"/>
        </w:rPr>
      </w:pPr>
    </w:p>
    <w:p w14:paraId="1FF6A833" w14:textId="0D418AF6" w:rsidR="00313DE4" w:rsidRPr="00313DE4" w:rsidRDefault="00C26792" w:rsidP="00313DE4">
      <w:pPr>
        <w:rPr>
          <w:rFonts w:ascii="Arial" w:hAnsi="Arial" w:cs="Arial"/>
          <w:color w:val="000000" w:themeColor="text1"/>
          <w:sz w:val="24"/>
          <w:szCs w:val="24"/>
        </w:rPr>
      </w:pPr>
      <w:r>
        <w:rPr>
          <w:rFonts w:ascii="Arial" w:hAnsi="Arial" w:cs="Arial"/>
          <w:color w:val="000000" w:themeColor="text1"/>
          <w:sz w:val="24"/>
          <w:szCs w:val="24"/>
        </w:rPr>
        <w:t xml:space="preserve">Currently literature and resources </w:t>
      </w:r>
      <w:r w:rsidR="00C36C43">
        <w:rPr>
          <w:rFonts w:ascii="Arial" w:hAnsi="Arial" w:cs="Arial"/>
          <w:color w:val="000000" w:themeColor="text1"/>
          <w:sz w:val="24"/>
          <w:szCs w:val="24"/>
        </w:rPr>
        <w:t xml:space="preserve">aimed at </w:t>
      </w:r>
      <w:r w:rsidR="00862D41">
        <w:rPr>
          <w:rFonts w:ascii="Arial" w:hAnsi="Arial" w:cs="Arial"/>
          <w:color w:val="000000" w:themeColor="text1"/>
          <w:sz w:val="24"/>
          <w:szCs w:val="24"/>
        </w:rPr>
        <w:t xml:space="preserve">preventing and responding to organisational abuse </w:t>
      </w:r>
      <w:r>
        <w:rPr>
          <w:rFonts w:ascii="Arial" w:hAnsi="Arial" w:cs="Arial"/>
          <w:color w:val="000000" w:themeColor="text1"/>
          <w:sz w:val="24"/>
          <w:szCs w:val="24"/>
        </w:rPr>
        <w:t xml:space="preserve">are </w:t>
      </w:r>
      <w:r w:rsidR="00724935">
        <w:rPr>
          <w:rFonts w:ascii="Arial" w:hAnsi="Arial" w:cs="Arial"/>
          <w:color w:val="000000" w:themeColor="text1"/>
          <w:sz w:val="24"/>
          <w:szCs w:val="24"/>
        </w:rPr>
        <w:t>dispersed,</w:t>
      </w:r>
      <w:r>
        <w:rPr>
          <w:rFonts w:ascii="Arial" w:hAnsi="Arial" w:cs="Arial"/>
          <w:color w:val="000000" w:themeColor="text1"/>
          <w:sz w:val="24"/>
          <w:szCs w:val="24"/>
        </w:rPr>
        <w:t xml:space="preserve"> and </w:t>
      </w:r>
      <w:r w:rsidR="00724935">
        <w:rPr>
          <w:rFonts w:ascii="Arial" w:hAnsi="Arial" w:cs="Arial"/>
          <w:color w:val="000000" w:themeColor="text1"/>
          <w:sz w:val="24"/>
          <w:szCs w:val="24"/>
        </w:rPr>
        <w:t>m</w:t>
      </w:r>
      <w:r w:rsidR="00605359">
        <w:rPr>
          <w:rFonts w:ascii="Arial" w:hAnsi="Arial" w:cs="Arial"/>
          <w:color w:val="000000" w:themeColor="text1"/>
          <w:sz w:val="24"/>
          <w:szCs w:val="24"/>
        </w:rPr>
        <w:t>uch is</w:t>
      </w:r>
      <w:r w:rsidR="00724935">
        <w:rPr>
          <w:rFonts w:ascii="Arial" w:hAnsi="Arial" w:cs="Arial"/>
          <w:color w:val="000000" w:themeColor="text1"/>
          <w:sz w:val="24"/>
          <w:szCs w:val="24"/>
        </w:rPr>
        <w:t xml:space="preserve"> </w:t>
      </w:r>
      <w:r>
        <w:rPr>
          <w:rFonts w:ascii="Arial" w:hAnsi="Arial" w:cs="Arial"/>
          <w:color w:val="000000" w:themeColor="text1"/>
          <w:sz w:val="24"/>
          <w:szCs w:val="24"/>
        </w:rPr>
        <w:t xml:space="preserve">not </w:t>
      </w:r>
      <w:r w:rsidR="00724935">
        <w:rPr>
          <w:rFonts w:ascii="Arial" w:hAnsi="Arial" w:cs="Arial"/>
          <w:color w:val="000000" w:themeColor="text1"/>
          <w:sz w:val="24"/>
          <w:szCs w:val="24"/>
        </w:rPr>
        <w:t>widely known about. A few conversations have uncovered approaches</w:t>
      </w:r>
      <w:r w:rsidR="00075060">
        <w:rPr>
          <w:rFonts w:ascii="Arial" w:hAnsi="Arial" w:cs="Arial"/>
          <w:color w:val="000000" w:themeColor="text1"/>
          <w:sz w:val="24"/>
          <w:szCs w:val="24"/>
        </w:rPr>
        <w:t xml:space="preserve"> (some developed from a strong evidence base)</w:t>
      </w:r>
      <w:r w:rsidR="00724935">
        <w:rPr>
          <w:rFonts w:ascii="Arial" w:hAnsi="Arial" w:cs="Arial"/>
          <w:color w:val="000000" w:themeColor="text1"/>
          <w:sz w:val="24"/>
          <w:szCs w:val="24"/>
        </w:rPr>
        <w:t xml:space="preserve"> that </w:t>
      </w:r>
      <w:r w:rsidR="005B31F7">
        <w:rPr>
          <w:rFonts w:ascii="Arial" w:hAnsi="Arial" w:cs="Arial"/>
          <w:color w:val="000000" w:themeColor="text1"/>
          <w:sz w:val="24"/>
          <w:szCs w:val="24"/>
        </w:rPr>
        <w:t xml:space="preserve">can </w:t>
      </w:r>
      <w:r w:rsidR="00724935">
        <w:rPr>
          <w:rFonts w:ascii="Arial" w:hAnsi="Arial" w:cs="Arial"/>
          <w:color w:val="000000" w:themeColor="text1"/>
          <w:sz w:val="24"/>
          <w:szCs w:val="24"/>
        </w:rPr>
        <w:t xml:space="preserve">work in creating positive organisational cultures. </w:t>
      </w:r>
      <w:r w:rsidR="00EA733D">
        <w:rPr>
          <w:rFonts w:ascii="Arial" w:hAnsi="Arial" w:cs="Arial"/>
          <w:color w:val="000000" w:themeColor="text1"/>
          <w:sz w:val="24"/>
          <w:szCs w:val="24"/>
        </w:rPr>
        <w:t xml:space="preserve">How can this be </w:t>
      </w:r>
      <w:r w:rsidR="008B4B93">
        <w:rPr>
          <w:rFonts w:ascii="Arial" w:hAnsi="Arial" w:cs="Arial"/>
          <w:color w:val="000000" w:themeColor="text1"/>
          <w:sz w:val="24"/>
          <w:szCs w:val="24"/>
        </w:rPr>
        <w:t>drawn</w:t>
      </w:r>
      <w:r w:rsidR="00EA733D">
        <w:rPr>
          <w:rFonts w:ascii="Arial" w:hAnsi="Arial" w:cs="Arial"/>
          <w:color w:val="000000" w:themeColor="text1"/>
          <w:sz w:val="24"/>
          <w:szCs w:val="24"/>
        </w:rPr>
        <w:t xml:space="preserve"> together</w:t>
      </w:r>
      <w:r w:rsidR="008B4B93">
        <w:rPr>
          <w:rFonts w:ascii="Arial" w:hAnsi="Arial" w:cs="Arial"/>
          <w:color w:val="000000" w:themeColor="text1"/>
          <w:sz w:val="24"/>
          <w:szCs w:val="24"/>
        </w:rPr>
        <w:t xml:space="preserve">, </w:t>
      </w:r>
      <w:r w:rsidR="00805589">
        <w:rPr>
          <w:rFonts w:ascii="Arial" w:hAnsi="Arial" w:cs="Arial"/>
          <w:color w:val="000000" w:themeColor="text1"/>
          <w:sz w:val="24"/>
          <w:szCs w:val="24"/>
        </w:rPr>
        <w:t xml:space="preserve">developed </w:t>
      </w:r>
      <w:r w:rsidR="008B4B93">
        <w:rPr>
          <w:rFonts w:ascii="Arial" w:hAnsi="Arial" w:cs="Arial"/>
          <w:color w:val="000000" w:themeColor="text1"/>
          <w:sz w:val="24"/>
          <w:szCs w:val="24"/>
        </w:rPr>
        <w:t xml:space="preserve">and </w:t>
      </w:r>
      <w:r w:rsidR="00EA733D">
        <w:rPr>
          <w:rFonts w:ascii="Arial" w:hAnsi="Arial" w:cs="Arial"/>
          <w:color w:val="000000" w:themeColor="text1"/>
          <w:sz w:val="24"/>
          <w:szCs w:val="24"/>
        </w:rPr>
        <w:t>made accessible</w:t>
      </w:r>
      <w:r w:rsidR="003B6116">
        <w:rPr>
          <w:rFonts w:ascii="Arial" w:hAnsi="Arial" w:cs="Arial"/>
          <w:color w:val="000000" w:themeColor="text1"/>
          <w:sz w:val="24"/>
          <w:szCs w:val="24"/>
        </w:rPr>
        <w:t>?</w:t>
      </w:r>
      <w:r w:rsidR="008B4B93">
        <w:rPr>
          <w:rFonts w:ascii="Arial" w:hAnsi="Arial" w:cs="Arial"/>
          <w:color w:val="000000" w:themeColor="text1"/>
          <w:sz w:val="24"/>
          <w:szCs w:val="24"/>
        </w:rPr>
        <w:t xml:space="preserve"> </w:t>
      </w:r>
      <w:r w:rsidR="00EA733D">
        <w:rPr>
          <w:rFonts w:ascii="Arial" w:hAnsi="Arial" w:cs="Arial"/>
          <w:color w:val="000000" w:themeColor="text1"/>
          <w:sz w:val="24"/>
          <w:szCs w:val="24"/>
        </w:rPr>
        <w:t xml:space="preserve"> </w:t>
      </w:r>
      <w:r w:rsidR="003B6116">
        <w:rPr>
          <w:rFonts w:ascii="Arial" w:hAnsi="Arial" w:cs="Arial"/>
          <w:color w:val="000000" w:themeColor="text1"/>
          <w:sz w:val="24"/>
          <w:szCs w:val="24"/>
        </w:rPr>
        <w:t>H</w:t>
      </w:r>
      <w:r w:rsidR="003530FB">
        <w:rPr>
          <w:rFonts w:ascii="Arial" w:hAnsi="Arial" w:cs="Arial"/>
          <w:color w:val="000000" w:themeColor="text1"/>
          <w:sz w:val="24"/>
          <w:szCs w:val="24"/>
        </w:rPr>
        <w:t xml:space="preserve">ow can </w:t>
      </w:r>
      <w:r w:rsidR="00313DE4" w:rsidRPr="00313DE4">
        <w:rPr>
          <w:rFonts w:ascii="Arial" w:hAnsi="Arial" w:cs="Arial"/>
          <w:color w:val="000000" w:themeColor="text1"/>
          <w:sz w:val="24"/>
          <w:szCs w:val="24"/>
        </w:rPr>
        <w:t>wider adoption of approaches that work</w:t>
      </w:r>
      <w:r w:rsidR="00376655">
        <w:rPr>
          <w:rFonts w:ascii="Arial" w:hAnsi="Arial" w:cs="Arial"/>
          <w:color w:val="000000" w:themeColor="text1"/>
          <w:sz w:val="24"/>
          <w:szCs w:val="24"/>
        </w:rPr>
        <w:t>,</w:t>
      </w:r>
      <w:r w:rsidR="003530FB">
        <w:rPr>
          <w:rFonts w:ascii="Arial" w:hAnsi="Arial" w:cs="Arial"/>
          <w:color w:val="000000" w:themeColor="text1"/>
          <w:sz w:val="24"/>
          <w:szCs w:val="24"/>
        </w:rPr>
        <w:t xml:space="preserve"> a</w:t>
      </w:r>
      <w:r w:rsidR="00376655">
        <w:rPr>
          <w:rFonts w:ascii="Arial" w:hAnsi="Arial" w:cs="Arial"/>
          <w:color w:val="000000" w:themeColor="text1"/>
          <w:sz w:val="24"/>
          <w:szCs w:val="24"/>
        </w:rPr>
        <w:t>longside d</w:t>
      </w:r>
      <w:r w:rsidR="005B31F7">
        <w:rPr>
          <w:rFonts w:ascii="Arial" w:hAnsi="Arial" w:cs="Arial"/>
          <w:color w:val="000000" w:themeColor="text1"/>
          <w:sz w:val="24"/>
          <w:szCs w:val="24"/>
        </w:rPr>
        <w:t xml:space="preserve">issemination of </w:t>
      </w:r>
      <w:r w:rsidR="003530FB">
        <w:rPr>
          <w:rFonts w:ascii="Arial" w:hAnsi="Arial" w:cs="Arial"/>
          <w:color w:val="000000" w:themeColor="text1"/>
          <w:sz w:val="24"/>
          <w:szCs w:val="24"/>
        </w:rPr>
        <w:t>resources that support improvement</w:t>
      </w:r>
      <w:r w:rsidR="00E025DD">
        <w:rPr>
          <w:rFonts w:ascii="Arial" w:hAnsi="Arial" w:cs="Arial"/>
          <w:color w:val="000000" w:themeColor="text1"/>
          <w:sz w:val="24"/>
          <w:szCs w:val="24"/>
        </w:rPr>
        <w:t xml:space="preserve"> be supported</w:t>
      </w:r>
      <w:r w:rsidR="00C413DE">
        <w:rPr>
          <w:rFonts w:ascii="Arial" w:hAnsi="Arial" w:cs="Arial"/>
          <w:color w:val="000000" w:themeColor="text1"/>
          <w:sz w:val="24"/>
          <w:szCs w:val="24"/>
        </w:rPr>
        <w:t>?</w:t>
      </w:r>
      <w:r w:rsidR="004C2E82">
        <w:rPr>
          <w:rFonts w:ascii="Arial" w:hAnsi="Arial" w:cs="Arial"/>
          <w:color w:val="000000" w:themeColor="text1"/>
          <w:sz w:val="24"/>
          <w:szCs w:val="24"/>
        </w:rPr>
        <w:t xml:space="preserve"> </w:t>
      </w:r>
      <w:r w:rsidR="004C2E82" w:rsidRPr="00313DE4">
        <w:rPr>
          <w:rFonts w:ascii="Arial" w:hAnsi="Arial" w:cs="Arial"/>
          <w:color w:val="000000" w:themeColor="text1"/>
          <w:sz w:val="24"/>
          <w:szCs w:val="24"/>
        </w:rPr>
        <w:t xml:space="preserve">Ideas put forward here </w:t>
      </w:r>
      <w:r w:rsidR="009E55EB">
        <w:rPr>
          <w:rFonts w:ascii="Arial" w:hAnsi="Arial" w:cs="Arial"/>
          <w:color w:val="000000" w:themeColor="text1"/>
          <w:sz w:val="24"/>
          <w:szCs w:val="24"/>
        </w:rPr>
        <w:t xml:space="preserve">(in this master document) </w:t>
      </w:r>
      <w:r w:rsidR="004C2E82" w:rsidRPr="00313DE4">
        <w:rPr>
          <w:rFonts w:ascii="Arial" w:hAnsi="Arial" w:cs="Arial"/>
          <w:color w:val="000000" w:themeColor="text1"/>
          <w:sz w:val="24"/>
          <w:szCs w:val="24"/>
        </w:rPr>
        <w:t>are suggested as a catalyst and inspiration for further development.</w:t>
      </w:r>
      <w:r w:rsidR="004C2E82">
        <w:rPr>
          <w:rFonts w:ascii="Arial" w:hAnsi="Arial" w:cs="Arial"/>
          <w:color w:val="000000" w:themeColor="text1"/>
          <w:sz w:val="24"/>
          <w:szCs w:val="24"/>
        </w:rPr>
        <w:t xml:space="preserve"> </w:t>
      </w:r>
    </w:p>
    <w:p w14:paraId="549F6180" w14:textId="77777777" w:rsidR="00313DE4" w:rsidRPr="00313DE4" w:rsidRDefault="00313DE4" w:rsidP="00313DE4">
      <w:pPr>
        <w:rPr>
          <w:rFonts w:ascii="Arial" w:hAnsi="Arial" w:cs="Arial"/>
          <w:color w:val="000000" w:themeColor="text1"/>
          <w:sz w:val="24"/>
          <w:szCs w:val="24"/>
        </w:rPr>
      </w:pPr>
    </w:p>
    <w:p w14:paraId="6F1427AC" w14:textId="6E1648E0" w:rsidR="00313DE4" w:rsidRPr="00313DE4" w:rsidRDefault="00924320" w:rsidP="00313DE4">
      <w:pPr>
        <w:rPr>
          <w:rFonts w:ascii="Arial" w:hAnsi="Arial" w:cs="Arial"/>
          <w:color w:val="000000" w:themeColor="text1"/>
          <w:sz w:val="24"/>
          <w:szCs w:val="24"/>
        </w:rPr>
      </w:pPr>
      <w:r>
        <w:rPr>
          <w:rFonts w:ascii="Arial" w:hAnsi="Arial" w:cs="Arial"/>
          <w:color w:val="000000" w:themeColor="text1"/>
          <w:sz w:val="24"/>
          <w:szCs w:val="24"/>
        </w:rPr>
        <w:t xml:space="preserve">The paper </w:t>
      </w:r>
      <w:r w:rsidR="00313DE4" w:rsidRPr="00313DE4">
        <w:rPr>
          <w:rFonts w:ascii="Arial" w:hAnsi="Arial" w:cs="Arial"/>
          <w:color w:val="000000" w:themeColor="text1"/>
          <w:sz w:val="24"/>
          <w:szCs w:val="24"/>
        </w:rPr>
        <w:t xml:space="preserve">briefly identifies </w:t>
      </w:r>
      <w:r w:rsidR="00FD6F1B">
        <w:rPr>
          <w:rFonts w:ascii="Arial" w:hAnsi="Arial" w:cs="Arial"/>
          <w:color w:val="000000" w:themeColor="text1"/>
          <w:sz w:val="24"/>
          <w:szCs w:val="24"/>
        </w:rPr>
        <w:t>r</w:t>
      </w:r>
      <w:r w:rsidR="00313DE4" w:rsidRPr="00313DE4">
        <w:rPr>
          <w:rFonts w:ascii="Arial" w:hAnsi="Arial" w:cs="Arial"/>
          <w:color w:val="000000" w:themeColor="text1"/>
          <w:sz w:val="24"/>
          <w:szCs w:val="24"/>
        </w:rPr>
        <w:t>epetitive negative hallmarks of cultures where organisational abuse thrives</w:t>
      </w:r>
      <w:r w:rsidR="00FD6F1B">
        <w:rPr>
          <w:rFonts w:ascii="Arial" w:hAnsi="Arial" w:cs="Arial"/>
          <w:color w:val="000000" w:themeColor="text1"/>
          <w:sz w:val="24"/>
          <w:szCs w:val="24"/>
        </w:rPr>
        <w:t xml:space="preserve"> (f</w:t>
      </w:r>
      <w:r w:rsidR="00FD6F1B" w:rsidRPr="00FD6F1B">
        <w:rPr>
          <w:rFonts w:ascii="Arial" w:hAnsi="Arial" w:cs="Arial"/>
          <w:color w:val="000000" w:themeColor="text1"/>
          <w:sz w:val="24"/>
          <w:szCs w:val="24"/>
        </w:rPr>
        <w:t xml:space="preserve">rom </w:t>
      </w:r>
      <w:r w:rsidR="00144571">
        <w:rPr>
          <w:rFonts w:ascii="Arial" w:hAnsi="Arial" w:cs="Arial"/>
          <w:color w:val="000000" w:themeColor="text1"/>
          <w:sz w:val="24"/>
          <w:szCs w:val="24"/>
        </w:rPr>
        <w:t>reviews, inquiries</w:t>
      </w:r>
      <w:r w:rsidR="00D86DD6">
        <w:rPr>
          <w:rFonts w:ascii="Arial" w:hAnsi="Arial" w:cs="Arial"/>
          <w:color w:val="000000" w:themeColor="text1"/>
          <w:sz w:val="24"/>
          <w:szCs w:val="24"/>
        </w:rPr>
        <w:t xml:space="preserve">, research literature and </w:t>
      </w:r>
      <w:r w:rsidR="00793FA3">
        <w:rPr>
          <w:rFonts w:ascii="Arial" w:hAnsi="Arial" w:cs="Arial"/>
          <w:color w:val="000000" w:themeColor="text1"/>
          <w:sz w:val="24"/>
          <w:szCs w:val="24"/>
        </w:rPr>
        <w:t xml:space="preserve">highlighted </w:t>
      </w:r>
      <w:r w:rsidR="00D86DD6">
        <w:rPr>
          <w:rFonts w:ascii="Arial" w:hAnsi="Arial" w:cs="Arial"/>
          <w:color w:val="000000" w:themeColor="text1"/>
          <w:sz w:val="24"/>
          <w:szCs w:val="24"/>
        </w:rPr>
        <w:t xml:space="preserve"> in conversations</w:t>
      </w:r>
      <w:r w:rsidR="00FD6F1B">
        <w:rPr>
          <w:rFonts w:ascii="Arial" w:hAnsi="Arial" w:cs="Arial"/>
          <w:color w:val="000000" w:themeColor="text1"/>
          <w:sz w:val="24"/>
          <w:szCs w:val="24"/>
        </w:rPr>
        <w:t>)</w:t>
      </w:r>
      <w:r w:rsidR="00313DE4" w:rsidRPr="00313DE4">
        <w:rPr>
          <w:rFonts w:ascii="Arial" w:hAnsi="Arial" w:cs="Arial"/>
          <w:color w:val="000000" w:themeColor="text1"/>
          <w:sz w:val="24"/>
          <w:szCs w:val="24"/>
        </w:rPr>
        <w:t xml:space="preserve">. It then considers five imperatives </w:t>
      </w:r>
      <w:r w:rsidR="00154D24">
        <w:rPr>
          <w:rFonts w:ascii="Arial" w:hAnsi="Arial" w:cs="Arial"/>
          <w:color w:val="000000" w:themeColor="text1"/>
          <w:sz w:val="24"/>
          <w:szCs w:val="24"/>
        </w:rPr>
        <w:t xml:space="preserve">to </w:t>
      </w:r>
      <w:r w:rsidR="007651C7">
        <w:rPr>
          <w:rFonts w:ascii="Arial" w:hAnsi="Arial" w:cs="Arial"/>
          <w:color w:val="000000" w:themeColor="text1"/>
          <w:sz w:val="24"/>
          <w:szCs w:val="24"/>
        </w:rPr>
        <w:t xml:space="preserve">help </w:t>
      </w:r>
      <w:r w:rsidR="00154D24">
        <w:rPr>
          <w:rFonts w:ascii="Arial" w:hAnsi="Arial" w:cs="Arial"/>
          <w:color w:val="000000" w:themeColor="text1"/>
          <w:sz w:val="24"/>
          <w:szCs w:val="24"/>
        </w:rPr>
        <w:t xml:space="preserve">turn </w:t>
      </w:r>
      <w:r w:rsidR="00313DE4" w:rsidRPr="00313DE4">
        <w:rPr>
          <w:rFonts w:ascii="Arial" w:hAnsi="Arial" w:cs="Arial"/>
          <w:color w:val="000000" w:themeColor="text1"/>
          <w:sz w:val="24"/>
          <w:szCs w:val="24"/>
        </w:rPr>
        <w:t>those cultures</w:t>
      </w:r>
      <w:r w:rsidR="001B14FE">
        <w:rPr>
          <w:rFonts w:ascii="Arial" w:hAnsi="Arial" w:cs="Arial"/>
          <w:color w:val="000000" w:themeColor="text1"/>
          <w:sz w:val="24"/>
          <w:szCs w:val="24"/>
        </w:rPr>
        <w:t xml:space="preserve"> around</w:t>
      </w:r>
      <w:r w:rsidR="00313DE4" w:rsidRPr="00313DE4">
        <w:rPr>
          <w:rFonts w:ascii="Arial" w:hAnsi="Arial" w:cs="Arial"/>
          <w:color w:val="000000" w:themeColor="text1"/>
          <w:sz w:val="24"/>
          <w:szCs w:val="24"/>
        </w:rPr>
        <w:t xml:space="preserve"> </w:t>
      </w:r>
      <w:r w:rsidR="00B31792">
        <w:rPr>
          <w:rFonts w:ascii="Arial" w:hAnsi="Arial" w:cs="Arial"/>
          <w:color w:val="000000" w:themeColor="text1"/>
          <w:sz w:val="24"/>
          <w:szCs w:val="24"/>
        </w:rPr>
        <w:t>(not an exhaustive list</w:t>
      </w:r>
      <w:r w:rsidR="00AC4990">
        <w:rPr>
          <w:rFonts w:ascii="Arial" w:hAnsi="Arial" w:cs="Arial"/>
          <w:color w:val="000000" w:themeColor="text1"/>
          <w:sz w:val="24"/>
          <w:szCs w:val="24"/>
        </w:rPr>
        <w:t>,</w:t>
      </w:r>
      <w:r w:rsidR="00B31792">
        <w:rPr>
          <w:rFonts w:ascii="Arial" w:hAnsi="Arial" w:cs="Arial"/>
          <w:color w:val="000000" w:themeColor="text1"/>
          <w:sz w:val="24"/>
          <w:szCs w:val="24"/>
        </w:rPr>
        <w:t xml:space="preserve"> but ones </w:t>
      </w:r>
      <w:r w:rsidR="00E22C3B">
        <w:rPr>
          <w:rFonts w:ascii="Arial" w:hAnsi="Arial" w:cs="Arial"/>
          <w:color w:val="000000" w:themeColor="text1"/>
          <w:sz w:val="24"/>
          <w:szCs w:val="24"/>
        </w:rPr>
        <w:t>that commonly featured in conversations</w:t>
      </w:r>
      <w:r w:rsidR="007556CF">
        <w:rPr>
          <w:rFonts w:ascii="Arial" w:hAnsi="Arial" w:cs="Arial"/>
          <w:color w:val="000000" w:themeColor="text1"/>
          <w:sz w:val="24"/>
          <w:szCs w:val="24"/>
        </w:rPr>
        <w:t xml:space="preserve"> and </w:t>
      </w:r>
      <w:r w:rsidR="00376655">
        <w:rPr>
          <w:rFonts w:ascii="Arial" w:hAnsi="Arial" w:cs="Arial"/>
          <w:color w:val="000000" w:themeColor="text1"/>
          <w:sz w:val="24"/>
          <w:szCs w:val="24"/>
        </w:rPr>
        <w:t xml:space="preserve">in </w:t>
      </w:r>
      <w:r w:rsidR="007556CF">
        <w:rPr>
          <w:rFonts w:ascii="Arial" w:hAnsi="Arial" w:cs="Arial"/>
          <w:color w:val="000000" w:themeColor="text1"/>
          <w:sz w:val="24"/>
          <w:szCs w:val="24"/>
        </w:rPr>
        <w:t>literature</w:t>
      </w:r>
      <w:r w:rsidR="00E22C3B">
        <w:rPr>
          <w:rFonts w:ascii="Arial" w:hAnsi="Arial" w:cs="Arial"/>
          <w:color w:val="000000" w:themeColor="text1"/>
          <w:sz w:val="24"/>
          <w:szCs w:val="24"/>
        </w:rPr>
        <w:t>)</w:t>
      </w:r>
      <w:r w:rsidR="0012547A">
        <w:rPr>
          <w:rFonts w:ascii="Arial" w:hAnsi="Arial" w:cs="Arial"/>
          <w:color w:val="000000" w:themeColor="text1"/>
          <w:sz w:val="24"/>
          <w:szCs w:val="24"/>
        </w:rPr>
        <w:t xml:space="preserve">. </w:t>
      </w:r>
      <w:bookmarkStart w:id="3" w:name="_Hlk215231930"/>
    </w:p>
    <w:p w14:paraId="7342F565" w14:textId="77777777" w:rsidR="00313DE4" w:rsidRPr="00313DE4" w:rsidRDefault="00313DE4" w:rsidP="00313DE4">
      <w:pPr>
        <w:rPr>
          <w:rFonts w:ascii="Arial" w:hAnsi="Arial" w:cs="Arial"/>
          <w:color w:val="000000" w:themeColor="text1"/>
          <w:sz w:val="24"/>
          <w:szCs w:val="24"/>
        </w:rPr>
      </w:pPr>
    </w:p>
    <w:p w14:paraId="3D7CA06F" w14:textId="77777777" w:rsidR="0078346B" w:rsidRPr="00337D7A" w:rsidRDefault="0078346B" w:rsidP="0078346B">
      <w:pPr>
        <w:numPr>
          <w:ilvl w:val="0"/>
          <w:numId w:val="1"/>
        </w:numPr>
        <w:contextualSpacing/>
        <w:rPr>
          <w:rFonts w:ascii="Arial" w:hAnsi="Arial" w:cs="Arial"/>
          <w:color w:val="000000" w:themeColor="text1"/>
          <w:sz w:val="24"/>
          <w:szCs w:val="24"/>
        </w:rPr>
      </w:pPr>
      <w:r w:rsidRPr="00337D7A">
        <w:rPr>
          <w:rFonts w:ascii="Arial" w:hAnsi="Arial" w:cs="Arial"/>
          <w:color w:val="000000" w:themeColor="text1"/>
          <w:sz w:val="24"/>
          <w:szCs w:val="24"/>
        </w:rPr>
        <w:t>Listen, understand and act on what is heard to inform change</w:t>
      </w:r>
    </w:p>
    <w:p w14:paraId="5B9FB80A" w14:textId="77777777" w:rsidR="009C6325" w:rsidRPr="00313DE4" w:rsidRDefault="009C6325" w:rsidP="009C6325">
      <w:pPr>
        <w:numPr>
          <w:ilvl w:val="0"/>
          <w:numId w:val="1"/>
        </w:numPr>
        <w:contextualSpacing/>
        <w:rPr>
          <w:rFonts w:ascii="Arial" w:hAnsi="Arial" w:cs="Arial"/>
          <w:sz w:val="24"/>
          <w:szCs w:val="24"/>
        </w:rPr>
      </w:pPr>
      <w:r w:rsidRPr="00313DE4">
        <w:rPr>
          <w:rFonts w:ascii="Arial" w:hAnsi="Arial" w:cs="Arial"/>
          <w:sz w:val="24"/>
          <w:szCs w:val="24"/>
        </w:rPr>
        <w:t xml:space="preserve">Lead openly and courageously </w:t>
      </w:r>
    </w:p>
    <w:p w14:paraId="56C50987" w14:textId="77777777" w:rsidR="00313DE4" w:rsidRPr="00313DE4" w:rsidRDefault="00313DE4" w:rsidP="00313DE4">
      <w:pPr>
        <w:numPr>
          <w:ilvl w:val="0"/>
          <w:numId w:val="1"/>
        </w:numPr>
        <w:contextualSpacing/>
        <w:rPr>
          <w:rFonts w:ascii="Arial" w:hAnsi="Arial" w:cs="Arial"/>
          <w:color w:val="000000" w:themeColor="text1"/>
          <w:sz w:val="24"/>
          <w:szCs w:val="24"/>
        </w:rPr>
      </w:pPr>
      <w:r w:rsidRPr="00313DE4">
        <w:rPr>
          <w:rFonts w:ascii="Arial" w:hAnsi="Arial" w:cs="Arial"/>
          <w:color w:val="000000" w:themeColor="text1"/>
          <w:sz w:val="24"/>
          <w:szCs w:val="24"/>
        </w:rPr>
        <w:t>Create a learning culture</w:t>
      </w:r>
    </w:p>
    <w:p w14:paraId="328ED638" w14:textId="77777777" w:rsidR="00313DE4" w:rsidRPr="00313DE4" w:rsidRDefault="00313DE4" w:rsidP="00313DE4">
      <w:pPr>
        <w:numPr>
          <w:ilvl w:val="0"/>
          <w:numId w:val="1"/>
        </w:numPr>
        <w:contextualSpacing/>
        <w:rPr>
          <w:rFonts w:ascii="Arial" w:hAnsi="Arial" w:cs="Arial"/>
          <w:color w:val="000000" w:themeColor="text1"/>
          <w:sz w:val="24"/>
          <w:szCs w:val="24"/>
        </w:rPr>
      </w:pPr>
      <w:r w:rsidRPr="00313DE4">
        <w:rPr>
          <w:rFonts w:ascii="Arial" w:hAnsi="Arial" w:cs="Arial"/>
          <w:color w:val="000000" w:themeColor="text1"/>
          <w:sz w:val="24"/>
          <w:szCs w:val="24"/>
        </w:rPr>
        <w:t>Make connections</w:t>
      </w:r>
    </w:p>
    <w:bookmarkEnd w:id="3"/>
    <w:p w14:paraId="40CA1A05" w14:textId="77777777" w:rsidR="000859DE" w:rsidRPr="00313DE4" w:rsidRDefault="000859DE" w:rsidP="000859DE">
      <w:pPr>
        <w:numPr>
          <w:ilvl w:val="0"/>
          <w:numId w:val="1"/>
        </w:numPr>
        <w:contextualSpacing/>
        <w:rPr>
          <w:rFonts w:ascii="Arial" w:hAnsi="Arial" w:cs="Arial"/>
          <w:color w:val="000000" w:themeColor="text1"/>
          <w:sz w:val="24"/>
          <w:szCs w:val="24"/>
        </w:rPr>
      </w:pPr>
      <w:r w:rsidRPr="00313DE4">
        <w:rPr>
          <w:rFonts w:ascii="Arial" w:hAnsi="Arial" w:cs="Arial"/>
          <w:color w:val="000000" w:themeColor="text1"/>
          <w:sz w:val="24"/>
          <w:szCs w:val="24"/>
        </w:rPr>
        <w:t xml:space="preserve">Translate values into action </w:t>
      </w:r>
    </w:p>
    <w:p w14:paraId="1893B7D7" w14:textId="77777777" w:rsidR="00B15B0B" w:rsidRDefault="00B15B0B" w:rsidP="00B15B0B">
      <w:pPr>
        <w:rPr>
          <w:rFonts w:ascii="Arial" w:hAnsi="Arial" w:cs="Arial"/>
          <w:color w:val="000000" w:themeColor="text1"/>
          <w:sz w:val="24"/>
          <w:szCs w:val="24"/>
        </w:rPr>
      </w:pPr>
    </w:p>
    <w:p w14:paraId="5707805E" w14:textId="5C80079C" w:rsidR="00B15B0B" w:rsidRPr="00313DE4" w:rsidRDefault="00B15B0B" w:rsidP="00B15B0B">
      <w:pPr>
        <w:rPr>
          <w:rFonts w:ascii="Arial" w:hAnsi="Arial" w:cs="Arial"/>
          <w:color w:val="000000" w:themeColor="text1"/>
          <w:sz w:val="24"/>
          <w:szCs w:val="24"/>
        </w:rPr>
      </w:pPr>
      <w:r w:rsidRPr="0041112E">
        <w:rPr>
          <w:rFonts w:ascii="Arial" w:hAnsi="Arial" w:cs="Arial"/>
          <w:i/>
          <w:iCs/>
          <w:color w:val="000000" w:themeColor="text1"/>
          <w:sz w:val="24"/>
          <w:szCs w:val="24"/>
        </w:rPr>
        <w:t>Combining</w:t>
      </w:r>
      <w:r>
        <w:rPr>
          <w:rFonts w:ascii="Arial" w:hAnsi="Arial" w:cs="Arial"/>
          <w:color w:val="000000" w:themeColor="text1"/>
          <w:sz w:val="24"/>
          <w:szCs w:val="24"/>
        </w:rPr>
        <w:t xml:space="preserve"> a focus on these will help generate safer, more compassionate cultures and organisations </w:t>
      </w:r>
      <w:r w:rsidR="0041112E">
        <w:rPr>
          <w:rFonts w:ascii="Arial" w:hAnsi="Arial" w:cs="Arial"/>
          <w:color w:val="000000" w:themeColor="text1"/>
          <w:sz w:val="24"/>
          <w:szCs w:val="24"/>
        </w:rPr>
        <w:t>including through</w:t>
      </w:r>
      <w:r w:rsidRPr="00313DE4">
        <w:rPr>
          <w:rFonts w:ascii="Arial" w:hAnsi="Arial" w:cs="Arial"/>
          <w:color w:val="000000" w:themeColor="text1"/>
          <w:sz w:val="24"/>
          <w:szCs w:val="24"/>
        </w:rPr>
        <w:t>:</w:t>
      </w:r>
    </w:p>
    <w:p w14:paraId="65355602" w14:textId="77777777" w:rsidR="00313DE4" w:rsidRPr="00430278" w:rsidRDefault="00313DE4" w:rsidP="00313DE4">
      <w:pPr>
        <w:rPr>
          <w:rFonts w:ascii="Arial" w:hAnsi="Arial" w:cs="Arial"/>
          <w:color w:val="EE0000"/>
          <w:sz w:val="24"/>
          <w:szCs w:val="24"/>
        </w:rPr>
      </w:pPr>
    </w:p>
    <w:p w14:paraId="1F290D89" w14:textId="77777777" w:rsidR="001C01AA" w:rsidRDefault="005755A8" w:rsidP="001C01AA">
      <w:pPr>
        <w:pStyle w:val="ListParagraph"/>
        <w:numPr>
          <w:ilvl w:val="0"/>
          <w:numId w:val="45"/>
        </w:numPr>
        <w:rPr>
          <w:rFonts w:ascii="Arial" w:hAnsi="Arial" w:cs="Arial"/>
          <w:color w:val="000000" w:themeColor="text1"/>
          <w:sz w:val="24"/>
          <w:szCs w:val="24"/>
        </w:rPr>
      </w:pPr>
      <w:r w:rsidRPr="001C01AA">
        <w:rPr>
          <w:rFonts w:ascii="Arial" w:hAnsi="Arial" w:cs="Arial"/>
          <w:color w:val="000000" w:themeColor="text1"/>
          <w:sz w:val="24"/>
          <w:szCs w:val="24"/>
        </w:rPr>
        <w:t>L</w:t>
      </w:r>
      <w:r w:rsidR="00F709B8" w:rsidRPr="001C01AA">
        <w:rPr>
          <w:rFonts w:ascii="Arial" w:hAnsi="Arial" w:cs="Arial"/>
          <w:color w:val="000000" w:themeColor="text1"/>
          <w:sz w:val="24"/>
          <w:szCs w:val="24"/>
        </w:rPr>
        <w:t>istening</w:t>
      </w:r>
      <w:r w:rsidR="0041112E" w:rsidRPr="001C01AA">
        <w:rPr>
          <w:rFonts w:ascii="Arial" w:hAnsi="Arial" w:cs="Arial"/>
          <w:color w:val="000000" w:themeColor="text1"/>
          <w:sz w:val="24"/>
          <w:szCs w:val="24"/>
        </w:rPr>
        <w:t>, d</w:t>
      </w:r>
      <w:r w:rsidR="00E14E43" w:rsidRPr="001C01AA">
        <w:rPr>
          <w:rFonts w:ascii="Arial" w:hAnsi="Arial" w:cs="Arial"/>
          <w:color w:val="000000" w:themeColor="text1"/>
          <w:sz w:val="24"/>
          <w:szCs w:val="24"/>
        </w:rPr>
        <w:t>eveloping listening skills</w:t>
      </w:r>
      <w:r w:rsidR="00421180" w:rsidRPr="001C01AA">
        <w:rPr>
          <w:rFonts w:ascii="Arial" w:hAnsi="Arial" w:cs="Arial"/>
          <w:color w:val="000000" w:themeColor="text1"/>
          <w:sz w:val="24"/>
          <w:szCs w:val="24"/>
        </w:rPr>
        <w:t>, actively seeking out what it’s important to hear</w:t>
      </w:r>
      <w:r w:rsidR="0041112E" w:rsidRPr="001C01AA">
        <w:rPr>
          <w:rFonts w:ascii="Arial" w:hAnsi="Arial" w:cs="Arial"/>
          <w:color w:val="000000" w:themeColor="text1"/>
          <w:sz w:val="24"/>
          <w:szCs w:val="24"/>
        </w:rPr>
        <w:t>.</w:t>
      </w:r>
      <w:r w:rsidR="00421180" w:rsidRPr="001C01AA">
        <w:rPr>
          <w:rFonts w:ascii="Arial" w:hAnsi="Arial" w:cs="Arial"/>
          <w:color w:val="000000" w:themeColor="text1"/>
          <w:sz w:val="24"/>
          <w:szCs w:val="24"/>
        </w:rPr>
        <w:t xml:space="preserve"> </w:t>
      </w:r>
      <w:r w:rsidR="00EA4A35" w:rsidRPr="001C01AA">
        <w:rPr>
          <w:rFonts w:ascii="Arial" w:hAnsi="Arial" w:cs="Arial"/>
          <w:color w:val="000000" w:themeColor="text1"/>
          <w:sz w:val="24"/>
          <w:szCs w:val="24"/>
        </w:rPr>
        <w:t xml:space="preserve"> </w:t>
      </w:r>
    </w:p>
    <w:p w14:paraId="19C9441C" w14:textId="78BA53AD" w:rsidR="0041112E" w:rsidRPr="001C01AA" w:rsidRDefault="0041112E" w:rsidP="001C01AA">
      <w:pPr>
        <w:pStyle w:val="ListParagraph"/>
        <w:numPr>
          <w:ilvl w:val="0"/>
          <w:numId w:val="45"/>
        </w:numPr>
        <w:rPr>
          <w:rFonts w:ascii="Arial" w:hAnsi="Arial" w:cs="Arial"/>
          <w:color w:val="000000" w:themeColor="text1"/>
          <w:sz w:val="24"/>
          <w:szCs w:val="24"/>
        </w:rPr>
      </w:pPr>
      <w:r w:rsidRPr="001C01AA">
        <w:rPr>
          <w:rFonts w:ascii="Arial" w:hAnsi="Arial" w:cs="Arial"/>
          <w:color w:val="000000" w:themeColor="text1"/>
          <w:sz w:val="24"/>
          <w:szCs w:val="24"/>
        </w:rPr>
        <w:t>L</w:t>
      </w:r>
      <w:r w:rsidR="00EA4A35" w:rsidRPr="001C01AA">
        <w:rPr>
          <w:rFonts w:ascii="Arial" w:hAnsi="Arial" w:cs="Arial"/>
          <w:color w:val="000000" w:themeColor="text1"/>
          <w:sz w:val="24"/>
          <w:szCs w:val="24"/>
        </w:rPr>
        <w:t xml:space="preserve">earning from </w:t>
      </w:r>
      <w:r w:rsidR="00F80F86" w:rsidRPr="001C01AA">
        <w:rPr>
          <w:rFonts w:ascii="Arial" w:hAnsi="Arial" w:cs="Arial"/>
          <w:color w:val="000000" w:themeColor="text1"/>
          <w:sz w:val="24"/>
          <w:szCs w:val="24"/>
        </w:rPr>
        <w:t>and acting on what</w:t>
      </w:r>
      <w:r w:rsidR="00EA4A35" w:rsidRPr="001C01AA">
        <w:rPr>
          <w:rFonts w:ascii="Arial" w:hAnsi="Arial" w:cs="Arial"/>
          <w:color w:val="000000" w:themeColor="text1"/>
          <w:sz w:val="24"/>
          <w:szCs w:val="24"/>
        </w:rPr>
        <w:t xml:space="preserve"> is heard. </w:t>
      </w:r>
      <w:r w:rsidR="001A4846" w:rsidRPr="001C01AA">
        <w:rPr>
          <w:rFonts w:ascii="Arial" w:hAnsi="Arial" w:cs="Arial"/>
          <w:color w:val="000000" w:themeColor="text1"/>
          <w:sz w:val="24"/>
          <w:szCs w:val="24"/>
        </w:rPr>
        <w:t xml:space="preserve">Searching for new ways and sources </w:t>
      </w:r>
      <w:r w:rsidR="0084743D" w:rsidRPr="001C01AA">
        <w:rPr>
          <w:rFonts w:ascii="Arial" w:hAnsi="Arial" w:cs="Arial"/>
          <w:color w:val="000000" w:themeColor="text1"/>
          <w:sz w:val="24"/>
          <w:szCs w:val="24"/>
        </w:rPr>
        <w:t xml:space="preserve">and aspects </w:t>
      </w:r>
      <w:r w:rsidR="001A4846" w:rsidRPr="001C01AA">
        <w:rPr>
          <w:rFonts w:ascii="Arial" w:hAnsi="Arial" w:cs="Arial"/>
          <w:color w:val="000000" w:themeColor="text1"/>
          <w:sz w:val="24"/>
          <w:szCs w:val="24"/>
        </w:rPr>
        <w:t xml:space="preserve">of </w:t>
      </w:r>
      <w:r w:rsidR="00C03A7B" w:rsidRPr="001C01AA">
        <w:rPr>
          <w:rFonts w:ascii="Arial" w:hAnsi="Arial" w:cs="Arial"/>
          <w:color w:val="000000" w:themeColor="text1"/>
          <w:sz w:val="24"/>
          <w:szCs w:val="24"/>
        </w:rPr>
        <w:t xml:space="preserve">learning. </w:t>
      </w:r>
    </w:p>
    <w:p w14:paraId="5028B233" w14:textId="77777777" w:rsidR="001C01AA" w:rsidRPr="001C01AA" w:rsidRDefault="00C03A7B" w:rsidP="001C01AA">
      <w:pPr>
        <w:pStyle w:val="ListParagraph"/>
        <w:numPr>
          <w:ilvl w:val="0"/>
          <w:numId w:val="45"/>
        </w:numPr>
        <w:rPr>
          <w:rFonts w:ascii="Arial" w:hAnsi="Arial" w:cs="Arial"/>
          <w:color w:val="000000" w:themeColor="text1"/>
          <w:sz w:val="24"/>
          <w:szCs w:val="24"/>
        </w:rPr>
      </w:pPr>
      <w:r w:rsidRPr="001C01AA">
        <w:rPr>
          <w:rFonts w:ascii="Arial" w:hAnsi="Arial" w:cs="Arial"/>
          <w:color w:val="000000" w:themeColor="text1"/>
          <w:sz w:val="24"/>
          <w:szCs w:val="24"/>
        </w:rPr>
        <w:t>Joining</w:t>
      </w:r>
      <w:r w:rsidR="00FC3EA0" w:rsidRPr="001C01AA">
        <w:rPr>
          <w:rFonts w:ascii="Arial" w:hAnsi="Arial" w:cs="Arial"/>
          <w:color w:val="000000" w:themeColor="text1"/>
          <w:sz w:val="24"/>
          <w:szCs w:val="24"/>
        </w:rPr>
        <w:t xml:space="preserve"> the dots so that what’s heard</w:t>
      </w:r>
      <w:r w:rsidRPr="001C01AA">
        <w:rPr>
          <w:rFonts w:ascii="Arial" w:hAnsi="Arial" w:cs="Arial"/>
          <w:color w:val="000000" w:themeColor="text1"/>
          <w:sz w:val="24"/>
          <w:szCs w:val="24"/>
        </w:rPr>
        <w:t xml:space="preserve"> in one place combines with that in another, creating a whole picture.</w:t>
      </w:r>
      <w:r w:rsidR="001A4846" w:rsidRPr="001C01AA">
        <w:rPr>
          <w:rFonts w:ascii="Arial" w:hAnsi="Arial" w:cs="Arial"/>
          <w:color w:val="000000" w:themeColor="text1"/>
          <w:sz w:val="24"/>
          <w:szCs w:val="24"/>
        </w:rPr>
        <w:t xml:space="preserve"> </w:t>
      </w:r>
      <w:r w:rsidR="00264568" w:rsidRPr="001C01AA">
        <w:rPr>
          <w:rFonts w:ascii="Arial" w:hAnsi="Arial" w:cs="Arial"/>
          <w:color w:val="000000" w:themeColor="text1"/>
          <w:sz w:val="24"/>
          <w:szCs w:val="24"/>
        </w:rPr>
        <w:t xml:space="preserve">Speaking a common language. </w:t>
      </w:r>
      <w:r w:rsidR="001A4846" w:rsidRPr="001C01AA">
        <w:rPr>
          <w:rFonts w:ascii="Arial" w:hAnsi="Arial" w:cs="Arial"/>
          <w:color w:val="000000" w:themeColor="text1"/>
          <w:sz w:val="24"/>
          <w:szCs w:val="24"/>
        </w:rPr>
        <w:t xml:space="preserve">If </w:t>
      </w:r>
      <w:r w:rsidR="00E45E3C" w:rsidRPr="001C01AA">
        <w:rPr>
          <w:rFonts w:ascii="Arial" w:hAnsi="Arial" w:cs="Arial"/>
          <w:color w:val="000000" w:themeColor="text1"/>
          <w:sz w:val="24"/>
          <w:szCs w:val="24"/>
        </w:rPr>
        <w:t xml:space="preserve">a range of </w:t>
      </w:r>
      <w:r w:rsidR="001A4846" w:rsidRPr="001C01AA">
        <w:rPr>
          <w:rFonts w:ascii="Arial" w:hAnsi="Arial" w:cs="Arial"/>
          <w:color w:val="000000" w:themeColor="text1"/>
          <w:sz w:val="24"/>
          <w:szCs w:val="24"/>
        </w:rPr>
        <w:t xml:space="preserve">partners in health and care consider that they are looking at different things </w:t>
      </w:r>
      <w:r w:rsidR="001A4846" w:rsidRPr="001C01AA">
        <w:rPr>
          <w:rFonts w:ascii="Arial" w:hAnsi="Arial" w:cs="Arial"/>
          <w:color w:val="000000" w:themeColor="text1"/>
          <w:sz w:val="24"/>
          <w:szCs w:val="24"/>
        </w:rPr>
        <w:lastRenderedPageBreak/>
        <w:t xml:space="preserve">and do so from different perspectives within </w:t>
      </w:r>
      <w:r w:rsidR="00B96F8B" w:rsidRPr="001C01AA">
        <w:rPr>
          <w:rFonts w:ascii="Arial" w:hAnsi="Arial" w:cs="Arial"/>
          <w:color w:val="000000" w:themeColor="text1"/>
          <w:sz w:val="24"/>
          <w:szCs w:val="24"/>
        </w:rPr>
        <w:t xml:space="preserve">alternative </w:t>
      </w:r>
      <w:r w:rsidR="001A4846" w:rsidRPr="001C01AA">
        <w:rPr>
          <w:rFonts w:ascii="Arial" w:hAnsi="Arial" w:cs="Arial"/>
          <w:color w:val="000000" w:themeColor="text1"/>
          <w:sz w:val="24"/>
          <w:szCs w:val="24"/>
        </w:rPr>
        <w:t>frameworks, the chances of effective joined up responses</w:t>
      </w:r>
      <w:r w:rsidR="009E7D6C" w:rsidRPr="001C01AA">
        <w:rPr>
          <w:rFonts w:ascii="Arial" w:hAnsi="Arial" w:cs="Arial"/>
          <w:color w:val="000000" w:themeColor="text1"/>
          <w:sz w:val="24"/>
          <w:szCs w:val="24"/>
        </w:rPr>
        <w:t xml:space="preserve"> </w:t>
      </w:r>
      <w:r w:rsidR="00603AB6" w:rsidRPr="001C01AA">
        <w:rPr>
          <w:rFonts w:ascii="Arial" w:hAnsi="Arial" w:cs="Arial"/>
          <w:color w:val="000000" w:themeColor="text1"/>
          <w:sz w:val="24"/>
          <w:szCs w:val="24"/>
        </w:rPr>
        <w:t>reduces</w:t>
      </w:r>
      <w:r w:rsidR="001A4846" w:rsidRPr="001C01AA">
        <w:rPr>
          <w:rFonts w:ascii="Arial" w:hAnsi="Arial" w:cs="Arial"/>
          <w:color w:val="000000" w:themeColor="text1"/>
          <w:sz w:val="24"/>
          <w:szCs w:val="24"/>
        </w:rPr>
        <w:t xml:space="preserve">. </w:t>
      </w:r>
    </w:p>
    <w:p w14:paraId="17CBC411" w14:textId="4ACBF39F" w:rsidR="001A4846" w:rsidRPr="001C01AA" w:rsidRDefault="00FC3EA0" w:rsidP="001C01AA">
      <w:pPr>
        <w:pStyle w:val="ListParagraph"/>
        <w:numPr>
          <w:ilvl w:val="0"/>
          <w:numId w:val="45"/>
        </w:numPr>
        <w:rPr>
          <w:rFonts w:ascii="Arial" w:hAnsi="Arial" w:cs="Arial"/>
          <w:color w:val="000000" w:themeColor="text1"/>
          <w:sz w:val="24"/>
          <w:szCs w:val="24"/>
        </w:rPr>
      </w:pPr>
      <w:r w:rsidRPr="001C01AA">
        <w:rPr>
          <w:rFonts w:ascii="Arial" w:hAnsi="Arial" w:cs="Arial"/>
          <w:color w:val="000000" w:themeColor="text1"/>
          <w:sz w:val="24"/>
          <w:szCs w:val="24"/>
        </w:rPr>
        <w:t xml:space="preserve">Harnessing </w:t>
      </w:r>
      <w:r w:rsidR="00376655">
        <w:rPr>
          <w:rFonts w:ascii="Arial" w:hAnsi="Arial" w:cs="Arial"/>
          <w:color w:val="000000" w:themeColor="text1"/>
          <w:sz w:val="24"/>
          <w:szCs w:val="24"/>
        </w:rPr>
        <w:t>effective</w:t>
      </w:r>
      <w:r w:rsidR="000B5316" w:rsidRPr="001C01AA">
        <w:rPr>
          <w:rFonts w:ascii="Arial" w:hAnsi="Arial" w:cs="Arial"/>
          <w:color w:val="000000" w:themeColor="text1"/>
          <w:sz w:val="24"/>
          <w:szCs w:val="24"/>
        </w:rPr>
        <w:t xml:space="preserve"> </w:t>
      </w:r>
      <w:r w:rsidRPr="001C01AA">
        <w:rPr>
          <w:rFonts w:ascii="Arial" w:hAnsi="Arial" w:cs="Arial"/>
          <w:color w:val="000000" w:themeColor="text1"/>
          <w:sz w:val="24"/>
          <w:szCs w:val="24"/>
        </w:rPr>
        <w:t xml:space="preserve">leadership attributes and </w:t>
      </w:r>
      <w:r w:rsidR="009B4984">
        <w:rPr>
          <w:rFonts w:ascii="Arial" w:hAnsi="Arial" w:cs="Arial"/>
          <w:color w:val="000000" w:themeColor="text1"/>
          <w:sz w:val="24"/>
          <w:szCs w:val="24"/>
        </w:rPr>
        <w:t xml:space="preserve">facilitating </w:t>
      </w:r>
      <w:r w:rsidRPr="001C01AA">
        <w:rPr>
          <w:rFonts w:ascii="Arial" w:hAnsi="Arial" w:cs="Arial"/>
          <w:color w:val="000000" w:themeColor="text1"/>
          <w:sz w:val="24"/>
          <w:szCs w:val="24"/>
        </w:rPr>
        <w:t xml:space="preserve">living </w:t>
      </w:r>
      <w:r w:rsidR="009B4984">
        <w:rPr>
          <w:rFonts w:ascii="Arial" w:hAnsi="Arial" w:cs="Arial"/>
          <w:color w:val="000000" w:themeColor="text1"/>
          <w:sz w:val="24"/>
          <w:szCs w:val="24"/>
        </w:rPr>
        <w:t xml:space="preserve">out of </w:t>
      </w:r>
      <w:r w:rsidR="000B5316" w:rsidRPr="001C01AA">
        <w:rPr>
          <w:rFonts w:ascii="Arial" w:hAnsi="Arial" w:cs="Arial"/>
          <w:color w:val="000000" w:themeColor="text1"/>
          <w:sz w:val="24"/>
          <w:szCs w:val="24"/>
        </w:rPr>
        <w:t xml:space="preserve">essential core </w:t>
      </w:r>
      <w:r w:rsidRPr="001C01AA">
        <w:rPr>
          <w:rFonts w:ascii="Arial" w:hAnsi="Arial" w:cs="Arial"/>
          <w:color w:val="000000" w:themeColor="text1"/>
          <w:sz w:val="24"/>
          <w:szCs w:val="24"/>
        </w:rPr>
        <w:t>values</w:t>
      </w:r>
      <w:r w:rsidR="000B5316" w:rsidRPr="001C01AA">
        <w:rPr>
          <w:rFonts w:ascii="Arial" w:hAnsi="Arial" w:cs="Arial"/>
          <w:color w:val="000000" w:themeColor="text1"/>
          <w:sz w:val="24"/>
          <w:szCs w:val="24"/>
        </w:rPr>
        <w:t xml:space="preserve"> </w:t>
      </w:r>
      <w:r w:rsidR="00006EC9">
        <w:rPr>
          <w:rFonts w:ascii="Arial" w:hAnsi="Arial" w:cs="Arial"/>
          <w:color w:val="000000" w:themeColor="text1"/>
          <w:sz w:val="24"/>
          <w:szCs w:val="24"/>
        </w:rPr>
        <w:t>will</w:t>
      </w:r>
      <w:r w:rsidR="000B5316" w:rsidRPr="001C01AA">
        <w:rPr>
          <w:rFonts w:ascii="Arial" w:hAnsi="Arial" w:cs="Arial"/>
          <w:color w:val="000000" w:themeColor="text1"/>
          <w:sz w:val="24"/>
          <w:szCs w:val="24"/>
        </w:rPr>
        <w:t xml:space="preserve"> </w:t>
      </w:r>
      <w:r w:rsidRPr="001C01AA">
        <w:rPr>
          <w:rFonts w:ascii="Arial" w:hAnsi="Arial" w:cs="Arial"/>
          <w:color w:val="000000" w:themeColor="text1"/>
          <w:sz w:val="24"/>
          <w:szCs w:val="24"/>
        </w:rPr>
        <w:t xml:space="preserve">support </w:t>
      </w:r>
      <w:r w:rsidR="0028014C" w:rsidRPr="001C01AA">
        <w:rPr>
          <w:rFonts w:ascii="Arial" w:hAnsi="Arial" w:cs="Arial"/>
          <w:color w:val="000000" w:themeColor="text1"/>
          <w:sz w:val="24"/>
          <w:szCs w:val="24"/>
        </w:rPr>
        <w:t xml:space="preserve">all of </w:t>
      </w:r>
      <w:r w:rsidRPr="001C01AA">
        <w:rPr>
          <w:rFonts w:ascii="Arial" w:hAnsi="Arial" w:cs="Arial"/>
          <w:color w:val="000000" w:themeColor="text1"/>
          <w:sz w:val="24"/>
          <w:szCs w:val="24"/>
        </w:rPr>
        <w:t>th</w:t>
      </w:r>
      <w:r w:rsidR="000B5316" w:rsidRPr="001C01AA">
        <w:rPr>
          <w:rFonts w:ascii="Arial" w:hAnsi="Arial" w:cs="Arial"/>
          <w:color w:val="000000" w:themeColor="text1"/>
          <w:sz w:val="24"/>
          <w:szCs w:val="24"/>
        </w:rPr>
        <w:t>is.</w:t>
      </w:r>
    </w:p>
    <w:p w14:paraId="1FE40870" w14:textId="7F2D8542" w:rsidR="00430278" w:rsidRPr="00EA4A35" w:rsidRDefault="00430278" w:rsidP="00313DE4">
      <w:pPr>
        <w:rPr>
          <w:rFonts w:ascii="Arial" w:hAnsi="Arial" w:cs="Arial"/>
          <w:color w:val="EE0000"/>
          <w:sz w:val="24"/>
          <w:szCs w:val="24"/>
        </w:rPr>
      </w:pPr>
    </w:p>
    <w:p w14:paraId="674A398C" w14:textId="698B78F1" w:rsidR="00313DE4" w:rsidRPr="00313DE4" w:rsidRDefault="00313DE4" w:rsidP="00313DE4">
      <w:pPr>
        <w:rPr>
          <w:rFonts w:ascii="Arial" w:hAnsi="Arial" w:cs="Arial"/>
          <w:color w:val="000000" w:themeColor="text1"/>
          <w:sz w:val="24"/>
          <w:szCs w:val="24"/>
        </w:rPr>
      </w:pPr>
      <w:r w:rsidRPr="00313DE4">
        <w:rPr>
          <w:rFonts w:ascii="Arial" w:hAnsi="Arial" w:cs="Arial"/>
          <w:color w:val="000000" w:themeColor="text1"/>
          <w:sz w:val="24"/>
          <w:szCs w:val="24"/>
        </w:rPr>
        <w:t xml:space="preserve">What </w:t>
      </w:r>
      <w:r w:rsidR="004860D9">
        <w:rPr>
          <w:rFonts w:ascii="Arial" w:hAnsi="Arial" w:cs="Arial"/>
          <w:color w:val="000000" w:themeColor="text1"/>
          <w:sz w:val="24"/>
          <w:szCs w:val="24"/>
        </w:rPr>
        <w:t>has</w:t>
      </w:r>
      <w:r w:rsidR="002C6AD5">
        <w:rPr>
          <w:rFonts w:ascii="Arial" w:hAnsi="Arial" w:cs="Arial"/>
          <w:color w:val="000000" w:themeColor="text1"/>
          <w:sz w:val="24"/>
          <w:szCs w:val="24"/>
        </w:rPr>
        <w:t xml:space="preserve"> been tried and what is thought to be </w:t>
      </w:r>
      <w:r w:rsidR="004860D9">
        <w:rPr>
          <w:rFonts w:ascii="Arial" w:hAnsi="Arial" w:cs="Arial"/>
          <w:color w:val="000000" w:themeColor="text1"/>
          <w:sz w:val="24"/>
          <w:szCs w:val="24"/>
        </w:rPr>
        <w:t xml:space="preserve">constructive </w:t>
      </w:r>
      <w:r w:rsidRPr="00313DE4">
        <w:rPr>
          <w:rFonts w:ascii="Arial" w:hAnsi="Arial" w:cs="Arial"/>
          <w:color w:val="000000" w:themeColor="text1"/>
          <w:sz w:val="24"/>
          <w:szCs w:val="24"/>
        </w:rPr>
        <w:t>in establishing</w:t>
      </w:r>
      <w:r w:rsidR="00C1124A">
        <w:rPr>
          <w:rFonts w:ascii="Arial" w:hAnsi="Arial" w:cs="Arial"/>
          <w:color w:val="000000" w:themeColor="text1"/>
          <w:sz w:val="24"/>
          <w:szCs w:val="24"/>
        </w:rPr>
        <w:t xml:space="preserve"> and supporting these imperatives?</w:t>
      </w:r>
      <w:r w:rsidRPr="00313DE4">
        <w:rPr>
          <w:rFonts w:ascii="Arial" w:hAnsi="Arial" w:cs="Arial"/>
          <w:color w:val="000000" w:themeColor="text1"/>
          <w:sz w:val="24"/>
          <w:szCs w:val="24"/>
        </w:rPr>
        <w:t xml:space="preserve"> </w:t>
      </w:r>
      <w:r w:rsidR="00C1124A">
        <w:rPr>
          <w:rFonts w:ascii="Arial" w:hAnsi="Arial" w:cs="Arial"/>
          <w:color w:val="000000" w:themeColor="text1"/>
          <w:sz w:val="24"/>
          <w:szCs w:val="24"/>
        </w:rPr>
        <w:t xml:space="preserve">How can this be achieved </w:t>
      </w:r>
      <w:r w:rsidR="00724AA5">
        <w:rPr>
          <w:rFonts w:ascii="Arial" w:hAnsi="Arial" w:cs="Arial"/>
          <w:color w:val="000000" w:themeColor="text1"/>
          <w:sz w:val="24"/>
          <w:szCs w:val="24"/>
        </w:rPr>
        <w:t>within</w:t>
      </w:r>
      <w:r w:rsidR="00C1124A">
        <w:rPr>
          <w:rFonts w:ascii="Arial" w:hAnsi="Arial" w:cs="Arial"/>
          <w:color w:val="000000" w:themeColor="text1"/>
          <w:sz w:val="24"/>
          <w:szCs w:val="24"/>
        </w:rPr>
        <w:t xml:space="preserve"> and across </w:t>
      </w:r>
      <w:r w:rsidRPr="00313DE4">
        <w:rPr>
          <w:rFonts w:ascii="Arial" w:hAnsi="Arial" w:cs="Arial"/>
          <w:color w:val="000000" w:themeColor="text1"/>
          <w:sz w:val="24"/>
          <w:szCs w:val="24"/>
        </w:rPr>
        <w:t xml:space="preserve"> organisations and </w:t>
      </w:r>
      <w:r w:rsidR="00724AA5">
        <w:rPr>
          <w:rFonts w:ascii="Arial" w:hAnsi="Arial" w:cs="Arial"/>
          <w:color w:val="000000" w:themeColor="text1"/>
          <w:sz w:val="24"/>
          <w:szCs w:val="24"/>
        </w:rPr>
        <w:t xml:space="preserve">alongside </w:t>
      </w:r>
      <w:r w:rsidRPr="00313DE4">
        <w:rPr>
          <w:rFonts w:ascii="Arial" w:hAnsi="Arial" w:cs="Arial"/>
          <w:color w:val="000000" w:themeColor="text1"/>
          <w:sz w:val="24"/>
          <w:szCs w:val="24"/>
        </w:rPr>
        <w:t>people</w:t>
      </w:r>
      <w:r w:rsidR="007B371B">
        <w:rPr>
          <w:rFonts w:ascii="Arial" w:hAnsi="Arial" w:cs="Arial"/>
          <w:color w:val="000000" w:themeColor="text1"/>
          <w:sz w:val="24"/>
          <w:szCs w:val="24"/>
        </w:rPr>
        <w:t xml:space="preserve"> </w:t>
      </w:r>
      <w:r w:rsidR="001E04CF">
        <w:rPr>
          <w:rFonts w:ascii="Arial" w:hAnsi="Arial" w:cs="Arial"/>
          <w:color w:val="000000" w:themeColor="text1"/>
          <w:sz w:val="24"/>
          <w:szCs w:val="24"/>
        </w:rPr>
        <w:t>who are in need of support</w:t>
      </w:r>
      <w:r w:rsidR="00DF3C7E">
        <w:rPr>
          <w:rFonts w:ascii="Arial" w:hAnsi="Arial" w:cs="Arial"/>
          <w:color w:val="000000" w:themeColor="text1"/>
          <w:sz w:val="24"/>
          <w:szCs w:val="24"/>
        </w:rPr>
        <w:t xml:space="preserve"> and their families</w:t>
      </w:r>
      <w:r w:rsidRPr="00313DE4">
        <w:rPr>
          <w:rFonts w:ascii="Arial" w:hAnsi="Arial" w:cs="Arial"/>
          <w:color w:val="000000" w:themeColor="text1"/>
          <w:sz w:val="24"/>
          <w:szCs w:val="24"/>
        </w:rPr>
        <w:t>?</w:t>
      </w:r>
      <w:r w:rsidR="004860D9">
        <w:rPr>
          <w:rFonts w:ascii="Arial" w:hAnsi="Arial" w:cs="Arial"/>
          <w:color w:val="000000" w:themeColor="text1"/>
          <w:sz w:val="24"/>
          <w:szCs w:val="24"/>
        </w:rPr>
        <w:t xml:space="preserve"> Can </w:t>
      </w:r>
      <w:r w:rsidR="00376655">
        <w:rPr>
          <w:rFonts w:ascii="Arial" w:hAnsi="Arial" w:cs="Arial"/>
          <w:color w:val="000000" w:themeColor="text1"/>
          <w:sz w:val="24"/>
          <w:szCs w:val="24"/>
        </w:rPr>
        <w:t xml:space="preserve">we make better use of </w:t>
      </w:r>
      <w:r w:rsidR="004860D9">
        <w:rPr>
          <w:rFonts w:ascii="Arial" w:hAnsi="Arial" w:cs="Arial"/>
          <w:color w:val="000000" w:themeColor="text1"/>
          <w:sz w:val="24"/>
          <w:szCs w:val="24"/>
        </w:rPr>
        <w:t xml:space="preserve">research literature </w:t>
      </w:r>
      <w:r w:rsidR="00376655">
        <w:rPr>
          <w:rFonts w:ascii="Arial" w:hAnsi="Arial" w:cs="Arial"/>
          <w:color w:val="000000" w:themeColor="text1"/>
          <w:sz w:val="24"/>
          <w:szCs w:val="24"/>
        </w:rPr>
        <w:t xml:space="preserve">to </w:t>
      </w:r>
      <w:r w:rsidR="004860D9">
        <w:rPr>
          <w:rFonts w:ascii="Arial" w:hAnsi="Arial" w:cs="Arial"/>
          <w:color w:val="000000" w:themeColor="text1"/>
          <w:sz w:val="24"/>
          <w:szCs w:val="24"/>
        </w:rPr>
        <w:t>support progress?</w:t>
      </w:r>
      <w:r w:rsidR="00C0157F">
        <w:rPr>
          <w:rFonts w:ascii="Arial" w:hAnsi="Arial" w:cs="Arial"/>
          <w:color w:val="000000" w:themeColor="text1"/>
          <w:sz w:val="24"/>
          <w:szCs w:val="24"/>
        </w:rPr>
        <w:t xml:space="preserve"> How can we draw on experience </w:t>
      </w:r>
      <w:r w:rsidR="005B1E6E">
        <w:rPr>
          <w:rFonts w:ascii="Arial" w:hAnsi="Arial" w:cs="Arial"/>
          <w:color w:val="000000" w:themeColor="text1"/>
          <w:sz w:val="24"/>
          <w:szCs w:val="24"/>
        </w:rPr>
        <w:t xml:space="preserve">and insights </w:t>
      </w:r>
      <w:r w:rsidR="00C0157F">
        <w:rPr>
          <w:rFonts w:ascii="Arial" w:hAnsi="Arial" w:cs="Arial"/>
          <w:color w:val="000000" w:themeColor="text1"/>
          <w:sz w:val="24"/>
          <w:szCs w:val="24"/>
        </w:rPr>
        <w:t xml:space="preserve">across the system? </w:t>
      </w:r>
    </w:p>
    <w:p w14:paraId="258EA6EC" w14:textId="77777777" w:rsidR="00313DE4" w:rsidRDefault="00313DE4" w:rsidP="00313DE4">
      <w:pPr>
        <w:rPr>
          <w:rFonts w:ascii="Arial" w:hAnsi="Arial" w:cs="Arial"/>
          <w:b/>
          <w:bCs/>
          <w:color w:val="124F1A" w:themeColor="accent3" w:themeShade="BF"/>
          <w:sz w:val="24"/>
          <w:szCs w:val="24"/>
        </w:rPr>
      </w:pPr>
    </w:p>
    <w:p w14:paraId="4F1787DF" w14:textId="2FED7592" w:rsidR="00136087" w:rsidRPr="00E9030E" w:rsidRDefault="00B7234C" w:rsidP="00136087">
      <w:pPr>
        <w:rPr>
          <w:rFonts w:ascii="Arial" w:hAnsi="Arial" w:cs="Arial"/>
          <w:color w:val="C00000"/>
          <w:sz w:val="24"/>
          <w:szCs w:val="24"/>
        </w:rPr>
      </w:pPr>
      <w:r>
        <w:rPr>
          <w:rFonts w:ascii="Arial" w:hAnsi="Arial" w:cs="Arial"/>
          <w:sz w:val="24"/>
          <w:szCs w:val="24"/>
        </w:rPr>
        <w:t xml:space="preserve">The ERG might consider </w:t>
      </w:r>
      <w:r w:rsidR="00D3447E">
        <w:rPr>
          <w:rFonts w:ascii="Arial" w:hAnsi="Arial" w:cs="Arial"/>
          <w:sz w:val="24"/>
          <w:szCs w:val="24"/>
        </w:rPr>
        <w:t>f</w:t>
      </w:r>
      <w:r w:rsidR="00136087">
        <w:rPr>
          <w:rFonts w:ascii="Arial" w:hAnsi="Arial" w:cs="Arial"/>
          <w:sz w:val="24"/>
          <w:szCs w:val="24"/>
        </w:rPr>
        <w:t>urther develop</w:t>
      </w:r>
      <w:r w:rsidR="00860A5C">
        <w:rPr>
          <w:rFonts w:ascii="Arial" w:hAnsi="Arial" w:cs="Arial"/>
          <w:sz w:val="24"/>
          <w:szCs w:val="24"/>
        </w:rPr>
        <w:t>ing</w:t>
      </w:r>
      <w:r w:rsidR="00136087">
        <w:rPr>
          <w:rFonts w:ascii="Arial" w:hAnsi="Arial" w:cs="Arial"/>
          <w:sz w:val="24"/>
          <w:szCs w:val="24"/>
        </w:rPr>
        <w:t xml:space="preserve"> available </w:t>
      </w:r>
      <w:r w:rsidR="00D3447E">
        <w:rPr>
          <w:rFonts w:ascii="Arial" w:hAnsi="Arial" w:cs="Arial"/>
          <w:sz w:val="24"/>
          <w:szCs w:val="24"/>
        </w:rPr>
        <w:t xml:space="preserve">learning and </w:t>
      </w:r>
      <w:r w:rsidR="00136087">
        <w:rPr>
          <w:rFonts w:ascii="Arial" w:hAnsi="Arial" w:cs="Arial"/>
          <w:sz w:val="24"/>
          <w:szCs w:val="24"/>
        </w:rPr>
        <w:t xml:space="preserve">insights </w:t>
      </w:r>
      <w:r w:rsidR="005F4060">
        <w:rPr>
          <w:rFonts w:ascii="Arial" w:hAnsi="Arial" w:cs="Arial"/>
          <w:sz w:val="24"/>
          <w:szCs w:val="24"/>
        </w:rPr>
        <w:t xml:space="preserve">set out here, </w:t>
      </w:r>
      <w:r w:rsidR="00136087">
        <w:rPr>
          <w:rFonts w:ascii="Arial" w:hAnsi="Arial" w:cs="Arial"/>
          <w:sz w:val="24"/>
          <w:szCs w:val="24"/>
        </w:rPr>
        <w:t xml:space="preserve">into </w:t>
      </w:r>
      <w:bookmarkStart w:id="4" w:name="_Hlk218591315"/>
      <w:r w:rsidR="00136087">
        <w:rPr>
          <w:rFonts w:ascii="Arial" w:hAnsi="Arial" w:cs="Arial"/>
          <w:sz w:val="24"/>
          <w:szCs w:val="24"/>
        </w:rPr>
        <w:t xml:space="preserve">short functional resources, capable of influencing change. Those resources could be aimed at addressing specific themes and issues across the range of stakeholders </w:t>
      </w:r>
      <w:bookmarkEnd w:id="4"/>
      <w:r w:rsidR="00136087">
        <w:rPr>
          <w:rFonts w:ascii="Arial" w:hAnsi="Arial" w:cs="Arial"/>
          <w:sz w:val="24"/>
          <w:szCs w:val="24"/>
        </w:rPr>
        <w:t>(that is,</w:t>
      </w:r>
      <w:r w:rsidR="00D3447E">
        <w:rPr>
          <w:rFonts w:ascii="Arial" w:hAnsi="Arial" w:cs="Arial"/>
          <w:sz w:val="24"/>
          <w:szCs w:val="24"/>
        </w:rPr>
        <w:t xml:space="preserve"> across</w:t>
      </w:r>
      <w:r w:rsidR="00136087">
        <w:rPr>
          <w:rFonts w:ascii="Arial" w:hAnsi="Arial" w:cs="Arial"/>
          <w:sz w:val="24"/>
          <w:szCs w:val="24"/>
        </w:rPr>
        <w:t xml:space="preserve"> all those who have an interest in or involvement in health and social care), and bearing in mind the range of responsibilities, needs and capabilities. </w:t>
      </w:r>
    </w:p>
    <w:p w14:paraId="3B5632BF" w14:textId="77777777" w:rsidR="00136087" w:rsidRPr="00313DE4" w:rsidRDefault="00136087" w:rsidP="00313DE4">
      <w:pPr>
        <w:rPr>
          <w:rFonts w:ascii="Arial" w:hAnsi="Arial" w:cs="Arial"/>
          <w:b/>
          <w:bCs/>
          <w:color w:val="124F1A" w:themeColor="accent3" w:themeShade="BF"/>
          <w:sz w:val="24"/>
          <w:szCs w:val="24"/>
        </w:rPr>
      </w:pPr>
    </w:p>
    <w:p w14:paraId="6CA67742" w14:textId="6AE8B760" w:rsidR="00313DE4" w:rsidRPr="00313DE4" w:rsidRDefault="005F4060" w:rsidP="00313DE4">
      <w:pPr>
        <w:rPr>
          <w:rFonts w:ascii="Arial" w:hAnsi="Arial" w:cs="Arial"/>
          <w:sz w:val="24"/>
          <w:szCs w:val="24"/>
        </w:rPr>
      </w:pPr>
      <w:r>
        <w:rPr>
          <w:rFonts w:ascii="Arial" w:hAnsi="Arial" w:cs="Arial"/>
          <w:sz w:val="24"/>
          <w:szCs w:val="24"/>
        </w:rPr>
        <w:t xml:space="preserve">A set of </w:t>
      </w:r>
      <w:r w:rsidR="00313DE4" w:rsidRPr="00313DE4">
        <w:rPr>
          <w:rFonts w:ascii="Arial" w:hAnsi="Arial" w:cs="Arial"/>
          <w:sz w:val="24"/>
          <w:szCs w:val="24"/>
        </w:rPr>
        <w:t xml:space="preserve">resources </w:t>
      </w:r>
      <w:r>
        <w:rPr>
          <w:rFonts w:ascii="Arial" w:hAnsi="Arial" w:cs="Arial"/>
          <w:sz w:val="24"/>
          <w:szCs w:val="24"/>
        </w:rPr>
        <w:t xml:space="preserve">might </w:t>
      </w:r>
      <w:r w:rsidR="00860A5C">
        <w:rPr>
          <w:rFonts w:ascii="Arial" w:hAnsi="Arial" w:cs="Arial"/>
          <w:sz w:val="24"/>
          <w:szCs w:val="24"/>
        </w:rPr>
        <w:t>be developed to:</w:t>
      </w:r>
    </w:p>
    <w:p w14:paraId="493A22C6" w14:textId="77777777" w:rsidR="00313DE4" w:rsidRPr="00313DE4" w:rsidRDefault="00313DE4" w:rsidP="00313DE4">
      <w:pPr>
        <w:ind w:left="720"/>
        <w:rPr>
          <w:rFonts w:ascii="Arial" w:hAnsi="Arial" w:cs="Arial"/>
          <w:b/>
          <w:bCs/>
          <w:sz w:val="24"/>
          <w:szCs w:val="24"/>
        </w:rPr>
      </w:pPr>
    </w:p>
    <w:p w14:paraId="1404B89E" w14:textId="43D85FEB" w:rsidR="00313DE4" w:rsidRPr="001877D6" w:rsidRDefault="00860A5C" w:rsidP="00E238E9">
      <w:pPr>
        <w:numPr>
          <w:ilvl w:val="0"/>
          <w:numId w:val="12"/>
        </w:numPr>
        <w:contextualSpacing/>
        <w:rPr>
          <w:rFonts w:ascii="Arial" w:hAnsi="Arial" w:cs="Arial"/>
          <w:i/>
          <w:iCs/>
          <w:sz w:val="24"/>
          <w:szCs w:val="24"/>
        </w:rPr>
      </w:pPr>
      <w:r>
        <w:rPr>
          <w:rFonts w:ascii="Arial" w:hAnsi="Arial" w:cs="Arial"/>
          <w:sz w:val="24"/>
          <w:szCs w:val="24"/>
        </w:rPr>
        <w:t xml:space="preserve">include </w:t>
      </w:r>
      <w:r w:rsidR="00313DE4" w:rsidRPr="00313DE4">
        <w:rPr>
          <w:rFonts w:ascii="Arial" w:hAnsi="Arial" w:cs="Arial"/>
          <w:sz w:val="24"/>
          <w:szCs w:val="24"/>
        </w:rPr>
        <w:t xml:space="preserve">a set of case studies </w:t>
      </w:r>
      <w:r w:rsidR="004860D9">
        <w:rPr>
          <w:rFonts w:ascii="Arial" w:hAnsi="Arial" w:cs="Arial"/>
          <w:sz w:val="24"/>
          <w:szCs w:val="24"/>
        </w:rPr>
        <w:t xml:space="preserve">(from different parts of the </w:t>
      </w:r>
      <w:r w:rsidR="004A14E5">
        <w:rPr>
          <w:rFonts w:ascii="Arial" w:hAnsi="Arial" w:cs="Arial"/>
          <w:sz w:val="24"/>
          <w:szCs w:val="24"/>
        </w:rPr>
        <w:t>system</w:t>
      </w:r>
      <w:r w:rsidR="004860D9">
        <w:rPr>
          <w:rFonts w:ascii="Arial" w:hAnsi="Arial" w:cs="Arial"/>
          <w:sz w:val="24"/>
          <w:szCs w:val="24"/>
        </w:rPr>
        <w:t>)</w:t>
      </w:r>
      <w:r w:rsidR="004A14E5">
        <w:rPr>
          <w:rFonts w:ascii="Arial" w:hAnsi="Arial" w:cs="Arial"/>
          <w:sz w:val="24"/>
          <w:szCs w:val="24"/>
        </w:rPr>
        <w:t xml:space="preserve"> </w:t>
      </w:r>
      <w:r w:rsidR="00313DE4" w:rsidRPr="00313DE4">
        <w:rPr>
          <w:rFonts w:ascii="Arial" w:hAnsi="Arial" w:cs="Arial"/>
          <w:sz w:val="24"/>
          <w:szCs w:val="24"/>
        </w:rPr>
        <w:t xml:space="preserve">illustrating what can be done in creating positive cultures. (One case study is included </w:t>
      </w:r>
      <w:r w:rsidR="006C1D09">
        <w:rPr>
          <w:rFonts w:ascii="Arial" w:hAnsi="Arial" w:cs="Arial"/>
          <w:sz w:val="24"/>
          <w:szCs w:val="24"/>
        </w:rPr>
        <w:t>in this paper</w:t>
      </w:r>
      <w:r w:rsidR="004B211F">
        <w:rPr>
          <w:rFonts w:ascii="Arial" w:hAnsi="Arial" w:cs="Arial"/>
          <w:sz w:val="24"/>
          <w:szCs w:val="24"/>
        </w:rPr>
        <w:t>)</w:t>
      </w:r>
      <w:r w:rsidR="00313DE4" w:rsidRPr="00313DE4">
        <w:rPr>
          <w:rFonts w:ascii="Arial" w:hAnsi="Arial" w:cs="Arial"/>
          <w:sz w:val="24"/>
          <w:szCs w:val="24"/>
        </w:rPr>
        <w:t xml:space="preserve">. </w:t>
      </w:r>
    </w:p>
    <w:p w14:paraId="55179E84" w14:textId="02A946B3" w:rsidR="001877D6" w:rsidRPr="001877D6" w:rsidRDefault="00860A5C" w:rsidP="001877D6">
      <w:pPr>
        <w:numPr>
          <w:ilvl w:val="0"/>
          <w:numId w:val="12"/>
        </w:numPr>
        <w:contextualSpacing/>
        <w:rPr>
          <w:rFonts w:ascii="Arial" w:hAnsi="Arial" w:cs="Arial"/>
          <w:sz w:val="24"/>
          <w:szCs w:val="24"/>
        </w:rPr>
      </w:pPr>
      <w:r>
        <w:rPr>
          <w:rFonts w:ascii="Arial" w:hAnsi="Arial" w:cs="Arial"/>
          <w:sz w:val="24"/>
          <w:szCs w:val="24"/>
        </w:rPr>
        <w:t>c</w:t>
      </w:r>
      <w:r w:rsidR="001877D6" w:rsidRPr="001877D6">
        <w:rPr>
          <w:rFonts w:ascii="Arial" w:hAnsi="Arial" w:cs="Arial"/>
          <w:sz w:val="24"/>
          <w:szCs w:val="24"/>
        </w:rPr>
        <w:t xml:space="preserve">onsider responsibilities, needs and capability across the system. What are the priorities and for which parts of the system? Begin to develop an action plan for all parts of the system to generate safer cultures.  </w:t>
      </w:r>
    </w:p>
    <w:p w14:paraId="7757EED2" w14:textId="145E079C" w:rsidR="00096F04" w:rsidRDefault="00FB425A" w:rsidP="00E238E9">
      <w:pPr>
        <w:numPr>
          <w:ilvl w:val="0"/>
          <w:numId w:val="12"/>
        </w:numPr>
        <w:contextualSpacing/>
        <w:rPr>
          <w:rFonts w:ascii="Arial" w:hAnsi="Arial" w:cs="Arial"/>
          <w:sz w:val="24"/>
          <w:szCs w:val="24"/>
        </w:rPr>
      </w:pPr>
      <w:r>
        <w:rPr>
          <w:rFonts w:ascii="Arial" w:hAnsi="Arial" w:cs="Arial"/>
          <w:sz w:val="24"/>
          <w:szCs w:val="24"/>
        </w:rPr>
        <w:t>Further d</w:t>
      </w:r>
      <w:r w:rsidR="00313DE4" w:rsidRPr="00313DE4">
        <w:rPr>
          <w:rFonts w:ascii="Arial" w:hAnsi="Arial" w:cs="Arial"/>
          <w:sz w:val="24"/>
          <w:szCs w:val="24"/>
        </w:rPr>
        <w:t xml:space="preserve">evelop </w:t>
      </w:r>
      <w:r w:rsidR="00B52864">
        <w:rPr>
          <w:rFonts w:ascii="Arial" w:hAnsi="Arial" w:cs="Arial"/>
          <w:sz w:val="24"/>
          <w:szCs w:val="24"/>
        </w:rPr>
        <w:t xml:space="preserve">a </w:t>
      </w:r>
      <w:r w:rsidR="00313DE4" w:rsidRPr="00313DE4">
        <w:rPr>
          <w:rFonts w:ascii="Arial" w:hAnsi="Arial" w:cs="Arial"/>
          <w:sz w:val="24"/>
          <w:szCs w:val="24"/>
        </w:rPr>
        <w:t>bank of references and resources</w:t>
      </w:r>
      <w:r w:rsidR="0073682C">
        <w:rPr>
          <w:rFonts w:ascii="Arial" w:hAnsi="Arial" w:cs="Arial"/>
          <w:sz w:val="24"/>
          <w:szCs w:val="24"/>
        </w:rPr>
        <w:t>, i</w:t>
      </w:r>
      <w:r w:rsidR="00313DE4" w:rsidRPr="00313DE4">
        <w:rPr>
          <w:rFonts w:ascii="Arial" w:hAnsi="Arial" w:cs="Arial"/>
          <w:sz w:val="24"/>
          <w:szCs w:val="24"/>
        </w:rPr>
        <w:t xml:space="preserve">ncluding those </w:t>
      </w:r>
      <w:r w:rsidR="0073682C">
        <w:rPr>
          <w:rFonts w:ascii="Arial" w:hAnsi="Arial" w:cs="Arial"/>
          <w:sz w:val="24"/>
          <w:szCs w:val="24"/>
        </w:rPr>
        <w:t xml:space="preserve">highlighted </w:t>
      </w:r>
      <w:r w:rsidR="00C118AC">
        <w:rPr>
          <w:rFonts w:ascii="Arial" w:hAnsi="Arial" w:cs="Arial"/>
          <w:sz w:val="24"/>
          <w:szCs w:val="24"/>
        </w:rPr>
        <w:t xml:space="preserve">in </w:t>
      </w:r>
      <w:r w:rsidR="00313DE4" w:rsidRPr="00313DE4">
        <w:rPr>
          <w:rFonts w:ascii="Arial" w:hAnsi="Arial" w:cs="Arial"/>
          <w:sz w:val="24"/>
          <w:szCs w:val="24"/>
        </w:rPr>
        <w:t>this piece of work. Arranging the</w:t>
      </w:r>
      <w:r w:rsidR="00C118AC">
        <w:rPr>
          <w:rFonts w:ascii="Arial" w:hAnsi="Arial" w:cs="Arial"/>
          <w:sz w:val="24"/>
          <w:szCs w:val="24"/>
        </w:rPr>
        <w:t xml:space="preserve">se </w:t>
      </w:r>
      <w:r w:rsidR="00313DE4" w:rsidRPr="00313DE4">
        <w:rPr>
          <w:rFonts w:ascii="Arial" w:hAnsi="Arial" w:cs="Arial"/>
          <w:sz w:val="24"/>
          <w:szCs w:val="24"/>
        </w:rPr>
        <w:t>in a format that is searchable for support with specific challenges</w:t>
      </w:r>
      <w:r w:rsidR="003377C2">
        <w:rPr>
          <w:rFonts w:ascii="Arial" w:hAnsi="Arial" w:cs="Arial"/>
          <w:sz w:val="24"/>
          <w:szCs w:val="24"/>
        </w:rPr>
        <w:t xml:space="preserve"> and initiatives</w:t>
      </w:r>
      <w:r w:rsidR="001C3439">
        <w:rPr>
          <w:rFonts w:ascii="Arial" w:hAnsi="Arial" w:cs="Arial"/>
          <w:sz w:val="24"/>
          <w:szCs w:val="24"/>
        </w:rPr>
        <w:t xml:space="preserve"> and aimed at </w:t>
      </w:r>
      <w:r w:rsidR="00096F04">
        <w:rPr>
          <w:rFonts w:ascii="Arial" w:hAnsi="Arial" w:cs="Arial"/>
          <w:sz w:val="24"/>
          <w:szCs w:val="24"/>
        </w:rPr>
        <w:t xml:space="preserve">specified </w:t>
      </w:r>
      <w:r w:rsidR="001C3439">
        <w:rPr>
          <w:rFonts w:ascii="Arial" w:hAnsi="Arial" w:cs="Arial"/>
          <w:sz w:val="24"/>
          <w:szCs w:val="24"/>
        </w:rPr>
        <w:t xml:space="preserve"> stakeholders</w:t>
      </w:r>
      <w:r w:rsidR="00313DE4" w:rsidRPr="00313DE4">
        <w:rPr>
          <w:rFonts w:ascii="Arial" w:hAnsi="Arial" w:cs="Arial"/>
          <w:sz w:val="24"/>
          <w:szCs w:val="24"/>
        </w:rPr>
        <w:t>.</w:t>
      </w:r>
      <w:r w:rsidR="004B211F">
        <w:rPr>
          <w:rFonts w:ascii="Arial" w:hAnsi="Arial" w:cs="Arial"/>
          <w:sz w:val="24"/>
          <w:szCs w:val="24"/>
        </w:rPr>
        <w:t xml:space="preserve"> </w:t>
      </w:r>
    </w:p>
    <w:p w14:paraId="142B3B20" w14:textId="03AA5B4E" w:rsidR="00313DE4" w:rsidRPr="00313DE4" w:rsidRDefault="004B211F" w:rsidP="00E238E9">
      <w:pPr>
        <w:numPr>
          <w:ilvl w:val="0"/>
          <w:numId w:val="12"/>
        </w:numPr>
        <w:contextualSpacing/>
        <w:rPr>
          <w:rFonts w:ascii="Arial" w:hAnsi="Arial" w:cs="Arial"/>
          <w:sz w:val="24"/>
          <w:szCs w:val="24"/>
        </w:rPr>
      </w:pPr>
      <w:r>
        <w:rPr>
          <w:rFonts w:ascii="Arial" w:hAnsi="Arial" w:cs="Arial"/>
          <w:sz w:val="24"/>
          <w:szCs w:val="24"/>
        </w:rPr>
        <w:t>Identify and shar</w:t>
      </w:r>
      <w:r w:rsidR="00860A5C">
        <w:rPr>
          <w:rFonts w:ascii="Arial" w:hAnsi="Arial" w:cs="Arial"/>
          <w:sz w:val="24"/>
          <w:szCs w:val="24"/>
        </w:rPr>
        <w:t>e</w:t>
      </w:r>
      <w:r>
        <w:rPr>
          <w:rFonts w:ascii="Arial" w:hAnsi="Arial" w:cs="Arial"/>
          <w:sz w:val="24"/>
          <w:szCs w:val="24"/>
        </w:rPr>
        <w:t xml:space="preserve"> new and emerging research.</w:t>
      </w:r>
      <w:r w:rsidR="00313DE4" w:rsidRPr="00313DE4">
        <w:rPr>
          <w:rFonts w:ascii="Arial" w:hAnsi="Arial" w:cs="Arial"/>
          <w:sz w:val="24"/>
          <w:szCs w:val="24"/>
        </w:rPr>
        <w:t xml:space="preserve"> </w:t>
      </w:r>
    </w:p>
    <w:p w14:paraId="5021FD78" w14:textId="7D774D51" w:rsidR="00313DE4" w:rsidRPr="00313DE4" w:rsidRDefault="00313DE4" w:rsidP="00E238E9">
      <w:pPr>
        <w:numPr>
          <w:ilvl w:val="0"/>
          <w:numId w:val="12"/>
        </w:numPr>
        <w:contextualSpacing/>
        <w:rPr>
          <w:rFonts w:ascii="Arial" w:hAnsi="Arial" w:cs="Arial"/>
          <w:sz w:val="24"/>
          <w:szCs w:val="24"/>
        </w:rPr>
      </w:pPr>
      <w:r w:rsidRPr="00313DE4">
        <w:rPr>
          <w:rFonts w:ascii="Arial" w:hAnsi="Arial" w:cs="Arial"/>
          <w:sz w:val="24"/>
          <w:szCs w:val="24"/>
        </w:rPr>
        <w:t xml:space="preserve">Develop a set of ‘model’ recommendations relating to organisational culture for </w:t>
      </w:r>
      <w:r w:rsidR="00F37109">
        <w:rPr>
          <w:rFonts w:ascii="Arial" w:hAnsi="Arial" w:cs="Arial"/>
          <w:sz w:val="24"/>
          <w:szCs w:val="24"/>
        </w:rPr>
        <w:t>Safeguarding Adult Reviews (</w:t>
      </w:r>
      <w:r w:rsidRPr="00313DE4">
        <w:rPr>
          <w:rFonts w:ascii="Arial" w:hAnsi="Arial" w:cs="Arial"/>
          <w:sz w:val="24"/>
          <w:szCs w:val="24"/>
        </w:rPr>
        <w:t>SARs</w:t>
      </w:r>
      <w:r w:rsidR="00F37109">
        <w:rPr>
          <w:rFonts w:ascii="Arial" w:hAnsi="Arial" w:cs="Arial"/>
          <w:sz w:val="24"/>
          <w:szCs w:val="24"/>
        </w:rPr>
        <w:t>)</w:t>
      </w:r>
      <w:r w:rsidRPr="00313DE4">
        <w:rPr>
          <w:rFonts w:ascii="Arial" w:hAnsi="Arial" w:cs="Arial"/>
          <w:sz w:val="24"/>
          <w:szCs w:val="24"/>
          <w:vertAlign w:val="superscript"/>
        </w:rPr>
        <w:footnoteReference w:id="5"/>
      </w:r>
      <w:r w:rsidRPr="00313DE4">
        <w:rPr>
          <w:rFonts w:ascii="Arial" w:hAnsi="Arial" w:cs="Arial"/>
          <w:sz w:val="24"/>
          <w:szCs w:val="24"/>
        </w:rPr>
        <w:t xml:space="preserve">. A focus on specific and relevant aspects of cultures identified in this paper and what can work to address these.  </w:t>
      </w:r>
    </w:p>
    <w:p w14:paraId="4305BE0F" w14:textId="57A6BFB8" w:rsidR="00313DE4" w:rsidRPr="00313DE4" w:rsidRDefault="00B73DA9" w:rsidP="00E238E9">
      <w:pPr>
        <w:numPr>
          <w:ilvl w:val="0"/>
          <w:numId w:val="12"/>
        </w:numPr>
        <w:contextualSpacing/>
        <w:rPr>
          <w:rFonts w:ascii="Arial" w:hAnsi="Arial" w:cs="Arial"/>
          <w:sz w:val="24"/>
          <w:szCs w:val="24"/>
        </w:rPr>
      </w:pPr>
      <w:r>
        <w:rPr>
          <w:rFonts w:ascii="Arial" w:hAnsi="Arial" w:cs="Arial"/>
          <w:sz w:val="24"/>
          <w:szCs w:val="24"/>
        </w:rPr>
        <w:t>Develop</w:t>
      </w:r>
      <w:r w:rsidR="00313DE4" w:rsidRPr="00313DE4">
        <w:rPr>
          <w:rFonts w:ascii="Arial" w:hAnsi="Arial" w:cs="Arial"/>
          <w:sz w:val="24"/>
          <w:szCs w:val="24"/>
        </w:rPr>
        <w:t xml:space="preserve"> ‘model’ priorities for </w:t>
      </w:r>
      <w:r w:rsidR="00F37109">
        <w:rPr>
          <w:rFonts w:ascii="Arial" w:hAnsi="Arial" w:cs="Arial"/>
          <w:sz w:val="24"/>
          <w:szCs w:val="24"/>
        </w:rPr>
        <w:t>Safeguarding Adults Board (</w:t>
      </w:r>
      <w:r w:rsidR="00313DE4" w:rsidRPr="00313DE4">
        <w:rPr>
          <w:rFonts w:ascii="Arial" w:hAnsi="Arial" w:cs="Arial"/>
          <w:sz w:val="24"/>
          <w:szCs w:val="24"/>
        </w:rPr>
        <w:t>SAB</w:t>
      </w:r>
      <w:r w:rsidR="00F37109">
        <w:rPr>
          <w:rFonts w:ascii="Arial" w:hAnsi="Arial" w:cs="Arial"/>
          <w:sz w:val="24"/>
          <w:szCs w:val="24"/>
        </w:rPr>
        <w:t>)</w:t>
      </w:r>
      <w:r w:rsidR="00313DE4" w:rsidRPr="00313DE4">
        <w:rPr>
          <w:rFonts w:ascii="Arial" w:hAnsi="Arial" w:cs="Arial"/>
          <w:sz w:val="24"/>
          <w:szCs w:val="24"/>
        </w:rPr>
        <w:t xml:space="preserve"> business plans based on priorities identified.</w:t>
      </w:r>
      <w:r w:rsidR="00653C0D">
        <w:rPr>
          <w:rFonts w:ascii="Arial" w:hAnsi="Arial" w:cs="Arial"/>
          <w:sz w:val="24"/>
          <w:szCs w:val="24"/>
        </w:rPr>
        <w:t xml:space="preserve"> Develop </w:t>
      </w:r>
      <w:r w:rsidR="00017527">
        <w:rPr>
          <w:rFonts w:ascii="Arial" w:hAnsi="Arial" w:cs="Arial"/>
          <w:sz w:val="24"/>
          <w:szCs w:val="24"/>
        </w:rPr>
        <w:t>assurance frameworks in SABs to embrace this important aspect of safeguarding ad</w:t>
      </w:r>
      <w:r w:rsidR="00A6110E">
        <w:rPr>
          <w:rFonts w:ascii="Arial" w:hAnsi="Arial" w:cs="Arial"/>
          <w:sz w:val="24"/>
          <w:szCs w:val="24"/>
        </w:rPr>
        <w:t>ults.</w:t>
      </w:r>
      <w:r w:rsidR="00017527">
        <w:rPr>
          <w:rFonts w:ascii="Arial" w:hAnsi="Arial" w:cs="Arial"/>
          <w:sz w:val="24"/>
          <w:szCs w:val="24"/>
        </w:rPr>
        <w:t xml:space="preserve"> </w:t>
      </w:r>
    </w:p>
    <w:p w14:paraId="4E591AA4" w14:textId="25427B64" w:rsidR="00313DE4" w:rsidRPr="00313DE4" w:rsidRDefault="00313DE4" w:rsidP="00E238E9">
      <w:pPr>
        <w:numPr>
          <w:ilvl w:val="0"/>
          <w:numId w:val="12"/>
        </w:numPr>
        <w:contextualSpacing/>
        <w:rPr>
          <w:rFonts w:ascii="Arial" w:hAnsi="Arial" w:cs="Arial"/>
          <w:sz w:val="24"/>
          <w:szCs w:val="24"/>
        </w:rPr>
      </w:pPr>
      <w:r w:rsidRPr="00313DE4">
        <w:rPr>
          <w:rFonts w:ascii="Arial" w:hAnsi="Arial" w:cs="Arial"/>
          <w:sz w:val="24"/>
          <w:szCs w:val="24"/>
        </w:rPr>
        <w:t>Identify aspects of th</w:t>
      </w:r>
      <w:r w:rsidR="00A6110E">
        <w:rPr>
          <w:rFonts w:ascii="Arial" w:hAnsi="Arial" w:cs="Arial"/>
          <w:sz w:val="24"/>
          <w:szCs w:val="24"/>
        </w:rPr>
        <w:t>is</w:t>
      </w:r>
      <w:r w:rsidRPr="00313DE4">
        <w:rPr>
          <w:rFonts w:ascii="Arial" w:hAnsi="Arial" w:cs="Arial"/>
          <w:sz w:val="24"/>
          <w:szCs w:val="24"/>
        </w:rPr>
        <w:t xml:space="preserve"> focus on organisational culture for inclusion in the ERG’s workplan</w:t>
      </w:r>
      <w:r w:rsidR="00A6110E">
        <w:rPr>
          <w:rFonts w:ascii="Arial" w:hAnsi="Arial" w:cs="Arial"/>
          <w:sz w:val="24"/>
          <w:szCs w:val="24"/>
        </w:rPr>
        <w:t>.</w:t>
      </w:r>
      <w:r w:rsidRPr="00313DE4">
        <w:rPr>
          <w:rFonts w:ascii="Arial" w:hAnsi="Arial" w:cs="Arial"/>
          <w:sz w:val="24"/>
          <w:szCs w:val="24"/>
        </w:rPr>
        <w:t xml:space="preserve">  </w:t>
      </w:r>
    </w:p>
    <w:p w14:paraId="4B5FF393" w14:textId="29B9FC2B" w:rsidR="00313DE4" w:rsidRPr="00313DE4" w:rsidRDefault="00313DE4" w:rsidP="00E238E9">
      <w:pPr>
        <w:numPr>
          <w:ilvl w:val="0"/>
          <w:numId w:val="12"/>
        </w:numPr>
        <w:contextualSpacing/>
        <w:rPr>
          <w:rFonts w:ascii="Arial" w:hAnsi="Arial" w:cs="Arial"/>
          <w:sz w:val="24"/>
          <w:szCs w:val="24"/>
        </w:rPr>
      </w:pPr>
      <w:r w:rsidRPr="00313DE4">
        <w:rPr>
          <w:rFonts w:ascii="Arial" w:hAnsi="Arial" w:cs="Arial"/>
          <w:sz w:val="24"/>
          <w:szCs w:val="24"/>
        </w:rPr>
        <w:t>Consider the context of organisational cultures and what needs to be addressed</w:t>
      </w:r>
      <w:r w:rsidR="00C16435">
        <w:rPr>
          <w:rFonts w:ascii="Arial" w:hAnsi="Arial" w:cs="Arial"/>
          <w:sz w:val="24"/>
          <w:szCs w:val="24"/>
        </w:rPr>
        <w:t xml:space="preserve">. What needs to happen to </w:t>
      </w:r>
      <w:r w:rsidRPr="00313DE4">
        <w:rPr>
          <w:rFonts w:ascii="Arial" w:hAnsi="Arial" w:cs="Arial"/>
          <w:sz w:val="24"/>
          <w:szCs w:val="24"/>
        </w:rPr>
        <w:t xml:space="preserve">support the </w:t>
      </w:r>
      <w:r w:rsidR="00EF70B1">
        <w:rPr>
          <w:rFonts w:ascii="Arial" w:hAnsi="Arial" w:cs="Arial"/>
          <w:sz w:val="24"/>
          <w:szCs w:val="24"/>
        </w:rPr>
        <w:t xml:space="preserve">flourishing of </w:t>
      </w:r>
      <w:r w:rsidRPr="00313DE4">
        <w:rPr>
          <w:rFonts w:ascii="Arial" w:hAnsi="Arial" w:cs="Arial"/>
          <w:sz w:val="24"/>
          <w:szCs w:val="24"/>
        </w:rPr>
        <w:t xml:space="preserve">ingredients of positive cultures set out here (including at government and national policy level)? For example, </w:t>
      </w:r>
      <w:r w:rsidR="00C757A4">
        <w:rPr>
          <w:rFonts w:ascii="Arial" w:hAnsi="Arial" w:cs="Arial"/>
          <w:sz w:val="24"/>
          <w:szCs w:val="24"/>
        </w:rPr>
        <w:t xml:space="preserve">revision of </w:t>
      </w:r>
      <w:r w:rsidRPr="00313DE4">
        <w:rPr>
          <w:rFonts w:ascii="Arial" w:hAnsi="Arial" w:cs="Arial"/>
          <w:sz w:val="24"/>
          <w:szCs w:val="24"/>
        </w:rPr>
        <w:t xml:space="preserve">the Care and Support Statutory Guidance (2024) definition of organisational abuse </w:t>
      </w:r>
      <w:r w:rsidR="00C757A4">
        <w:rPr>
          <w:rFonts w:ascii="Arial" w:hAnsi="Arial" w:cs="Arial"/>
          <w:sz w:val="24"/>
          <w:szCs w:val="24"/>
        </w:rPr>
        <w:t xml:space="preserve">which </w:t>
      </w:r>
      <w:r w:rsidRPr="00313DE4">
        <w:rPr>
          <w:rFonts w:ascii="Arial" w:hAnsi="Arial" w:cs="Arial"/>
          <w:sz w:val="24"/>
          <w:szCs w:val="24"/>
        </w:rPr>
        <w:t>does not refer to culture</w:t>
      </w:r>
      <w:r w:rsidR="004E3707">
        <w:rPr>
          <w:rFonts w:ascii="Arial" w:hAnsi="Arial" w:cs="Arial"/>
          <w:sz w:val="24"/>
          <w:szCs w:val="24"/>
        </w:rPr>
        <w:t>.</w:t>
      </w:r>
    </w:p>
    <w:p w14:paraId="3B101AC1" w14:textId="77777777" w:rsidR="00313DE4" w:rsidRPr="00313DE4" w:rsidRDefault="00313DE4" w:rsidP="00313DE4">
      <w:pPr>
        <w:rPr>
          <w:rFonts w:ascii="Arial" w:hAnsi="Arial" w:cs="Arial"/>
          <w:sz w:val="24"/>
          <w:szCs w:val="24"/>
        </w:rPr>
      </w:pPr>
    </w:p>
    <w:bookmarkEnd w:id="1"/>
    <w:p w14:paraId="55F9773C" w14:textId="1FD701EF" w:rsidR="00313DE4" w:rsidRPr="009F4F5E" w:rsidRDefault="00313DE4" w:rsidP="00313DE4">
      <w:pPr>
        <w:rPr>
          <w:rFonts w:ascii="Arial" w:hAnsi="Arial" w:cs="Arial"/>
          <w:i/>
          <w:iCs/>
          <w:color w:val="EE0000"/>
          <w:sz w:val="24"/>
          <w:szCs w:val="24"/>
        </w:rPr>
      </w:pPr>
      <w:r w:rsidRPr="00313DE4">
        <w:rPr>
          <w:rFonts w:ascii="Arial" w:hAnsi="Arial" w:cs="Arial"/>
          <w:i/>
          <w:iCs/>
          <w:color w:val="000000" w:themeColor="text1"/>
          <w:sz w:val="24"/>
          <w:szCs w:val="24"/>
        </w:rPr>
        <w:lastRenderedPageBreak/>
        <w:t>This paper is of limited scope</w:t>
      </w:r>
      <w:r w:rsidR="00CD672E">
        <w:rPr>
          <w:rFonts w:ascii="Arial" w:hAnsi="Arial" w:cs="Arial"/>
          <w:i/>
          <w:iCs/>
          <w:color w:val="000000" w:themeColor="text1"/>
          <w:sz w:val="24"/>
          <w:szCs w:val="24"/>
        </w:rPr>
        <w:t xml:space="preserve"> with limited resources</w:t>
      </w:r>
      <w:r w:rsidR="00A53EB5">
        <w:rPr>
          <w:rFonts w:ascii="Arial" w:hAnsi="Arial" w:cs="Arial"/>
          <w:i/>
          <w:iCs/>
          <w:color w:val="000000" w:themeColor="text1"/>
          <w:sz w:val="24"/>
          <w:szCs w:val="24"/>
        </w:rPr>
        <w:t xml:space="preserve">. It </w:t>
      </w:r>
      <w:r w:rsidRPr="00313DE4">
        <w:rPr>
          <w:rFonts w:ascii="Arial" w:hAnsi="Arial" w:cs="Arial"/>
          <w:i/>
          <w:iCs/>
          <w:color w:val="000000" w:themeColor="text1"/>
          <w:sz w:val="24"/>
          <w:szCs w:val="24"/>
        </w:rPr>
        <w:t>does not set out to be academically robust.</w:t>
      </w:r>
      <w:r w:rsidR="00A53EB5">
        <w:rPr>
          <w:rFonts w:ascii="Arial" w:hAnsi="Arial" w:cs="Arial"/>
          <w:i/>
          <w:iCs/>
          <w:color w:val="000000" w:themeColor="text1"/>
          <w:sz w:val="24"/>
          <w:szCs w:val="24"/>
        </w:rPr>
        <w:t xml:space="preserve"> It is offered as a basis for </w:t>
      </w:r>
      <w:r w:rsidR="00860A5C">
        <w:rPr>
          <w:rFonts w:ascii="Arial" w:hAnsi="Arial" w:cs="Arial"/>
          <w:i/>
          <w:iCs/>
          <w:color w:val="000000" w:themeColor="text1"/>
          <w:sz w:val="24"/>
          <w:szCs w:val="24"/>
        </w:rPr>
        <w:t xml:space="preserve">further consideration and </w:t>
      </w:r>
      <w:r w:rsidR="00A53EB5">
        <w:rPr>
          <w:rFonts w:ascii="Arial" w:hAnsi="Arial" w:cs="Arial"/>
          <w:i/>
          <w:iCs/>
          <w:color w:val="000000" w:themeColor="text1"/>
          <w:sz w:val="24"/>
          <w:szCs w:val="24"/>
        </w:rPr>
        <w:t xml:space="preserve"> development. </w:t>
      </w:r>
      <w:r w:rsidRPr="00313DE4">
        <w:rPr>
          <w:rFonts w:ascii="Arial" w:hAnsi="Arial" w:cs="Arial"/>
          <w:i/>
          <w:iCs/>
          <w:color w:val="000000" w:themeColor="text1"/>
          <w:sz w:val="24"/>
          <w:szCs w:val="24"/>
        </w:rPr>
        <w:t xml:space="preserve"> </w:t>
      </w:r>
    </w:p>
    <w:p w14:paraId="5E601063" w14:textId="77777777" w:rsidR="00313DE4" w:rsidRPr="00313DE4" w:rsidRDefault="00313DE4" w:rsidP="00313DE4">
      <w:pPr>
        <w:rPr>
          <w:rFonts w:ascii="Arial" w:hAnsi="Arial" w:cs="Arial"/>
          <w:color w:val="0000FF"/>
          <w:sz w:val="24"/>
          <w:szCs w:val="24"/>
        </w:rPr>
      </w:pPr>
    </w:p>
    <w:p w14:paraId="07621D23" w14:textId="2D890E5B" w:rsidR="00313DE4" w:rsidRPr="00313DE4" w:rsidRDefault="00313DE4" w:rsidP="00313DE4">
      <w:pPr>
        <w:rPr>
          <w:rFonts w:ascii="Arial" w:hAnsi="Arial" w:cs="Arial"/>
          <w:b/>
          <w:bCs/>
          <w:sz w:val="28"/>
          <w:szCs w:val="28"/>
        </w:rPr>
      </w:pPr>
      <w:r w:rsidRPr="00313DE4">
        <w:rPr>
          <w:rFonts w:ascii="Arial" w:hAnsi="Arial" w:cs="Arial"/>
          <w:b/>
          <w:bCs/>
          <w:sz w:val="28"/>
          <w:szCs w:val="28"/>
        </w:rPr>
        <w:t>Methodology</w:t>
      </w:r>
    </w:p>
    <w:p w14:paraId="5A048AB3" w14:textId="77777777" w:rsidR="00313DE4" w:rsidRPr="00313DE4" w:rsidRDefault="00313DE4" w:rsidP="00313DE4">
      <w:pPr>
        <w:rPr>
          <w:rFonts w:ascii="Arial" w:hAnsi="Arial" w:cs="Arial"/>
          <w:b/>
          <w:bCs/>
          <w:sz w:val="24"/>
          <w:szCs w:val="24"/>
        </w:rPr>
      </w:pPr>
    </w:p>
    <w:p w14:paraId="7B49DDB3" w14:textId="72C97529" w:rsidR="00313DE4" w:rsidRPr="00313DE4" w:rsidRDefault="00313DE4" w:rsidP="00313DE4">
      <w:pPr>
        <w:rPr>
          <w:rFonts w:ascii="Arial" w:hAnsi="Arial" w:cs="Arial"/>
          <w:sz w:val="24"/>
          <w:szCs w:val="24"/>
        </w:rPr>
      </w:pPr>
      <w:r w:rsidRPr="00313DE4">
        <w:rPr>
          <w:rFonts w:ascii="Arial" w:hAnsi="Arial" w:cs="Arial"/>
          <w:sz w:val="24"/>
          <w:szCs w:val="24"/>
        </w:rPr>
        <w:t>A  small sample of inquiries and reviews</w:t>
      </w:r>
      <w:r w:rsidRPr="00313DE4">
        <w:rPr>
          <w:rFonts w:ascii="Arial" w:hAnsi="Arial" w:cs="Arial"/>
          <w:sz w:val="24"/>
          <w:szCs w:val="24"/>
          <w:vertAlign w:val="superscript"/>
        </w:rPr>
        <w:footnoteReference w:id="6"/>
      </w:r>
      <w:r w:rsidRPr="00313DE4">
        <w:rPr>
          <w:rFonts w:ascii="Arial" w:hAnsi="Arial" w:cs="Arial"/>
          <w:sz w:val="24"/>
          <w:szCs w:val="24"/>
        </w:rPr>
        <w:t xml:space="preserve"> across sectors was </w:t>
      </w:r>
      <w:r w:rsidR="0067733E" w:rsidRPr="004E3707">
        <w:rPr>
          <w:rFonts w:ascii="Arial" w:hAnsi="Arial" w:cs="Arial"/>
          <w:i/>
          <w:iCs/>
          <w:sz w:val="24"/>
          <w:szCs w:val="24"/>
        </w:rPr>
        <w:t>initially</w:t>
      </w:r>
      <w:r w:rsidR="0067733E">
        <w:rPr>
          <w:rFonts w:ascii="Arial" w:hAnsi="Arial" w:cs="Arial"/>
          <w:sz w:val="24"/>
          <w:szCs w:val="24"/>
        </w:rPr>
        <w:t xml:space="preserve"> </w:t>
      </w:r>
      <w:r w:rsidRPr="00313DE4">
        <w:rPr>
          <w:rFonts w:ascii="Arial" w:hAnsi="Arial" w:cs="Arial"/>
          <w:sz w:val="24"/>
          <w:szCs w:val="24"/>
        </w:rPr>
        <w:t xml:space="preserve">considered </w:t>
      </w:r>
      <w:r w:rsidR="006957E8">
        <w:rPr>
          <w:rFonts w:ascii="Arial" w:hAnsi="Arial" w:cs="Arial"/>
          <w:sz w:val="24"/>
          <w:szCs w:val="24"/>
        </w:rPr>
        <w:t>to</w:t>
      </w:r>
      <w:r w:rsidRPr="00313DE4">
        <w:rPr>
          <w:rFonts w:ascii="Arial" w:hAnsi="Arial" w:cs="Arial"/>
          <w:sz w:val="24"/>
          <w:szCs w:val="24"/>
        </w:rPr>
        <w:t xml:space="preserve"> identify some of the hallmarks of organisational cultures that are highly repetitive where tragedies happen, including where organisational abuse in health and social care  arises. </w:t>
      </w:r>
      <w:r w:rsidR="0067733E">
        <w:rPr>
          <w:rFonts w:ascii="Arial" w:hAnsi="Arial" w:cs="Arial"/>
          <w:sz w:val="24"/>
          <w:szCs w:val="24"/>
        </w:rPr>
        <w:t xml:space="preserve">(Further reviews and inquiries were </w:t>
      </w:r>
      <w:r w:rsidR="00A12F7C">
        <w:rPr>
          <w:rFonts w:ascii="Arial" w:hAnsi="Arial" w:cs="Arial"/>
          <w:sz w:val="24"/>
          <w:szCs w:val="24"/>
        </w:rPr>
        <w:t xml:space="preserve">referred to </w:t>
      </w:r>
      <w:r w:rsidR="00BF33E6">
        <w:rPr>
          <w:rFonts w:ascii="Arial" w:hAnsi="Arial" w:cs="Arial"/>
          <w:sz w:val="24"/>
          <w:szCs w:val="24"/>
        </w:rPr>
        <w:t>as the work progressed</w:t>
      </w:r>
      <w:r w:rsidR="00A12F7C">
        <w:rPr>
          <w:rFonts w:ascii="Arial" w:hAnsi="Arial" w:cs="Arial"/>
          <w:sz w:val="24"/>
          <w:szCs w:val="24"/>
        </w:rPr>
        <w:t xml:space="preserve">). </w:t>
      </w:r>
      <w:r w:rsidRPr="00313DE4">
        <w:rPr>
          <w:rFonts w:ascii="Arial" w:hAnsi="Arial" w:cs="Arial"/>
          <w:sz w:val="24"/>
          <w:szCs w:val="24"/>
        </w:rPr>
        <w:t xml:space="preserve">The following </w:t>
      </w:r>
      <w:r w:rsidR="00F73E9F">
        <w:rPr>
          <w:rFonts w:ascii="Arial" w:hAnsi="Arial" w:cs="Arial"/>
          <w:sz w:val="24"/>
          <w:szCs w:val="24"/>
        </w:rPr>
        <w:t xml:space="preserve">hallmarks </w:t>
      </w:r>
      <w:r w:rsidRPr="00313DE4">
        <w:rPr>
          <w:rFonts w:ascii="Arial" w:hAnsi="Arial" w:cs="Arial"/>
          <w:sz w:val="24"/>
          <w:szCs w:val="24"/>
        </w:rPr>
        <w:t xml:space="preserve">were identified as </w:t>
      </w:r>
      <w:bookmarkStart w:id="7" w:name="_Hlk208166423"/>
      <w:r w:rsidRPr="00313DE4">
        <w:rPr>
          <w:rFonts w:ascii="Arial" w:hAnsi="Arial" w:cs="Arial"/>
          <w:sz w:val="24"/>
          <w:szCs w:val="24"/>
        </w:rPr>
        <w:t>significant in the</w:t>
      </w:r>
      <w:r w:rsidR="00F73E9F">
        <w:rPr>
          <w:rFonts w:ascii="Arial" w:hAnsi="Arial" w:cs="Arial"/>
          <w:sz w:val="24"/>
          <w:szCs w:val="24"/>
        </w:rPr>
        <w:t xml:space="preserve">se sources </w:t>
      </w:r>
      <w:r w:rsidR="004F0292">
        <w:rPr>
          <w:rFonts w:ascii="Arial" w:hAnsi="Arial" w:cs="Arial"/>
          <w:sz w:val="24"/>
          <w:szCs w:val="24"/>
        </w:rPr>
        <w:t xml:space="preserve">and were underlined </w:t>
      </w:r>
      <w:r w:rsidR="007B4CDD">
        <w:rPr>
          <w:rFonts w:ascii="Arial" w:hAnsi="Arial" w:cs="Arial"/>
          <w:sz w:val="24"/>
          <w:szCs w:val="24"/>
        </w:rPr>
        <w:t xml:space="preserve">too in </w:t>
      </w:r>
      <w:r w:rsidRPr="00313DE4">
        <w:rPr>
          <w:rFonts w:ascii="Arial" w:hAnsi="Arial" w:cs="Arial"/>
          <w:sz w:val="24"/>
          <w:szCs w:val="24"/>
        </w:rPr>
        <w:t xml:space="preserve">literature and in conversations </w:t>
      </w:r>
      <w:bookmarkEnd w:id="7"/>
      <w:r w:rsidR="007B4CDD">
        <w:rPr>
          <w:rFonts w:ascii="Arial" w:hAnsi="Arial" w:cs="Arial"/>
          <w:sz w:val="24"/>
          <w:szCs w:val="24"/>
        </w:rPr>
        <w:t>in the course of this work</w:t>
      </w:r>
      <w:r w:rsidR="00860A5C">
        <w:rPr>
          <w:rFonts w:ascii="Arial" w:hAnsi="Arial" w:cs="Arial"/>
          <w:sz w:val="24"/>
          <w:szCs w:val="24"/>
        </w:rPr>
        <w:t xml:space="preserve">. </w:t>
      </w:r>
      <w:r w:rsidRPr="00313DE4">
        <w:rPr>
          <w:rFonts w:ascii="Arial" w:hAnsi="Arial" w:cs="Arial"/>
          <w:sz w:val="24"/>
          <w:szCs w:val="24"/>
        </w:rPr>
        <w:t xml:space="preserve">(This is not an exhaustive list). </w:t>
      </w:r>
    </w:p>
    <w:p w14:paraId="5BCB12B6" w14:textId="77777777" w:rsidR="00313DE4" w:rsidRPr="00313DE4" w:rsidRDefault="00313DE4" w:rsidP="00313DE4">
      <w:pPr>
        <w:rPr>
          <w:rFonts w:ascii="Arial" w:hAnsi="Arial" w:cs="Arial"/>
          <w:sz w:val="24"/>
          <w:szCs w:val="24"/>
        </w:rPr>
      </w:pPr>
    </w:p>
    <w:p w14:paraId="1899C588" w14:textId="429EEE0A" w:rsidR="00313DE4" w:rsidRPr="00313DE4" w:rsidRDefault="00313DE4" w:rsidP="00E238E9">
      <w:pPr>
        <w:numPr>
          <w:ilvl w:val="0"/>
          <w:numId w:val="15"/>
        </w:numPr>
        <w:contextualSpacing/>
        <w:rPr>
          <w:rFonts w:ascii="Arial" w:hAnsi="Arial" w:cs="Arial"/>
          <w:color w:val="000000" w:themeColor="text1"/>
          <w:sz w:val="24"/>
          <w:szCs w:val="24"/>
        </w:rPr>
      </w:pPr>
      <w:r w:rsidRPr="00313DE4">
        <w:rPr>
          <w:rFonts w:ascii="Arial" w:hAnsi="Arial" w:cs="Arial"/>
          <w:color w:val="000000" w:themeColor="text1"/>
          <w:sz w:val="24"/>
          <w:szCs w:val="24"/>
        </w:rPr>
        <w:t>Failure to listen</w:t>
      </w:r>
      <w:r w:rsidR="006E75D0">
        <w:rPr>
          <w:rFonts w:ascii="Arial" w:hAnsi="Arial" w:cs="Arial"/>
          <w:color w:val="000000" w:themeColor="text1"/>
          <w:sz w:val="24"/>
          <w:szCs w:val="24"/>
        </w:rPr>
        <w:t>. D</w:t>
      </w:r>
      <w:r w:rsidRPr="00313DE4">
        <w:rPr>
          <w:rFonts w:ascii="Arial" w:hAnsi="Arial" w:cs="Arial"/>
          <w:color w:val="000000" w:themeColor="text1"/>
          <w:sz w:val="24"/>
          <w:szCs w:val="24"/>
        </w:rPr>
        <w:t>isregard for patient, resident, famil</w:t>
      </w:r>
      <w:r w:rsidR="00AB2E4F">
        <w:rPr>
          <w:rFonts w:ascii="Arial" w:hAnsi="Arial" w:cs="Arial"/>
          <w:color w:val="000000" w:themeColor="text1"/>
          <w:sz w:val="24"/>
          <w:szCs w:val="24"/>
        </w:rPr>
        <w:t>y</w:t>
      </w:r>
      <w:r w:rsidRPr="00313DE4">
        <w:rPr>
          <w:rFonts w:ascii="Arial" w:hAnsi="Arial" w:cs="Arial"/>
          <w:color w:val="000000" w:themeColor="text1"/>
          <w:sz w:val="24"/>
          <w:szCs w:val="24"/>
        </w:rPr>
        <w:t xml:space="preserve">, staff voices </w:t>
      </w:r>
    </w:p>
    <w:p w14:paraId="5E3BBE15" w14:textId="661EC714" w:rsidR="00313DE4" w:rsidRPr="00313DE4" w:rsidRDefault="00313DE4" w:rsidP="00E238E9">
      <w:pPr>
        <w:numPr>
          <w:ilvl w:val="0"/>
          <w:numId w:val="15"/>
        </w:numPr>
        <w:contextualSpacing/>
        <w:rPr>
          <w:rFonts w:ascii="Arial" w:hAnsi="Arial" w:cs="Arial"/>
          <w:color w:val="000000" w:themeColor="text1"/>
          <w:sz w:val="24"/>
          <w:szCs w:val="24"/>
        </w:rPr>
      </w:pPr>
      <w:r w:rsidRPr="00313DE4">
        <w:rPr>
          <w:rFonts w:ascii="Arial" w:hAnsi="Arial" w:cs="Arial"/>
          <w:color w:val="000000" w:themeColor="text1"/>
          <w:sz w:val="24"/>
          <w:szCs w:val="24"/>
        </w:rPr>
        <w:t>A lack of compassion</w:t>
      </w:r>
    </w:p>
    <w:p w14:paraId="34F81701" w14:textId="45C8351D" w:rsidR="00313DE4" w:rsidRPr="00313DE4" w:rsidRDefault="00313DE4" w:rsidP="00E238E9">
      <w:pPr>
        <w:numPr>
          <w:ilvl w:val="0"/>
          <w:numId w:val="9"/>
        </w:numPr>
        <w:rPr>
          <w:rFonts w:ascii="Arial" w:hAnsi="Arial" w:cs="Arial"/>
          <w:sz w:val="24"/>
          <w:szCs w:val="24"/>
        </w:rPr>
      </w:pPr>
      <w:r w:rsidRPr="00313DE4">
        <w:rPr>
          <w:rFonts w:ascii="Arial" w:hAnsi="Arial" w:cs="Arial"/>
          <w:color w:val="000000" w:themeColor="text1"/>
          <w:sz w:val="24"/>
          <w:szCs w:val="24"/>
        </w:rPr>
        <w:t xml:space="preserve">Lack of connection </w:t>
      </w:r>
      <w:r w:rsidRPr="00313DE4">
        <w:rPr>
          <w:rFonts w:ascii="Arial" w:hAnsi="Arial" w:cs="Arial"/>
          <w:sz w:val="24"/>
          <w:szCs w:val="24"/>
        </w:rPr>
        <w:t>across an organisation</w:t>
      </w:r>
      <w:r w:rsidR="00FD397E">
        <w:rPr>
          <w:rFonts w:ascii="Arial" w:hAnsi="Arial" w:cs="Arial"/>
          <w:sz w:val="24"/>
          <w:szCs w:val="24"/>
        </w:rPr>
        <w:t xml:space="preserve"> and</w:t>
      </w:r>
      <w:r w:rsidRPr="00313DE4">
        <w:rPr>
          <w:rFonts w:ascii="Arial" w:hAnsi="Arial" w:cs="Arial"/>
          <w:sz w:val="24"/>
          <w:szCs w:val="24"/>
        </w:rPr>
        <w:t>/</w:t>
      </w:r>
      <w:r w:rsidR="00FD397E">
        <w:rPr>
          <w:rFonts w:ascii="Arial" w:hAnsi="Arial" w:cs="Arial"/>
          <w:sz w:val="24"/>
          <w:szCs w:val="24"/>
        </w:rPr>
        <w:t xml:space="preserve">or </w:t>
      </w:r>
      <w:r w:rsidRPr="00313DE4">
        <w:rPr>
          <w:rFonts w:ascii="Arial" w:hAnsi="Arial" w:cs="Arial"/>
          <w:sz w:val="24"/>
          <w:szCs w:val="24"/>
        </w:rPr>
        <w:t>system. Poor teamwork/communication</w:t>
      </w:r>
    </w:p>
    <w:p w14:paraId="2C974001" w14:textId="2CAA7420" w:rsidR="00313DE4" w:rsidRPr="00313DE4" w:rsidRDefault="00313DE4" w:rsidP="00E238E9">
      <w:pPr>
        <w:numPr>
          <w:ilvl w:val="0"/>
          <w:numId w:val="9"/>
        </w:numPr>
        <w:rPr>
          <w:rFonts w:ascii="Arial" w:hAnsi="Arial" w:cs="Arial"/>
          <w:sz w:val="24"/>
          <w:szCs w:val="24"/>
        </w:rPr>
      </w:pPr>
      <w:r w:rsidRPr="00313DE4">
        <w:rPr>
          <w:rFonts w:ascii="Arial" w:hAnsi="Arial" w:cs="Arial"/>
          <w:sz w:val="24"/>
          <w:szCs w:val="24"/>
        </w:rPr>
        <w:t xml:space="preserve">Defensive leadership. Lack of transparency </w:t>
      </w:r>
      <w:r w:rsidRPr="00313DE4">
        <w:rPr>
          <w:rFonts w:ascii="Arial" w:hAnsi="Arial" w:cs="Arial"/>
          <w:color w:val="000000" w:themeColor="text1"/>
          <w:sz w:val="24"/>
          <w:szCs w:val="24"/>
        </w:rPr>
        <w:t xml:space="preserve">and accountability </w:t>
      </w:r>
    </w:p>
    <w:p w14:paraId="417F3A82" w14:textId="2235BA41" w:rsidR="00313DE4" w:rsidRPr="00313DE4" w:rsidRDefault="00313DE4" w:rsidP="00E238E9">
      <w:pPr>
        <w:numPr>
          <w:ilvl w:val="0"/>
          <w:numId w:val="9"/>
        </w:numPr>
        <w:rPr>
          <w:rFonts w:ascii="Arial" w:hAnsi="Arial" w:cs="Arial"/>
          <w:sz w:val="24"/>
          <w:szCs w:val="24"/>
        </w:rPr>
      </w:pPr>
      <w:r w:rsidRPr="00313DE4">
        <w:rPr>
          <w:rFonts w:ascii="Arial" w:hAnsi="Arial" w:cs="Arial"/>
          <w:sz w:val="24"/>
          <w:szCs w:val="24"/>
        </w:rPr>
        <w:t>Discrepancy between stated values</w:t>
      </w:r>
      <w:r w:rsidR="0066697A">
        <w:rPr>
          <w:rFonts w:ascii="Arial" w:hAnsi="Arial" w:cs="Arial"/>
          <w:sz w:val="24"/>
          <w:szCs w:val="24"/>
        </w:rPr>
        <w:t xml:space="preserve"> or </w:t>
      </w:r>
      <w:r w:rsidRPr="00313DE4">
        <w:rPr>
          <w:rFonts w:ascii="Arial" w:hAnsi="Arial" w:cs="Arial"/>
          <w:sz w:val="24"/>
          <w:szCs w:val="24"/>
        </w:rPr>
        <w:t>codes of conduct and the leadership of these</w:t>
      </w:r>
      <w:r w:rsidR="00483B4C">
        <w:rPr>
          <w:rFonts w:ascii="Arial" w:hAnsi="Arial" w:cs="Arial"/>
          <w:sz w:val="24"/>
          <w:szCs w:val="24"/>
        </w:rPr>
        <w:t xml:space="preserve"> </w:t>
      </w:r>
      <w:r w:rsidR="004C666E">
        <w:rPr>
          <w:rFonts w:ascii="Arial" w:hAnsi="Arial" w:cs="Arial"/>
          <w:sz w:val="24"/>
          <w:szCs w:val="24"/>
        </w:rPr>
        <w:t>f</w:t>
      </w:r>
      <w:r w:rsidR="00483B4C">
        <w:rPr>
          <w:rFonts w:ascii="Arial" w:hAnsi="Arial" w:cs="Arial"/>
          <w:sz w:val="24"/>
          <w:szCs w:val="24"/>
        </w:rPr>
        <w:t>or front line practice</w:t>
      </w:r>
      <w:r w:rsidRPr="00313DE4">
        <w:rPr>
          <w:rFonts w:ascii="Arial" w:hAnsi="Arial" w:cs="Arial"/>
          <w:sz w:val="24"/>
          <w:szCs w:val="24"/>
        </w:rPr>
        <w:t xml:space="preserve"> </w:t>
      </w:r>
    </w:p>
    <w:p w14:paraId="48F46664" w14:textId="02372629" w:rsidR="00313DE4" w:rsidRPr="00313DE4" w:rsidRDefault="00313DE4" w:rsidP="00E238E9">
      <w:pPr>
        <w:numPr>
          <w:ilvl w:val="0"/>
          <w:numId w:val="9"/>
        </w:numPr>
        <w:rPr>
          <w:rFonts w:ascii="Arial" w:hAnsi="Arial" w:cs="Arial"/>
          <w:color w:val="000000" w:themeColor="text1"/>
          <w:sz w:val="24"/>
          <w:szCs w:val="24"/>
        </w:rPr>
      </w:pPr>
      <w:r w:rsidRPr="00313DE4">
        <w:rPr>
          <w:rFonts w:ascii="Arial" w:hAnsi="Arial" w:cs="Arial"/>
          <w:color w:val="000000" w:themeColor="text1"/>
          <w:sz w:val="24"/>
          <w:szCs w:val="24"/>
        </w:rPr>
        <w:t xml:space="preserve">Lack of a learning culture, including </w:t>
      </w:r>
      <w:r w:rsidR="00C6422E">
        <w:rPr>
          <w:rFonts w:ascii="Arial" w:hAnsi="Arial" w:cs="Arial"/>
          <w:color w:val="000000" w:themeColor="text1"/>
          <w:sz w:val="24"/>
          <w:szCs w:val="24"/>
        </w:rPr>
        <w:t xml:space="preserve">active </w:t>
      </w:r>
      <w:r w:rsidRPr="00313DE4">
        <w:rPr>
          <w:rFonts w:ascii="Arial" w:hAnsi="Arial" w:cs="Arial"/>
          <w:color w:val="000000" w:themeColor="text1"/>
          <w:sz w:val="24"/>
          <w:szCs w:val="24"/>
        </w:rPr>
        <w:t>resistance to learning or change. Failure to learn from mistakes</w:t>
      </w:r>
    </w:p>
    <w:p w14:paraId="6308EA02" w14:textId="18BF9E81" w:rsidR="00313DE4" w:rsidRPr="00313DE4" w:rsidRDefault="00313DE4" w:rsidP="00E238E9">
      <w:pPr>
        <w:numPr>
          <w:ilvl w:val="0"/>
          <w:numId w:val="9"/>
        </w:numPr>
        <w:rPr>
          <w:rFonts w:ascii="Arial" w:hAnsi="Arial" w:cs="Arial"/>
          <w:sz w:val="24"/>
          <w:szCs w:val="24"/>
        </w:rPr>
      </w:pPr>
      <w:r w:rsidRPr="00313DE4">
        <w:rPr>
          <w:rFonts w:ascii="Arial" w:hAnsi="Arial" w:cs="Arial"/>
          <w:sz w:val="24"/>
          <w:szCs w:val="24"/>
        </w:rPr>
        <w:t xml:space="preserve">Risk avoidance. </w:t>
      </w:r>
      <w:r w:rsidRPr="00313DE4">
        <w:rPr>
          <w:rFonts w:ascii="Arial" w:hAnsi="Arial" w:cs="Arial"/>
          <w:color w:val="000000" w:themeColor="text1"/>
          <w:sz w:val="24"/>
          <w:szCs w:val="24"/>
        </w:rPr>
        <w:t xml:space="preserve">Resistance to scrutiny, </w:t>
      </w:r>
      <w:r w:rsidRPr="00313DE4">
        <w:rPr>
          <w:rFonts w:ascii="Arial" w:hAnsi="Arial" w:cs="Arial"/>
          <w:sz w:val="24"/>
          <w:szCs w:val="24"/>
        </w:rPr>
        <w:t xml:space="preserve">avoiding </w:t>
      </w:r>
      <w:r w:rsidR="00483B4C">
        <w:rPr>
          <w:rFonts w:ascii="Arial" w:hAnsi="Arial" w:cs="Arial"/>
          <w:sz w:val="24"/>
          <w:szCs w:val="24"/>
        </w:rPr>
        <w:t xml:space="preserve">hearing or responding to </w:t>
      </w:r>
      <w:r w:rsidRPr="00313DE4">
        <w:rPr>
          <w:rFonts w:ascii="Arial" w:hAnsi="Arial" w:cs="Arial"/>
          <w:sz w:val="24"/>
          <w:szCs w:val="24"/>
        </w:rPr>
        <w:t>complaints</w:t>
      </w:r>
      <w:r w:rsidR="00483B4C">
        <w:rPr>
          <w:rFonts w:ascii="Arial" w:hAnsi="Arial" w:cs="Arial"/>
          <w:sz w:val="24"/>
          <w:szCs w:val="24"/>
        </w:rPr>
        <w:t>,</w:t>
      </w:r>
      <w:r w:rsidRPr="00313DE4">
        <w:rPr>
          <w:rFonts w:ascii="Arial" w:hAnsi="Arial" w:cs="Arial"/>
          <w:sz w:val="24"/>
          <w:szCs w:val="24"/>
        </w:rPr>
        <w:t xml:space="preserve"> preventing escalation outwards</w:t>
      </w:r>
      <w:r w:rsidR="00483B4C">
        <w:rPr>
          <w:rFonts w:ascii="Arial" w:hAnsi="Arial" w:cs="Arial"/>
          <w:sz w:val="24"/>
          <w:szCs w:val="24"/>
        </w:rPr>
        <w:t xml:space="preserve"> from the organisation</w:t>
      </w:r>
      <w:r w:rsidRPr="00313DE4">
        <w:rPr>
          <w:rFonts w:ascii="Arial" w:hAnsi="Arial" w:cs="Arial"/>
          <w:sz w:val="24"/>
          <w:szCs w:val="24"/>
        </w:rPr>
        <w:t xml:space="preserve">. </w:t>
      </w:r>
      <w:r w:rsidR="00483B4C">
        <w:rPr>
          <w:rFonts w:ascii="Arial" w:hAnsi="Arial" w:cs="Arial"/>
          <w:sz w:val="24"/>
          <w:szCs w:val="24"/>
        </w:rPr>
        <w:t>R</w:t>
      </w:r>
      <w:r w:rsidRPr="00313DE4">
        <w:rPr>
          <w:rFonts w:ascii="Arial" w:hAnsi="Arial" w:cs="Arial"/>
          <w:sz w:val="24"/>
          <w:szCs w:val="24"/>
        </w:rPr>
        <w:t>eputational management</w:t>
      </w:r>
    </w:p>
    <w:p w14:paraId="68064D34" w14:textId="0A3089C5" w:rsidR="00313DE4" w:rsidRDefault="00313DE4" w:rsidP="00E238E9">
      <w:pPr>
        <w:numPr>
          <w:ilvl w:val="0"/>
          <w:numId w:val="9"/>
        </w:numPr>
        <w:rPr>
          <w:rFonts w:ascii="Arial" w:hAnsi="Arial" w:cs="Arial"/>
          <w:sz w:val="24"/>
          <w:szCs w:val="24"/>
        </w:rPr>
      </w:pPr>
      <w:r w:rsidRPr="00313DE4">
        <w:rPr>
          <w:rFonts w:ascii="Arial" w:hAnsi="Arial" w:cs="Arial"/>
          <w:sz w:val="24"/>
          <w:szCs w:val="24"/>
        </w:rPr>
        <w:t>Fragmented approaches, not aggregating concerns, not recognising patterns</w:t>
      </w:r>
      <w:r w:rsidR="00383BA2">
        <w:rPr>
          <w:rFonts w:ascii="Arial" w:hAnsi="Arial" w:cs="Arial"/>
          <w:sz w:val="24"/>
          <w:szCs w:val="24"/>
        </w:rPr>
        <w:t xml:space="preserve"> or</w:t>
      </w:r>
      <w:r w:rsidRPr="00313DE4">
        <w:rPr>
          <w:rFonts w:ascii="Arial" w:hAnsi="Arial" w:cs="Arial"/>
          <w:sz w:val="24"/>
          <w:szCs w:val="24"/>
        </w:rPr>
        <w:t xml:space="preserve"> themes</w:t>
      </w:r>
      <w:r w:rsidR="00375A91">
        <w:rPr>
          <w:rFonts w:ascii="Arial" w:hAnsi="Arial" w:cs="Arial"/>
          <w:sz w:val="24"/>
          <w:szCs w:val="24"/>
        </w:rPr>
        <w:t>.</w:t>
      </w:r>
    </w:p>
    <w:p w14:paraId="51231B60" w14:textId="77777777" w:rsidR="00B540FE" w:rsidRPr="00313DE4" w:rsidRDefault="00B540FE" w:rsidP="00B540FE">
      <w:pPr>
        <w:ind w:left="360"/>
        <w:rPr>
          <w:rFonts w:ascii="Arial" w:hAnsi="Arial" w:cs="Arial"/>
          <w:sz w:val="24"/>
          <w:szCs w:val="24"/>
        </w:rPr>
      </w:pPr>
    </w:p>
    <w:p w14:paraId="54CCB51B" w14:textId="3C611381" w:rsidR="00313DE4" w:rsidRPr="00313DE4" w:rsidRDefault="00313DE4" w:rsidP="00313DE4">
      <w:pPr>
        <w:rPr>
          <w:rFonts w:ascii="Arial" w:hAnsi="Arial" w:cs="Arial"/>
          <w:color w:val="000000" w:themeColor="text1"/>
          <w:sz w:val="24"/>
          <w:szCs w:val="24"/>
        </w:rPr>
      </w:pPr>
      <w:r w:rsidRPr="00313DE4">
        <w:rPr>
          <w:rFonts w:ascii="Arial" w:hAnsi="Arial" w:cs="Arial"/>
          <w:color w:val="000000" w:themeColor="text1"/>
          <w:sz w:val="24"/>
          <w:szCs w:val="24"/>
        </w:rPr>
        <w:t xml:space="preserve">An absence of a culture of safety follows where these hallmarks are present. Values and practices do not prioritise safety </w:t>
      </w:r>
      <w:r w:rsidR="00F5401A">
        <w:rPr>
          <w:rFonts w:ascii="Arial" w:hAnsi="Arial" w:cs="Arial"/>
          <w:color w:val="000000" w:themeColor="text1"/>
          <w:sz w:val="24"/>
          <w:szCs w:val="24"/>
        </w:rPr>
        <w:t xml:space="preserve">or wellbeing </w:t>
      </w:r>
      <w:r w:rsidRPr="00313DE4">
        <w:rPr>
          <w:rFonts w:ascii="Arial" w:hAnsi="Arial" w:cs="Arial"/>
          <w:color w:val="000000" w:themeColor="text1"/>
          <w:sz w:val="24"/>
          <w:szCs w:val="24"/>
        </w:rPr>
        <w:t xml:space="preserve">of patients or residents. Risk is not understood or addressed.  </w:t>
      </w:r>
    </w:p>
    <w:p w14:paraId="4C4CB841" w14:textId="77777777" w:rsidR="00313DE4" w:rsidRPr="00313DE4" w:rsidRDefault="00313DE4" w:rsidP="00313DE4">
      <w:pPr>
        <w:rPr>
          <w:rFonts w:ascii="Arial" w:hAnsi="Arial" w:cs="Arial"/>
          <w:color w:val="1403EB"/>
          <w:sz w:val="24"/>
          <w:szCs w:val="24"/>
        </w:rPr>
      </w:pPr>
    </w:p>
    <w:p w14:paraId="2B678FB3" w14:textId="3B8ED14D" w:rsidR="00313DE4" w:rsidRPr="00313DE4" w:rsidRDefault="00313DE4" w:rsidP="00313DE4">
      <w:pPr>
        <w:rPr>
          <w:rFonts w:ascii="Arial" w:hAnsi="Arial" w:cs="Arial"/>
          <w:color w:val="EE0000"/>
          <w:sz w:val="24"/>
          <w:szCs w:val="24"/>
        </w:rPr>
      </w:pPr>
      <w:r w:rsidRPr="00313DE4">
        <w:rPr>
          <w:rFonts w:ascii="Arial" w:hAnsi="Arial" w:cs="Arial"/>
          <w:sz w:val="24"/>
          <w:szCs w:val="24"/>
        </w:rPr>
        <w:t>These themes were the context for conversations with sixteen individuals from across the system. (see appendix</w:t>
      </w:r>
      <w:r w:rsidR="004C666E">
        <w:rPr>
          <w:rFonts w:ascii="Arial" w:hAnsi="Arial" w:cs="Arial"/>
          <w:sz w:val="24"/>
          <w:szCs w:val="24"/>
        </w:rPr>
        <w:t xml:space="preserve"> 3</w:t>
      </w:r>
      <w:r w:rsidRPr="00313DE4">
        <w:rPr>
          <w:rFonts w:ascii="Arial" w:hAnsi="Arial" w:cs="Arial"/>
          <w:sz w:val="24"/>
          <w:szCs w:val="24"/>
        </w:rPr>
        <w:t xml:space="preserve">). </w:t>
      </w:r>
      <w:r w:rsidR="00854008">
        <w:rPr>
          <w:rFonts w:ascii="Arial" w:hAnsi="Arial" w:cs="Arial"/>
          <w:sz w:val="24"/>
          <w:szCs w:val="24"/>
        </w:rPr>
        <w:t xml:space="preserve">These individuals were not </w:t>
      </w:r>
      <w:r w:rsidR="004C666E">
        <w:rPr>
          <w:rFonts w:ascii="Arial" w:hAnsi="Arial" w:cs="Arial"/>
          <w:sz w:val="24"/>
          <w:szCs w:val="24"/>
        </w:rPr>
        <w:t xml:space="preserve">all </w:t>
      </w:r>
      <w:r w:rsidR="00854008">
        <w:rPr>
          <w:rFonts w:ascii="Arial" w:hAnsi="Arial" w:cs="Arial"/>
          <w:sz w:val="24"/>
          <w:szCs w:val="24"/>
        </w:rPr>
        <w:t>intentionally</w:t>
      </w:r>
      <w:r w:rsidR="00F7621D">
        <w:rPr>
          <w:rFonts w:ascii="Arial" w:hAnsi="Arial" w:cs="Arial"/>
          <w:sz w:val="24"/>
          <w:szCs w:val="24"/>
        </w:rPr>
        <w:t xml:space="preserve"> or systematically</w:t>
      </w:r>
      <w:r w:rsidR="00854008">
        <w:rPr>
          <w:rFonts w:ascii="Arial" w:hAnsi="Arial" w:cs="Arial"/>
          <w:sz w:val="24"/>
          <w:szCs w:val="24"/>
        </w:rPr>
        <w:t xml:space="preserve"> selected. Conversations with some arose from conversations with others in the group. </w:t>
      </w:r>
      <w:r w:rsidRPr="00313DE4">
        <w:rPr>
          <w:rFonts w:ascii="Arial" w:hAnsi="Arial" w:cs="Arial"/>
          <w:sz w:val="24"/>
          <w:szCs w:val="24"/>
        </w:rPr>
        <w:t xml:space="preserve">The ambition was to bring in fresh perspectives in speaking to some individuals outside of the ERG and </w:t>
      </w:r>
      <w:r w:rsidR="00D61472">
        <w:rPr>
          <w:rFonts w:ascii="Arial" w:hAnsi="Arial" w:cs="Arial"/>
          <w:sz w:val="24"/>
          <w:szCs w:val="24"/>
        </w:rPr>
        <w:t xml:space="preserve">outside </w:t>
      </w:r>
      <w:r w:rsidRPr="00313DE4">
        <w:rPr>
          <w:rFonts w:ascii="Arial" w:hAnsi="Arial" w:cs="Arial"/>
          <w:sz w:val="24"/>
          <w:szCs w:val="24"/>
        </w:rPr>
        <w:t>of the regular contacts associated with it. (There are many ‘experts’ out there</w:t>
      </w:r>
      <w:r w:rsidR="004C666E">
        <w:rPr>
          <w:rFonts w:ascii="Arial" w:hAnsi="Arial" w:cs="Arial"/>
          <w:sz w:val="24"/>
          <w:szCs w:val="24"/>
        </w:rPr>
        <w:t>. P</w:t>
      </w:r>
      <w:r w:rsidRPr="00313DE4">
        <w:rPr>
          <w:rFonts w:ascii="Arial" w:hAnsi="Arial" w:cs="Arial"/>
          <w:sz w:val="24"/>
          <w:szCs w:val="24"/>
        </w:rPr>
        <w:t xml:space="preserve">erhaps the ERG might call itself a ‘specialist reference group’!). It is recognised that the group approached is not representative of the whole system. </w:t>
      </w:r>
    </w:p>
    <w:p w14:paraId="3F0092C1" w14:textId="77777777" w:rsidR="00313DE4" w:rsidRPr="00313DE4" w:rsidRDefault="00313DE4" w:rsidP="00313DE4">
      <w:pPr>
        <w:rPr>
          <w:rFonts w:ascii="Arial" w:hAnsi="Arial" w:cs="Arial"/>
          <w:sz w:val="24"/>
          <w:szCs w:val="24"/>
        </w:rPr>
      </w:pPr>
    </w:p>
    <w:p w14:paraId="140ACFF5" w14:textId="7382EBCA" w:rsidR="00313DE4" w:rsidRPr="00313DE4" w:rsidRDefault="00313DE4" w:rsidP="00313DE4">
      <w:pPr>
        <w:rPr>
          <w:rFonts w:ascii="Arial" w:hAnsi="Arial" w:cs="Arial"/>
          <w:sz w:val="24"/>
          <w:szCs w:val="24"/>
        </w:rPr>
      </w:pPr>
      <w:r w:rsidRPr="00313DE4">
        <w:rPr>
          <w:rFonts w:ascii="Arial" w:hAnsi="Arial" w:cs="Arial"/>
          <w:sz w:val="24"/>
          <w:szCs w:val="24"/>
        </w:rPr>
        <w:lastRenderedPageBreak/>
        <w:t>During th</w:t>
      </w:r>
      <w:r w:rsidR="00F7621D">
        <w:rPr>
          <w:rFonts w:ascii="Arial" w:hAnsi="Arial" w:cs="Arial"/>
          <w:sz w:val="24"/>
          <w:szCs w:val="24"/>
        </w:rPr>
        <w:t>e</w:t>
      </w:r>
      <w:r w:rsidRPr="00313DE4">
        <w:rPr>
          <w:rFonts w:ascii="Arial" w:hAnsi="Arial" w:cs="Arial"/>
          <w:sz w:val="24"/>
          <w:szCs w:val="24"/>
        </w:rPr>
        <w:t xml:space="preserve"> conversations individuals shared or </w:t>
      </w:r>
      <w:r w:rsidR="00CD672E" w:rsidRPr="00313DE4">
        <w:rPr>
          <w:rFonts w:ascii="Arial" w:hAnsi="Arial" w:cs="Arial"/>
          <w:sz w:val="24"/>
          <w:szCs w:val="24"/>
        </w:rPr>
        <w:t>signposted relevant</w:t>
      </w:r>
      <w:r w:rsidRPr="00313DE4">
        <w:rPr>
          <w:rFonts w:ascii="Arial" w:hAnsi="Arial" w:cs="Arial"/>
          <w:sz w:val="24"/>
          <w:szCs w:val="24"/>
        </w:rPr>
        <w:t xml:space="preserve"> resources </w:t>
      </w:r>
      <w:r w:rsidR="00A85EBF">
        <w:rPr>
          <w:rFonts w:ascii="Arial" w:hAnsi="Arial" w:cs="Arial"/>
          <w:sz w:val="24"/>
          <w:szCs w:val="24"/>
        </w:rPr>
        <w:t xml:space="preserve">which are </w:t>
      </w:r>
      <w:r w:rsidRPr="00313DE4">
        <w:rPr>
          <w:rFonts w:ascii="Arial" w:hAnsi="Arial" w:cs="Arial"/>
          <w:sz w:val="24"/>
          <w:szCs w:val="24"/>
        </w:rPr>
        <w:t xml:space="preserve">cited throughout this paper. </w:t>
      </w:r>
    </w:p>
    <w:p w14:paraId="7DD8954F" w14:textId="77777777" w:rsidR="00313DE4" w:rsidRPr="00313DE4" w:rsidRDefault="00313DE4" w:rsidP="00313DE4">
      <w:pPr>
        <w:rPr>
          <w:rFonts w:ascii="Arial" w:hAnsi="Arial" w:cs="Arial"/>
          <w:sz w:val="24"/>
          <w:szCs w:val="24"/>
        </w:rPr>
      </w:pPr>
    </w:p>
    <w:p w14:paraId="78E4F773" w14:textId="0FBA3CF7" w:rsidR="00313DE4" w:rsidRPr="00313DE4" w:rsidRDefault="00313DE4" w:rsidP="00313DE4">
      <w:pPr>
        <w:rPr>
          <w:rFonts w:ascii="Arial" w:hAnsi="Arial" w:cs="Arial"/>
          <w:sz w:val="24"/>
          <w:szCs w:val="24"/>
        </w:rPr>
      </w:pPr>
      <w:r w:rsidRPr="00313DE4">
        <w:rPr>
          <w:rFonts w:ascii="Arial" w:hAnsi="Arial" w:cs="Arial"/>
          <w:sz w:val="24"/>
          <w:szCs w:val="24"/>
        </w:rPr>
        <w:t>The following areas were amongst those explored in conversations</w:t>
      </w:r>
      <w:r w:rsidR="00A85EBF">
        <w:rPr>
          <w:rFonts w:ascii="Arial" w:hAnsi="Arial" w:cs="Arial"/>
          <w:sz w:val="24"/>
          <w:szCs w:val="24"/>
        </w:rPr>
        <w:t>, reflecting on t</w:t>
      </w:r>
      <w:r w:rsidRPr="00313DE4">
        <w:rPr>
          <w:rFonts w:ascii="Arial" w:hAnsi="Arial" w:cs="Arial"/>
          <w:sz w:val="24"/>
          <w:szCs w:val="24"/>
        </w:rPr>
        <w:t xml:space="preserve">he above hallmarks: </w:t>
      </w:r>
    </w:p>
    <w:p w14:paraId="02F5EB72" w14:textId="3E3E0F77" w:rsidR="00313DE4" w:rsidRPr="00313DE4" w:rsidRDefault="00313DE4" w:rsidP="00E238E9">
      <w:pPr>
        <w:numPr>
          <w:ilvl w:val="0"/>
          <w:numId w:val="10"/>
        </w:numPr>
        <w:rPr>
          <w:rFonts w:ascii="Arial" w:hAnsi="Arial" w:cs="Arial"/>
          <w:sz w:val="24"/>
          <w:szCs w:val="24"/>
        </w:rPr>
      </w:pPr>
      <w:r w:rsidRPr="00313DE4">
        <w:rPr>
          <w:rFonts w:ascii="Arial" w:hAnsi="Arial" w:cs="Arial"/>
          <w:sz w:val="24"/>
          <w:szCs w:val="24"/>
        </w:rPr>
        <w:t xml:space="preserve">What supports creating open, transparent, responsive, learning environments where staff and </w:t>
      </w:r>
      <w:r w:rsidR="008A740B" w:rsidRPr="00313DE4">
        <w:rPr>
          <w:rFonts w:ascii="Arial" w:hAnsi="Arial" w:cs="Arial"/>
          <w:sz w:val="24"/>
          <w:szCs w:val="24"/>
        </w:rPr>
        <w:t>residents</w:t>
      </w:r>
      <w:r w:rsidR="008A740B">
        <w:rPr>
          <w:rFonts w:ascii="Arial" w:hAnsi="Arial" w:cs="Arial"/>
          <w:sz w:val="24"/>
          <w:szCs w:val="24"/>
        </w:rPr>
        <w:t>,</w:t>
      </w:r>
      <w:r w:rsidR="008A740B" w:rsidRPr="00313DE4">
        <w:rPr>
          <w:rFonts w:ascii="Arial" w:hAnsi="Arial" w:cs="Arial"/>
          <w:sz w:val="24"/>
          <w:szCs w:val="24"/>
        </w:rPr>
        <w:t xml:space="preserve"> patients</w:t>
      </w:r>
      <w:r w:rsidRPr="00313DE4">
        <w:rPr>
          <w:rFonts w:ascii="Arial" w:hAnsi="Arial" w:cs="Arial"/>
          <w:sz w:val="24"/>
          <w:szCs w:val="24"/>
        </w:rPr>
        <w:t xml:space="preserve"> and families are valued and listened to? </w:t>
      </w:r>
    </w:p>
    <w:p w14:paraId="2F5620D9" w14:textId="5C11E142" w:rsidR="00313DE4" w:rsidRPr="00313DE4" w:rsidRDefault="00313DE4" w:rsidP="00E238E9">
      <w:pPr>
        <w:numPr>
          <w:ilvl w:val="0"/>
          <w:numId w:val="10"/>
        </w:numPr>
        <w:rPr>
          <w:rFonts w:ascii="Arial" w:hAnsi="Arial" w:cs="Arial"/>
          <w:sz w:val="24"/>
          <w:szCs w:val="24"/>
        </w:rPr>
      </w:pPr>
      <w:r w:rsidRPr="00313DE4">
        <w:rPr>
          <w:rFonts w:ascii="Arial" w:hAnsi="Arial" w:cs="Arial"/>
          <w:sz w:val="24"/>
          <w:szCs w:val="24"/>
        </w:rPr>
        <w:t xml:space="preserve">Looking </w:t>
      </w:r>
      <w:r w:rsidR="00AC6787">
        <w:rPr>
          <w:rFonts w:ascii="Arial" w:hAnsi="Arial" w:cs="Arial"/>
          <w:sz w:val="24"/>
          <w:szCs w:val="24"/>
        </w:rPr>
        <w:t>right across the</w:t>
      </w:r>
      <w:r w:rsidRPr="00313DE4">
        <w:rPr>
          <w:rFonts w:ascii="Arial" w:hAnsi="Arial" w:cs="Arial"/>
          <w:sz w:val="24"/>
          <w:szCs w:val="24"/>
        </w:rPr>
        <w:t xml:space="preserve"> health and care system what would help shift repetitive hallmarks of cultures where things </w:t>
      </w:r>
      <w:r w:rsidR="00154D24">
        <w:rPr>
          <w:rFonts w:ascii="Arial" w:hAnsi="Arial" w:cs="Arial"/>
          <w:sz w:val="24"/>
          <w:szCs w:val="24"/>
        </w:rPr>
        <w:t xml:space="preserve">can </w:t>
      </w:r>
      <w:r w:rsidRPr="00313DE4">
        <w:rPr>
          <w:rFonts w:ascii="Arial" w:hAnsi="Arial" w:cs="Arial"/>
          <w:sz w:val="24"/>
          <w:szCs w:val="24"/>
        </w:rPr>
        <w:t xml:space="preserve">go wrong? And in so doing help prevent organisational abuse. </w:t>
      </w:r>
    </w:p>
    <w:p w14:paraId="1636F3A9" w14:textId="77777777" w:rsidR="00313DE4" w:rsidRPr="00313DE4" w:rsidRDefault="00313DE4" w:rsidP="00E238E9">
      <w:pPr>
        <w:numPr>
          <w:ilvl w:val="0"/>
          <w:numId w:val="10"/>
        </w:numPr>
        <w:rPr>
          <w:rFonts w:ascii="Arial" w:hAnsi="Arial" w:cs="Arial"/>
          <w:sz w:val="24"/>
          <w:szCs w:val="24"/>
        </w:rPr>
      </w:pPr>
      <w:r w:rsidRPr="00313DE4">
        <w:rPr>
          <w:rFonts w:ascii="Arial" w:hAnsi="Arial" w:cs="Arial"/>
          <w:sz w:val="24"/>
          <w:szCs w:val="24"/>
        </w:rPr>
        <w:t>Which hallmarks of cultures most require attention and why?</w:t>
      </w:r>
    </w:p>
    <w:p w14:paraId="552E682B" w14:textId="6629277D" w:rsidR="00313DE4" w:rsidRPr="00313DE4" w:rsidRDefault="00313DE4" w:rsidP="00E238E9">
      <w:pPr>
        <w:numPr>
          <w:ilvl w:val="0"/>
          <w:numId w:val="10"/>
        </w:numPr>
        <w:rPr>
          <w:rFonts w:ascii="Arial" w:hAnsi="Arial" w:cs="Arial"/>
          <w:sz w:val="24"/>
          <w:szCs w:val="24"/>
        </w:rPr>
      </w:pPr>
      <w:r w:rsidRPr="00313DE4">
        <w:rPr>
          <w:rFonts w:ascii="Arial" w:hAnsi="Arial" w:cs="Arial"/>
          <w:sz w:val="24"/>
          <w:szCs w:val="24"/>
        </w:rPr>
        <w:t>What experiences</w:t>
      </w:r>
      <w:r w:rsidR="00AC6787">
        <w:rPr>
          <w:rFonts w:ascii="Arial" w:hAnsi="Arial" w:cs="Arial"/>
          <w:sz w:val="24"/>
          <w:szCs w:val="24"/>
        </w:rPr>
        <w:t xml:space="preserve"> or </w:t>
      </w:r>
      <w:r w:rsidR="007E4930">
        <w:rPr>
          <w:rFonts w:ascii="Arial" w:hAnsi="Arial" w:cs="Arial"/>
          <w:sz w:val="24"/>
          <w:szCs w:val="24"/>
        </w:rPr>
        <w:t>e</w:t>
      </w:r>
      <w:r w:rsidRPr="00313DE4">
        <w:rPr>
          <w:rFonts w:ascii="Arial" w:hAnsi="Arial" w:cs="Arial"/>
          <w:sz w:val="24"/>
          <w:szCs w:val="24"/>
        </w:rPr>
        <w:t>xamples of practice</w:t>
      </w:r>
      <w:r w:rsidR="007E4930">
        <w:rPr>
          <w:rFonts w:ascii="Arial" w:hAnsi="Arial" w:cs="Arial"/>
          <w:sz w:val="24"/>
          <w:szCs w:val="24"/>
        </w:rPr>
        <w:t xml:space="preserve"> and </w:t>
      </w:r>
      <w:r w:rsidRPr="00313DE4">
        <w:rPr>
          <w:rFonts w:ascii="Arial" w:hAnsi="Arial" w:cs="Arial"/>
          <w:sz w:val="24"/>
          <w:szCs w:val="24"/>
        </w:rPr>
        <w:t xml:space="preserve">approaches could individuals share that have worked in shifting cultures? </w:t>
      </w:r>
    </w:p>
    <w:p w14:paraId="705F284A" w14:textId="53DCDE5F" w:rsidR="00313DE4" w:rsidRPr="00313DE4" w:rsidRDefault="00313DE4" w:rsidP="00E238E9">
      <w:pPr>
        <w:numPr>
          <w:ilvl w:val="0"/>
          <w:numId w:val="10"/>
        </w:numPr>
        <w:rPr>
          <w:rFonts w:ascii="Arial" w:hAnsi="Arial" w:cs="Arial"/>
          <w:sz w:val="24"/>
          <w:szCs w:val="24"/>
        </w:rPr>
      </w:pPr>
      <w:r w:rsidRPr="00313DE4">
        <w:rPr>
          <w:rFonts w:ascii="Arial" w:hAnsi="Arial" w:cs="Arial"/>
          <w:sz w:val="24"/>
          <w:szCs w:val="24"/>
        </w:rPr>
        <w:t>What would encourage those stuck in the hallmarks identified</w:t>
      </w:r>
      <w:r w:rsidR="007E4930">
        <w:rPr>
          <w:rFonts w:ascii="Arial" w:hAnsi="Arial" w:cs="Arial"/>
          <w:sz w:val="24"/>
          <w:szCs w:val="24"/>
        </w:rPr>
        <w:t>,</w:t>
      </w:r>
      <w:r w:rsidRPr="00313DE4">
        <w:rPr>
          <w:rFonts w:ascii="Arial" w:hAnsi="Arial" w:cs="Arial"/>
          <w:sz w:val="24"/>
          <w:szCs w:val="24"/>
        </w:rPr>
        <w:t xml:space="preserve"> to shift these? What are the motivators? What are the barriers?</w:t>
      </w:r>
    </w:p>
    <w:p w14:paraId="0D998397" w14:textId="77777777" w:rsidR="00313DE4" w:rsidRPr="00313DE4" w:rsidRDefault="00313DE4" w:rsidP="00313DE4">
      <w:pPr>
        <w:rPr>
          <w:rFonts w:ascii="Arial" w:hAnsi="Arial" w:cs="Arial"/>
          <w:b/>
          <w:bCs/>
          <w:sz w:val="24"/>
          <w:szCs w:val="24"/>
        </w:rPr>
      </w:pPr>
    </w:p>
    <w:p w14:paraId="5559F020" w14:textId="77777777" w:rsidR="00313DE4" w:rsidRPr="00313DE4" w:rsidRDefault="00313DE4" w:rsidP="00313DE4">
      <w:pPr>
        <w:rPr>
          <w:rFonts w:ascii="Arial" w:hAnsi="Arial" w:cs="Arial"/>
          <w:b/>
          <w:bCs/>
          <w:sz w:val="28"/>
          <w:szCs w:val="28"/>
        </w:rPr>
      </w:pPr>
      <w:r w:rsidRPr="00313DE4">
        <w:rPr>
          <w:rFonts w:ascii="Arial" w:hAnsi="Arial" w:cs="Arial"/>
          <w:b/>
          <w:bCs/>
          <w:sz w:val="28"/>
          <w:szCs w:val="28"/>
        </w:rPr>
        <w:t>Some of the barriers to establishing positive cultures</w:t>
      </w:r>
    </w:p>
    <w:p w14:paraId="765DE545" w14:textId="77777777" w:rsidR="00313DE4" w:rsidRPr="00313DE4" w:rsidRDefault="00313DE4" w:rsidP="00313DE4">
      <w:pPr>
        <w:rPr>
          <w:rFonts w:ascii="Arial" w:hAnsi="Arial" w:cs="Arial"/>
          <w:sz w:val="24"/>
          <w:szCs w:val="24"/>
        </w:rPr>
      </w:pPr>
    </w:p>
    <w:p w14:paraId="0B318C9E" w14:textId="7E5C852C" w:rsidR="00313DE4" w:rsidRPr="00313DE4" w:rsidRDefault="00CD6E31" w:rsidP="00313DE4">
      <w:pPr>
        <w:rPr>
          <w:rFonts w:ascii="Arial" w:hAnsi="Arial" w:cs="Arial"/>
          <w:sz w:val="24"/>
          <w:szCs w:val="24"/>
        </w:rPr>
      </w:pPr>
      <w:r>
        <w:rPr>
          <w:rFonts w:ascii="Arial" w:hAnsi="Arial" w:cs="Arial"/>
          <w:sz w:val="24"/>
          <w:szCs w:val="24"/>
        </w:rPr>
        <w:t xml:space="preserve">Whilst the </w:t>
      </w:r>
      <w:r w:rsidR="00313DE4" w:rsidRPr="00313DE4">
        <w:rPr>
          <w:rFonts w:ascii="Arial" w:hAnsi="Arial" w:cs="Arial"/>
          <w:sz w:val="24"/>
          <w:szCs w:val="24"/>
        </w:rPr>
        <w:t>main intention here is to look at positive steps that can be taken</w:t>
      </w:r>
      <w:r>
        <w:rPr>
          <w:rFonts w:ascii="Arial" w:hAnsi="Arial" w:cs="Arial"/>
          <w:sz w:val="24"/>
          <w:szCs w:val="24"/>
        </w:rPr>
        <w:t>, s</w:t>
      </w:r>
      <w:r w:rsidR="00313DE4" w:rsidRPr="00313DE4">
        <w:rPr>
          <w:rFonts w:ascii="Arial" w:hAnsi="Arial" w:cs="Arial"/>
          <w:sz w:val="24"/>
          <w:szCs w:val="24"/>
        </w:rPr>
        <w:t>ome of the barriers to</w:t>
      </w:r>
      <w:r w:rsidR="00C82E9A">
        <w:rPr>
          <w:rFonts w:ascii="Arial" w:hAnsi="Arial" w:cs="Arial"/>
          <w:sz w:val="24"/>
          <w:szCs w:val="24"/>
        </w:rPr>
        <w:t xml:space="preserve"> </w:t>
      </w:r>
      <w:r w:rsidR="00C82E9A" w:rsidRPr="00313DE4">
        <w:rPr>
          <w:rFonts w:ascii="Arial" w:hAnsi="Arial" w:cs="Arial"/>
          <w:sz w:val="24"/>
          <w:szCs w:val="24"/>
        </w:rPr>
        <w:t>developing cultures that guard against organisational abuse</w:t>
      </w:r>
      <w:r w:rsidR="005C45B6">
        <w:rPr>
          <w:rFonts w:ascii="Arial" w:hAnsi="Arial" w:cs="Arial"/>
          <w:sz w:val="24"/>
          <w:szCs w:val="24"/>
        </w:rPr>
        <w:t xml:space="preserve"> (and which emerged in </w:t>
      </w:r>
      <w:r w:rsidR="00035AB2">
        <w:rPr>
          <w:rFonts w:ascii="Arial" w:hAnsi="Arial" w:cs="Arial"/>
          <w:sz w:val="24"/>
          <w:szCs w:val="24"/>
        </w:rPr>
        <w:t>conversations)</w:t>
      </w:r>
      <w:r w:rsidR="00C82E9A">
        <w:rPr>
          <w:rFonts w:ascii="Arial" w:hAnsi="Arial" w:cs="Arial"/>
          <w:sz w:val="24"/>
          <w:szCs w:val="24"/>
        </w:rPr>
        <w:t xml:space="preserve"> </w:t>
      </w:r>
      <w:r w:rsidR="00313DE4" w:rsidRPr="00313DE4">
        <w:rPr>
          <w:rFonts w:ascii="Arial" w:hAnsi="Arial" w:cs="Arial"/>
          <w:sz w:val="24"/>
          <w:szCs w:val="24"/>
        </w:rPr>
        <w:t>are acknowledged here. Features of positive cultures put forward</w:t>
      </w:r>
      <w:r>
        <w:rPr>
          <w:rFonts w:ascii="Arial" w:hAnsi="Arial" w:cs="Arial"/>
          <w:sz w:val="24"/>
          <w:szCs w:val="24"/>
        </w:rPr>
        <w:t xml:space="preserve"> </w:t>
      </w:r>
      <w:r w:rsidR="00035AB2">
        <w:rPr>
          <w:rFonts w:ascii="Arial" w:hAnsi="Arial" w:cs="Arial"/>
          <w:sz w:val="24"/>
          <w:szCs w:val="24"/>
        </w:rPr>
        <w:t>by participants</w:t>
      </w:r>
      <w:r w:rsidR="00313DE4" w:rsidRPr="00313DE4">
        <w:rPr>
          <w:rFonts w:ascii="Arial" w:hAnsi="Arial" w:cs="Arial"/>
          <w:sz w:val="24"/>
          <w:szCs w:val="24"/>
        </w:rPr>
        <w:t xml:space="preserve"> </w:t>
      </w:r>
      <w:r w:rsidR="00035AB2">
        <w:rPr>
          <w:rFonts w:ascii="Arial" w:hAnsi="Arial" w:cs="Arial"/>
          <w:sz w:val="24"/>
          <w:szCs w:val="24"/>
        </w:rPr>
        <w:t xml:space="preserve">can be </w:t>
      </w:r>
      <w:r w:rsidR="00313DE4" w:rsidRPr="00313DE4">
        <w:rPr>
          <w:rFonts w:ascii="Arial" w:hAnsi="Arial" w:cs="Arial"/>
          <w:sz w:val="24"/>
          <w:szCs w:val="24"/>
        </w:rPr>
        <w:t>seen to address some of these</w:t>
      </w:r>
      <w:r w:rsidR="004A3927">
        <w:rPr>
          <w:rFonts w:ascii="Arial" w:hAnsi="Arial" w:cs="Arial"/>
          <w:sz w:val="24"/>
          <w:szCs w:val="24"/>
        </w:rPr>
        <w:t xml:space="preserve"> barriers</w:t>
      </w:r>
      <w:r w:rsidR="00313DE4" w:rsidRPr="00313DE4">
        <w:rPr>
          <w:rFonts w:ascii="Arial" w:hAnsi="Arial" w:cs="Arial"/>
          <w:sz w:val="24"/>
          <w:szCs w:val="24"/>
        </w:rPr>
        <w:t xml:space="preserve">. </w:t>
      </w:r>
    </w:p>
    <w:p w14:paraId="06EC4951" w14:textId="77777777" w:rsidR="00313DE4" w:rsidRPr="00313DE4" w:rsidRDefault="00313DE4" w:rsidP="00313DE4">
      <w:pPr>
        <w:rPr>
          <w:rFonts w:ascii="Arial" w:hAnsi="Arial" w:cs="Arial"/>
          <w:sz w:val="24"/>
          <w:szCs w:val="24"/>
        </w:rPr>
      </w:pPr>
    </w:p>
    <w:p w14:paraId="31C55994" w14:textId="48D8865D" w:rsidR="00313DE4" w:rsidRPr="00313DE4" w:rsidRDefault="00313DE4" w:rsidP="00E238E9">
      <w:pPr>
        <w:numPr>
          <w:ilvl w:val="0"/>
          <w:numId w:val="11"/>
        </w:numPr>
        <w:rPr>
          <w:rFonts w:ascii="Arial" w:hAnsi="Arial" w:cs="Arial"/>
          <w:sz w:val="24"/>
          <w:szCs w:val="24"/>
        </w:rPr>
      </w:pPr>
      <w:r w:rsidRPr="00313DE4">
        <w:rPr>
          <w:rFonts w:ascii="Arial" w:hAnsi="Arial" w:cs="Arial"/>
          <w:sz w:val="24"/>
          <w:szCs w:val="24"/>
        </w:rPr>
        <w:t>Fear and anxiety including because of reputational risk, financial risk, potential job loss, repercussion</w:t>
      </w:r>
      <w:r w:rsidR="00035AB2">
        <w:rPr>
          <w:rFonts w:ascii="Arial" w:hAnsi="Arial" w:cs="Arial"/>
          <w:sz w:val="24"/>
          <w:szCs w:val="24"/>
        </w:rPr>
        <w:t>s</w:t>
      </w:r>
      <w:r w:rsidRPr="00313DE4">
        <w:rPr>
          <w:rFonts w:ascii="Arial" w:hAnsi="Arial" w:cs="Arial"/>
          <w:sz w:val="24"/>
          <w:szCs w:val="24"/>
        </w:rPr>
        <w:t xml:space="preserve"> </w:t>
      </w:r>
      <w:r w:rsidR="0018084B">
        <w:rPr>
          <w:rFonts w:ascii="Arial" w:hAnsi="Arial" w:cs="Arial"/>
          <w:sz w:val="24"/>
          <w:szCs w:val="24"/>
        </w:rPr>
        <w:t xml:space="preserve">on </w:t>
      </w:r>
      <w:r w:rsidRPr="00313DE4">
        <w:rPr>
          <w:rFonts w:ascii="Arial" w:hAnsi="Arial" w:cs="Arial"/>
          <w:sz w:val="24"/>
          <w:szCs w:val="24"/>
        </w:rPr>
        <w:t>patient or resident</w:t>
      </w:r>
      <w:r w:rsidR="0018084B">
        <w:rPr>
          <w:rFonts w:ascii="Arial" w:hAnsi="Arial" w:cs="Arial"/>
          <w:sz w:val="24"/>
          <w:szCs w:val="24"/>
        </w:rPr>
        <w:t xml:space="preserve">. Fear of </w:t>
      </w:r>
      <w:r w:rsidRPr="00313DE4">
        <w:rPr>
          <w:rFonts w:ascii="Arial" w:hAnsi="Arial" w:cs="Arial"/>
          <w:sz w:val="24"/>
          <w:szCs w:val="24"/>
        </w:rPr>
        <w:t>bullying, harassment, discrimination, sometimes involving staff cliques</w:t>
      </w:r>
      <w:r w:rsidR="005C0E20">
        <w:rPr>
          <w:rFonts w:ascii="Arial" w:hAnsi="Arial" w:cs="Arial"/>
          <w:sz w:val="24"/>
          <w:szCs w:val="24"/>
        </w:rPr>
        <w:t>.</w:t>
      </w:r>
      <w:r w:rsidRPr="00313DE4">
        <w:rPr>
          <w:rFonts w:ascii="Arial" w:hAnsi="Arial" w:cs="Arial"/>
          <w:sz w:val="24"/>
          <w:szCs w:val="24"/>
        </w:rPr>
        <w:t xml:space="preserve">  </w:t>
      </w:r>
    </w:p>
    <w:p w14:paraId="7B0A6298" w14:textId="12F47FD3" w:rsidR="00313DE4" w:rsidRPr="00313DE4" w:rsidRDefault="00313DE4" w:rsidP="00E238E9">
      <w:pPr>
        <w:numPr>
          <w:ilvl w:val="0"/>
          <w:numId w:val="11"/>
        </w:numPr>
        <w:rPr>
          <w:rFonts w:ascii="Arial" w:hAnsi="Arial" w:cs="Arial"/>
          <w:sz w:val="24"/>
          <w:szCs w:val="24"/>
        </w:rPr>
      </w:pPr>
      <w:r w:rsidRPr="00313DE4">
        <w:rPr>
          <w:rFonts w:ascii="Arial" w:hAnsi="Arial" w:cs="Arial"/>
          <w:sz w:val="24"/>
          <w:szCs w:val="24"/>
        </w:rPr>
        <w:t>Feelings of futility. People keep quiet because nothing happens if they speak up</w:t>
      </w:r>
      <w:r w:rsidR="005C0E20">
        <w:rPr>
          <w:rFonts w:ascii="Arial" w:hAnsi="Arial" w:cs="Arial"/>
          <w:sz w:val="24"/>
          <w:szCs w:val="24"/>
        </w:rPr>
        <w:t>.</w:t>
      </w:r>
      <w:r w:rsidRPr="00313DE4">
        <w:rPr>
          <w:rFonts w:ascii="Arial" w:hAnsi="Arial" w:cs="Arial"/>
          <w:sz w:val="24"/>
          <w:szCs w:val="24"/>
        </w:rPr>
        <w:t xml:space="preserve"> </w:t>
      </w:r>
    </w:p>
    <w:p w14:paraId="58756DA2" w14:textId="44724810" w:rsidR="00313DE4" w:rsidRPr="00313DE4" w:rsidRDefault="00313DE4" w:rsidP="00E238E9">
      <w:pPr>
        <w:numPr>
          <w:ilvl w:val="0"/>
          <w:numId w:val="11"/>
        </w:numPr>
        <w:rPr>
          <w:rFonts w:ascii="Arial" w:hAnsi="Arial" w:cs="Arial"/>
          <w:sz w:val="24"/>
          <w:szCs w:val="24"/>
        </w:rPr>
      </w:pPr>
      <w:r w:rsidRPr="00313DE4">
        <w:rPr>
          <w:rFonts w:ascii="Arial" w:hAnsi="Arial" w:cs="Arial"/>
          <w:sz w:val="24"/>
          <w:szCs w:val="24"/>
        </w:rPr>
        <w:t>Decisions and actions based on finance and resources (budgets, profits, time</w:t>
      </w:r>
      <w:r w:rsidR="005C0E20">
        <w:rPr>
          <w:rFonts w:ascii="Arial" w:hAnsi="Arial" w:cs="Arial"/>
          <w:sz w:val="24"/>
          <w:szCs w:val="24"/>
        </w:rPr>
        <w:t xml:space="preserve"> resource</w:t>
      </w:r>
      <w:r w:rsidRPr="00313DE4">
        <w:rPr>
          <w:rFonts w:ascii="Arial" w:hAnsi="Arial" w:cs="Arial"/>
          <w:sz w:val="24"/>
          <w:szCs w:val="24"/>
        </w:rPr>
        <w:t>). Focus on targets over patients (</w:t>
      </w:r>
      <w:r w:rsidR="00F74BA9">
        <w:rPr>
          <w:rFonts w:ascii="Arial" w:hAnsi="Arial" w:cs="Arial"/>
          <w:sz w:val="24"/>
          <w:szCs w:val="24"/>
        </w:rPr>
        <w:t>M</w:t>
      </w:r>
      <w:r w:rsidRPr="00313DE4">
        <w:rPr>
          <w:rFonts w:ascii="Arial" w:hAnsi="Arial" w:cs="Arial"/>
          <w:sz w:val="24"/>
          <w:szCs w:val="24"/>
        </w:rPr>
        <w:t>id Staffs NHS Trust</w:t>
      </w:r>
      <w:r w:rsidR="001137D2">
        <w:rPr>
          <w:rFonts w:ascii="Arial" w:hAnsi="Arial" w:cs="Arial"/>
          <w:sz w:val="24"/>
          <w:szCs w:val="24"/>
        </w:rPr>
        <w:t xml:space="preserve"> (2013)</w:t>
      </w:r>
      <w:r w:rsidR="00F74BA9">
        <w:rPr>
          <w:rStyle w:val="FootnoteReference"/>
          <w:rFonts w:ascii="Arial" w:hAnsi="Arial" w:cs="Arial"/>
          <w:sz w:val="24"/>
          <w:szCs w:val="24"/>
        </w:rPr>
        <w:footnoteReference w:id="7"/>
      </w:r>
      <w:r w:rsidRPr="00313DE4">
        <w:rPr>
          <w:rFonts w:ascii="Arial" w:hAnsi="Arial" w:cs="Arial"/>
          <w:sz w:val="24"/>
          <w:szCs w:val="24"/>
        </w:rPr>
        <w:t xml:space="preserve"> for example). Competitive tendering disables networks of cooperation</w:t>
      </w:r>
      <w:r w:rsidR="006A668D">
        <w:rPr>
          <w:rFonts w:ascii="Arial" w:hAnsi="Arial" w:cs="Arial"/>
          <w:sz w:val="24"/>
          <w:szCs w:val="24"/>
        </w:rPr>
        <w:t>.</w:t>
      </w:r>
      <w:r w:rsidRPr="00313DE4">
        <w:rPr>
          <w:rFonts w:ascii="Arial" w:hAnsi="Arial" w:cs="Arial"/>
          <w:sz w:val="24"/>
          <w:szCs w:val="24"/>
        </w:rPr>
        <w:t xml:space="preserve"> </w:t>
      </w:r>
    </w:p>
    <w:p w14:paraId="2BFBC8FA" w14:textId="0321F8F3" w:rsidR="00313DE4" w:rsidRPr="00313DE4" w:rsidRDefault="00313DE4" w:rsidP="00E238E9">
      <w:pPr>
        <w:numPr>
          <w:ilvl w:val="0"/>
          <w:numId w:val="11"/>
        </w:numPr>
        <w:rPr>
          <w:rFonts w:ascii="Arial" w:hAnsi="Arial" w:cs="Arial"/>
          <w:sz w:val="24"/>
          <w:szCs w:val="24"/>
        </w:rPr>
      </w:pPr>
      <w:r w:rsidRPr="00313DE4">
        <w:rPr>
          <w:rFonts w:ascii="Arial" w:hAnsi="Arial" w:cs="Arial"/>
          <w:sz w:val="24"/>
          <w:szCs w:val="24"/>
        </w:rPr>
        <w:t>Power dynamics. A sense of being or not being important</w:t>
      </w:r>
      <w:r w:rsidR="00375A91">
        <w:rPr>
          <w:rFonts w:ascii="Arial" w:hAnsi="Arial" w:cs="Arial"/>
          <w:sz w:val="24"/>
          <w:szCs w:val="24"/>
        </w:rPr>
        <w:t>.</w:t>
      </w:r>
      <w:r w:rsidRPr="00313DE4">
        <w:rPr>
          <w:rFonts w:ascii="Arial" w:hAnsi="Arial" w:cs="Arial"/>
          <w:sz w:val="24"/>
          <w:szCs w:val="24"/>
        </w:rPr>
        <w:t xml:space="preserve"> </w:t>
      </w:r>
    </w:p>
    <w:p w14:paraId="0D1CD880" w14:textId="77777777" w:rsidR="00607B60" w:rsidRPr="00607B60" w:rsidRDefault="00313DE4" w:rsidP="00607B60">
      <w:pPr>
        <w:pStyle w:val="ListParagraph"/>
        <w:numPr>
          <w:ilvl w:val="0"/>
          <w:numId w:val="11"/>
        </w:numPr>
        <w:rPr>
          <w:rFonts w:ascii="Arial" w:hAnsi="Arial" w:cs="Arial"/>
          <w:sz w:val="24"/>
          <w:szCs w:val="24"/>
        </w:rPr>
      </w:pPr>
      <w:r w:rsidRPr="00607B60">
        <w:rPr>
          <w:rFonts w:ascii="Arial" w:hAnsi="Arial" w:cs="Arial"/>
          <w:sz w:val="24"/>
          <w:szCs w:val="24"/>
        </w:rPr>
        <w:t xml:space="preserve">A tendency to being solution focused rather than taking time to understand the issues and the root causes (‘Give me solutions, not problems!’) </w:t>
      </w:r>
      <w:r w:rsidR="00607B60" w:rsidRPr="00607B60">
        <w:rPr>
          <w:rFonts w:ascii="Arial" w:hAnsi="Arial" w:cs="Arial"/>
          <w:sz w:val="24"/>
          <w:szCs w:val="24"/>
        </w:rPr>
        <w:t>A tendency to focus on remedies for abuse rather than on prevention.</w:t>
      </w:r>
    </w:p>
    <w:p w14:paraId="16BC678B" w14:textId="77777777" w:rsidR="00313DE4" w:rsidRPr="00313DE4" w:rsidRDefault="00313DE4" w:rsidP="00E238E9">
      <w:pPr>
        <w:numPr>
          <w:ilvl w:val="0"/>
          <w:numId w:val="11"/>
        </w:numPr>
        <w:rPr>
          <w:rFonts w:ascii="Arial" w:hAnsi="Arial" w:cs="Arial"/>
          <w:sz w:val="24"/>
          <w:szCs w:val="24"/>
        </w:rPr>
      </w:pPr>
      <w:r w:rsidRPr="00313DE4">
        <w:rPr>
          <w:rFonts w:ascii="Arial" w:hAnsi="Arial" w:cs="Arial"/>
          <w:sz w:val="24"/>
          <w:szCs w:val="24"/>
        </w:rPr>
        <w:t xml:space="preserve">Lack of import attached to feelings that ‘something’s not right’. Over emphasis on material and tangible signs. ‘You can’t write a report based on a feeling, can you?’   </w:t>
      </w:r>
      <w:hyperlink r:id="rId8" w:history="1">
        <w:r w:rsidRPr="00313DE4">
          <w:rPr>
            <w:rFonts w:ascii="Arial" w:hAnsi="Arial" w:cs="Arial"/>
            <w:color w:val="467886" w:themeColor="hyperlink"/>
            <w:sz w:val="24"/>
            <w:szCs w:val="24"/>
            <w:u w:val="single"/>
          </w:rPr>
          <w:t>(Patient Experience Library, 2025</w:t>
        </w:r>
      </w:hyperlink>
      <w:r w:rsidRPr="00313DE4">
        <w:rPr>
          <w:rFonts w:ascii="Arial" w:hAnsi="Arial" w:cs="Arial"/>
          <w:sz w:val="24"/>
          <w:szCs w:val="24"/>
        </w:rPr>
        <w:t>)</w:t>
      </w:r>
      <w:r w:rsidRPr="00313DE4">
        <w:rPr>
          <w:rFonts w:ascii="Arial" w:hAnsi="Arial" w:cs="Arial"/>
          <w:sz w:val="24"/>
          <w:szCs w:val="24"/>
          <w:vertAlign w:val="superscript"/>
        </w:rPr>
        <w:footnoteReference w:id="8"/>
      </w:r>
      <w:r w:rsidRPr="00313DE4">
        <w:rPr>
          <w:rFonts w:ascii="Arial" w:hAnsi="Arial" w:cs="Arial"/>
          <w:sz w:val="24"/>
          <w:szCs w:val="24"/>
        </w:rPr>
        <w:t xml:space="preserve"> </w:t>
      </w:r>
    </w:p>
    <w:p w14:paraId="54DD0D7F" w14:textId="4B70672F" w:rsidR="00313DE4" w:rsidRPr="00313DE4" w:rsidRDefault="00313DE4" w:rsidP="00E238E9">
      <w:pPr>
        <w:numPr>
          <w:ilvl w:val="0"/>
          <w:numId w:val="11"/>
        </w:numPr>
        <w:ind w:left="426" w:hanging="6"/>
        <w:rPr>
          <w:rFonts w:ascii="Arial" w:hAnsi="Arial" w:cs="Arial"/>
          <w:sz w:val="24"/>
          <w:szCs w:val="24"/>
        </w:rPr>
      </w:pPr>
      <w:r w:rsidRPr="00313DE4">
        <w:rPr>
          <w:rFonts w:ascii="Arial" w:hAnsi="Arial" w:cs="Arial"/>
          <w:sz w:val="24"/>
          <w:szCs w:val="24"/>
        </w:rPr>
        <w:t>Inconsistency in language and guidance</w:t>
      </w:r>
      <w:r w:rsidR="005B48FC">
        <w:rPr>
          <w:rFonts w:ascii="Arial" w:hAnsi="Arial" w:cs="Arial"/>
          <w:sz w:val="24"/>
          <w:szCs w:val="24"/>
        </w:rPr>
        <w:t xml:space="preserve"> or frameworks</w:t>
      </w:r>
      <w:r w:rsidRPr="00313DE4">
        <w:rPr>
          <w:rFonts w:ascii="Arial" w:hAnsi="Arial" w:cs="Arial"/>
          <w:sz w:val="24"/>
          <w:szCs w:val="24"/>
        </w:rPr>
        <w:t xml:space="preserve"> across organisations</w:t>
      </w:r>
    </w:p>
    <w:p w14:paraId="3F5B9E59" w14:textId="5CAC1C7F" w:rsidR="00313DE4" w:rsidRPr="00313DE4" w:rsidRDefault="00313DE4" w:rsidP="00860A5C">
      <w:pPr>
        <w:numPr>
          <w:ilvl w:val="0"/>
          <w:numId w:val="10"/>
        </w:numPr>
        <w:ind w:hanging="294"/>
        <w:rPr>
          <w:rFonts w:ascii="Arial" w:hAnsi="Arial" w:cs="Arial"/>
          <w:sz w:val="24"/>
          <w:szCs w:val="24"/>
        </w:rPr>
      </w:pPr>
      <w:r w:rsidRPr="00313DE4">
        <w:rPr>
          <w:rFonts w:ascii="Arial" w:hAnsi="Arial" w:cs="Arial"/>
          <w:sz w:val="24"/>
          <w:szCs w:val="24"/>
        </w:rPr>
        <w:t>Metrics being driven by a desire to show success and to further a particular agenda</w:t>
      </w:r>
      <w:r w:rsidR="00704026">
        <w:rPr>
          <w:rFonts w:ascii="Arial" w:hAnsi="Arial" w:cs="Arial"/>
          <w:sz w:val="24"/>
          <w:szCs w:val="24"/>
        </w:rPr>
        <w:t>,</w:t>
      </w:r>
      <w:r w:rsidRPr="00313DE4">
        <w:rPr>
          <w:rFonts w:ascii="Arial" w:hAnsi="Arial" w:cs="Arial"/>
          <w:sz w:val="24"/>
          <w:szCs w:val="24"/>
        </w:rPr>
        <w:t xml:space="preserve"> rather than being driven by a will to learn and develop. (See ‘’Metrics, measurement and the illusion of success’</w:t>
      </w:r>
      <w:r w:rsidRPr="00313DE4">
        <w:rPr>
          <w:rFonts w:ascii="Arial" w:hAnsi="Arial" w:cs="Arial"/>
          <w:sz w:val="24"/>
          <w:szCs w:val="24"/>
          <w:vertAlign w:val="superscript"/>
        </w:rPr>
        <w:footnoteReference w:id="9"/>
      </w:r>
      <w:r w:rsidRPr="00313DE4">
        <w:rPr>
          <w:rFonts w:ascii="Arial" w:hAnsi="Arial" w:cs="Arial"/>
          <w:sz w:val="24"/>
          <w:szCs w:val="24"/>
        </w:rPr>
        <w:t xml:space="preserve">, Louise Patmore August 2025) </w:t>
      </w:r>
    </w:p>
    <w:p w14:paraId="1B126A3F" w14:textId="77777777" w:rsidR="00313DE4" w:rsidRPr="00313DE4" w:rsidRDefault="00313DE4" w:rsidP="00313DE4">
      <w:pPr>
        <w:rPr>
          <w:rFonts w:ascii="Arial" w:hAnsi="Arial" w:cs="Arial"/>
          <w:sz w:val="24"/>
          <w:szCs w:val="24"/>
        </w:rPr>
      </w:pPr>
    </w:p>
    <w:p w14:paraId="2BFE4668" w14:textId="269BB7C3" w:rsidR="00313DE4" w:rsidRPr="00313DE4" w:rsidRDefault="00313DE4" w:rsidP="00313DE4">
      <w:pPr>
        <w:rPr>
          <w:rFonts w:ascii="Arial" w:hAnsi="Arial" w:cs="Arial"/>
          <w:b/>
          <w:bCs/>
          <w:color w:val="000000" w:themeColor="text1"/>
          <w:sz w:val="28"/>
          <w:szCs w:val="28"/>
        </w:rPr>
      </w:pPr>
      <w:r w:rsidRPr="00313DE4">
        <w:rPr>
          <w:rFonts w:ascii="Arial" w:hAnsi="Arial" w:cs="Arial"/>
          <w:sz w:val="24"/>
          <w:szCs w:val="24"/>
        </w:rPr>
        <w:t xml:space="preserve"> </w:t>
      </w:r>
      <w:r w:rsidRPr="00313DE4">
        <w:rPr>
          <w:rFonts w:ascii="Arial" w:hAnsi="Arial" w:cs="Arial"/>
          <w:b/>
          <w:bCs/>
          <w:color w:val="000000" w:themeColor="text1"/>
          <w:sz w:val="28"/>
          <w:szCs w:val="28"/>
        </w:rPr>
        <w:t xml:space="preserve">Rationale and inspiration from available literature. </w:t>
      </w:r>
    </w:p>
    <w:p w14:paraId="0AF5F47B" w14:textId="5EDB3ED4" w:rsidR="003506FD" w:rsidRDefault="003506FD" w:rsidP="00313DE4">
      <w:pPr>
        <w:rPr>
          <w:rFonts w:ascii="Arial" w:hAnsi="Arial" w:cs="Arial"/>
          <w:color w:val="000000" w:themeColor="text1"/>
          <w:sz w:val="24"/>
          <w:szCs w:val="24"/>
        </w:rPr>
      </w:pPr>
      <w:r>
        <w:rPr>
          <w:rFonts w:ascii="Arial" w:hAnsi="Arial" w:cs="Arial"/>
          <w:color w:val="000000" w:themeColor="text1"/>
          <w:sz w:val="24"/>
          <w:szCs w:val="24"/>
        </w:rPr>
        <w:lastRenderedPageBreak/>
        <w:t xml:space="preserve">The rationale for a </w:t>
      </w:r>
      <w:r w:rsidR="00DC51E9">
        <w:rPr>
          <w:rFonts w:ascii="Arial" w:hAnsi="Arial" w:cs="Arial"/>
          <w:color w:val="000000" w:themeColor="text1"/>
          <w:sz w:val="24"/>
          <w:szCs w:val="24"/>
        </w:rPr>
        <w:t>focus on organisational culture is compelling</w:t>
      </w:r>
      <w:r w:rsidR="00312CA7">
        <w:rPr>
          <w:rFonts w:ascii="Arial" w:hAnsi="Arial" w:cs="Arial"/>
          <w:color w:val="000000" w:themeColor="text1"/>
          <w:sz w:val="24"/>
          <w:szCs w:val="24"/>
        </w:rPr>
        <w:t>. How far is the following (and other) pertinent literature known about and made use of</w:t>
      </w:r>
      <w:r w:rsidR="0030384B">
        <w:rPr>
          <w:rFonts w:ascii="Arial" w:hAnsi="Arial" w:cs="Arial"/>
          <w:color w:val="000000" w:themeColor="text1"/>
          <w:sz w:val="24"/>
          <w:szCs w:val="24"/>
        </w:rPr>
        <w:t xml:space="preserve"> in making an impact?</w:t>
      </w:r>
    </w:p>
    <w:p w14:paraId="338CCE0D" w14:textId="77777777" w:rsidR="0030384B" w:rsidRDefault="0030384B" w:rsidP="00313DE4">
      <w:pPr>
        <w:rPr>
          <w:rFonts w:ascii="Arial" w:hAnsi="Arial" w:cs="Arial"/>
          <w:color w:val="000000" w:themeColor="text1"/>
          <w:sz w:val="24"/>
          <w:szCs w:val="24"/>
        </w:rPr>
      </w:pPr>
    </w:p>
    <w:p w14:paraId="2838119D" w14:textId="7ABCBE1B" w:rsidR="00313DE4" w:rsidRPr="00313DE4" w:rsidRDefault="00D1149C" w:rsidP="00313DE4">
      <w:pPr>
        <w:rPr>
          <w:rFonts w:ascii="Arial" w:hAnsi="Arial" w:cs="Arial"/>
          <w:color w:val="EE0000"/>
          <w:sz w:val="24"/>
          <w:szCs w:val="24"/>
        </w:rPr>
      </w:pPr>
      <w:r>
        <w:rPr>
          <w:rFonts w:ascii="Arial" w:hAnsi="Arial" w:cs="Arial"/>
          <w:color w:val="000000" w:themeColor="text1"/>
          <w:sz w:val="24"/>
          <w:szCs w:val="24"/>
        </w:rPr>
        <w:t>T</w:t>
      </w:r>
      <w:r w:rsidR="00313DE4" w:rsidRPr="00313DE4">
        <w:rPr>
          <w:rFonts w:ascii="Arial" w:hAnsi="Arial" w:cs="Arial"/>
          <w:color w:val="000000" w:themeColor="text1"/>
          <w:sz w:val="24"/>
          <w:szCs w:val="24"/>
        </w:rPr>
        <w:t>here is an extensive literature both supporting the rationale for this work and offering inspiration about how impact can be achieved</w:t>
      </w:r>
      <w:r w:rsidR="00B67386">
        <w:rPr>
          <w:rFonts w:ascii="Arial" w:hAnsi="Arial" w:cs="Arial"/>
          <w:color w:val="000000" w:themeColor="text1"/>
          <w:sz w:val="24"/>
          <w:szCs w:val="24"/>
        </w:rPr>
        <w:t xml:space="preserve"> </w:t>
      </w:r>
      <w:r w:rsidR="00CF3499">
        <w:rPr>
          <w:rFonts w:ascii="Arial" w:hAnsi="Arial" w:cs="Arial"/>
          <w:color w:val="000000" w:themeColor="text1"/>
          <w:sz w:val="24"/>
          <w:szCs w:val="24"/>
        </w:rPr>
        <w:t>to</w:t>
      </w:r>
      <w:r w:rsidR="00B67386">
        <w:rPr>
          <w:rFonts w:ascii="Arial" w:hAnsi="Arial" w:cs="Arial"/>
          <w:color w:val="000000" w:themeColor="text1"/>
          <w:sz w:val="24"/>
          <w:szCs w:val="24"/>
        </w:rPr>
        <w:t xml:space="preserve"> </w:t>
      </w:r>
      <w:r w:rsidR="0022305A">
        <w:rPr>
          <w:rFonts w:ascii="Arial" w:hAnsi="Arial" w:cs="Arial"/>
          <w:color w:val="000000" w:themeColor="text1"/>
          <w:sz w:val="24"/>
          <w:szCs w:val="24"/>
        </w:rPr>
        <w:t xml:space="preserve">put a stop to tragedies that reflect repetitive </w:t>
      </w:r>
      <w:r w:rsidR="00CF3499">
        <w:rPr>
          <w:rFonts w:ascii="Arial" w:hAnsi="Arial" w:cs="Arial"/>
          <w:color w:val="000000" w:themeColor="text1"/>
          <w:sz w:val="24"/>
          <w:szCs w:val="24"/>
        </w:rPr>
        <w:t xml:space="preserve">hallmarks and deficits. </w:t>
      </w:r>
      <w:r w:rsidR="00313DE4" w:rsidRPr="00313DE4">
        <w:rPr>
          <w:rFonts w:ascii="Arial" w:hAnsi="Arial" w:cs="Arial"/>
          <w:color w:val="000000" w:themeColor="text1"/>
          <w:sz w:val="24"/>
          <w:szCs w:val="24"/>
        </w:rPr>
        <w:t xml:space="preserve">Much of this chimes with the messages </w:t>
      </w:r>
      <w:r w:rsidR="00337871">
        <w:rPr>
          <w:rFonts w:ascii="Arial" w:hAnsi="Arial" w:cs="Arial"/>
          <w:color w:val="000000" w:themeColor="text1"/>
          <w:sz w:val="24"/>
          <w:szCs w:val="24"/>
        </w:rPr>
        <w:t xml:space="preserve">shared in </w:t>
      </w:r>
      <w:r w:rsidR="008E4573">
        <w:rPr>
          <w:rFonts w:ascii="Arial" w:hAnsi="Arial" w:cs="Arial"/>
          <w:color w:val="000000" w:themeColor="text1"/>
          <w:sz w:val="24"/>
          <w:szCs w:val="24"/>
        </w:rPr>
        <w:t>c</w:t>
      </w:r>
      <w:r w:rsidR="00313DE4" w:rsidRPr="00313DE4">
        <w:rPr>
          <w:rFonts w:ascii="Arial" w:hAnsi="Arial" w:cs="Arial"/>
          <w:color w:val="000000" w:themeColor="text1"/>
          <w:sz w:val="24"/>
          <w:szCs w:val="24"/>
        </w:rPr>
        <w:t>onversations</w:t>
      </w:r>
      <w:r w:rsidR="008E4573">
        <w:rPr>
          <w:rFonts w:ascii="Arial" w:hAnsi="Arial" w:cs="Arial"/>
          <w:color w:val="000000" w:themeColor="text1"/>
          <w:sz w:val="24"/>
          <w:szCs w:val="24"/>
        </w:rPr>
        <w:t>.</w:t>
      </w:r>
      <w:r w:rsidR="00313DE4" w:rsidRPr="00313DE4">
        <w:rPr>
          <w:rFonts w:ascii="Arial" w:hAnsi="Arial" w:cs="Arial"/>
          <w:color w:val="000000" w:themeColor="text1"/>
          <w:sz w:val="24"/>
          <w:szCs w:val="24"/>
        </w:rPr>
        <w:t xml:space="preserve"> </w:t>
      </w:r>
      <w:r w:rsidR="00C82E9A">
        <w:rPr>
          <w:rFonts w:ascii="Arial" w:hAnsi="Arial" w:cs="Arial"/>
          <w:color w:val="000000" w:themeColor="text1"/>
          <w:sz w:val="24"/>
          <w:szCs w:val="24"/>
        </w:rPr>
        <w:t>E</w:t>
      </w:r>
      <w:r w:rsidR="00313DE4" w:rsidRPr="00313DE4">
        <w:rPr>
          <w:rFonts w:ascii="Arial" w:hAnsi="Arial" w:cs="Arial"/>
          <w:color w:val="000000" w:themeColor="text1"/>
          <w:sz w:val="24"/>
          <w:szCs w:val="24"/>
        </w:rPr>
        <w:t xml:space="preserve">ven within limited time and </w:t>
      </w:r>
      <w:r w:rsidR="00337871">
        <w:rPr>
          <w:rFonts w:ascii="Arial" w:hAnsi="Arial" w:cs="Arial"/>
          <w:color w:val="000000" w:themeColor="text1"/>
          <w:sz w:val="24"/>
          <w:szCs w:val="24"/>
        </w:rPr>
        <w:t>r</w:t>
      </w:r>
      <w:r w:rsidR="00313DE4" w:rsidRPr="00313DE4">
        <w:rPr>
          <w:rFonts w:ascii="Arial" w:hAnsi="Arial" w:cs="Arial"/>
          <w:color w:val="000000" w:themeColor="text1"/>
          <w:sz w:val="24"/>
          <w:szCs w:val="24"/>
        </w:rPr>
        <w:t xml:space="preserve">esources, it’s possible to find valuable sources of insight and help. How can we </w:t>
      </w:r>
      <w:r w:rsidR="00907EAA">
        <w:rPr>
          <w:rFonts w:ascii="Arial" w:hAnsi="Arial" w:cs="Arial"/>
          <w:color w:val="000000" w:themeColor="text1"/>
          <w:sz w:val="24"/>
          <w:szCs w:val="24"/>
        </w:rPr>
        <w:t xml:space="preserve">draw attention to and </w:t>
      </w:r>
      <w:r w:rsidR="00313DE4" w:rsidRPr="00313DE4">
        <w:rPr>
          <w:rFonts w:ascii="Arial" w:hAnsi="Arial" w:cs="Arial"/>
          <w:color w:val="000000" w:themeColor="text1"/>
          <w:sz w:val="24"/>
          <w:szCs w:val="24"/>
        </w:rPr>
        <w:t xml:space="preserve">use this to support change? </w:t>
      </w:r>
    </w:p>
    <w:p w14:paraId="0A086F75" w14:textId="77777777" w:rsidR="00313DE4" w:rsidRDefault="00313DE4" w:rsidP="00313DE4">
      <w:pPr>
        <w:rPr>
          <w:rFonts w:ascii="Arial" w:hAnsi="Arial" w:cs="Arial"/>
          <w:color w:val="000000" w:themeColor="text1"/>
          <w:sz w:val="24"/>
          <w:szCs w:val="24"/>
        </w:rPr>
      </w:pPr>
    </w:p>
    <w:p w14:paraId="00A8908F" w14:textId="77777777" w:rsidR="00313DE4" w:rsidRPr="00313DE4" w:rsidRDefault="00313DE4" w:rsidP="00313DE4">
      <w:pPr>
        <w:rPr>
          <w:rFonts w:ascii="Arial" w:hAnsi="Arial" w:cs="Arial"/>
          <w:b/>
          <w:bCs/>
          <w:color w:val="000000" w:themeColor="text1"/>
          <w:sz w:val="24"/>
          <w:szCs w:val="24"/>
        </w:rPr>
      </w:pPr>
      <w:r w:rsidRPr="00313DE4">
        <w:rPr>
          <w:rFonts w:ascii="Arial" w:hAnsi="Arial" w:cs="Arial"/>
          <w:b/>
          <w:bCs/>
          <w:i/>
          <w:iCs/>
          <w:color w:val="000000" w:themeColor="text1"/>
          <w:sz w:val="24"/>
          <w:szCs w:val="24"/>
        </w:rPr>
        <w:t>Examples of an extensive evidence base, supporting the rationale for this focus on organisational culture includes:</w:t>
      </w:r>
      <w:r w:rsidRPr="00313DE4">
        <w:rPr>
          <w:rFonts w:ascii="Arial" w:hAnsi="Arial" w:cs="Arial"/>
          <w:b/>
          <w:bCs/>
          <w:color w:val="000000" w:themeColor="text1"/>
          <w:sz w:val="24"/>
          <w:szCs w:val="24"/>
        </w:rPr>
        <w:t xml:space="preserve"> </w:t>
      </w:r>
    </w:p>
    <w:p w14:paraId="5DBE6223" w14:textId="4BBFC27F" w:rsidR="00313DE4" w:rsidRPr="00313DE4" w:rsidRDefault="00733579" w:rsidP="00313DE4">
      <w:pPr>
        <w:rPr>
          <w:rFonts w:ascii="Arial" w:hAnsi="Arial" w:cs="Arial"/>
          <w:color w:val="000000" w:themeColor="text1"/>
          <w:sz w:val="24"/>
          <w:szCs w:val="24"/>
        </w:rPr>
      </w:pPr>
      <w:r>
        <w:rPr>
          <w:rFonts w:ascii="Arial" w:hAnsi="Arial" w:cs="Arial"/>
          <w:color w:val="000000" w:themeColor="text1"/>
          <w:sz w:val="24"/>
          <w:szCs w:val="24"/>
        </w:rPr>
        <w:t>(</w:t>
      </w:r>
      <w:r w:rsidR="00313DE4" w:rsidRPr="00313DE4">
        <w:rPr>
          <w:rFonts w:ascii="Arial" w:hAnsi="Arial" w:cs="Arial"/>
          <w:color w:val="000000" w:themeColor="text1"/>
          <w:sz w:val="24"/>
          <w:szCs w:val="24"/>
        </w:rPr>
        <w:t>Further examples are linked throughout and in footnotes</w:t>
      </w:r>
      <w:r>
        <w:rPr>
          <w:rFonts w:ascii="Arial" w:hAnsi="Arial" w:cs="Arial"/>
          <w:color w:val="000000" w:themeColor="text1"/>
          <w:sz w:val="24"/>
          <w:szCs w:val="24"/>
        </w:rPr>
        <w:t>)</w:t>
      </w:r>
      <w:r w:rsidR="00313DE4" w:rsidRPr="00313DE4">
        <w:rPr>
          <w:rFonts w:ascii="Arial" w:hAnsi="Arial" w:cs="Arial"/>
          <w:color w:val="000000" w:themeColor="text1"/>
          <w:sz w:val="24"/>
          <w:szCs w:val="24"/>
        </w:rPr>
        <w:t xml:space="preserve">. </w:t>
      </w:r>
    </w:p>
    <w:p w14:paraId="79B465F9" w14:textId="77777777" w:rsidR="00733579" w:rsidRDefault="00733579" w:rsidP="00313DE4">
      <w:pPr>
        <w:rPr>
          <w:rFonts w:ascii="Arial" w:hAnsi="Arial" w:cs="Arial"/>
          <w:color w:val="000000" w:themeColor="text1"/>
          <w:sz w:val="24"/>
          <w:szCs w:val="24"/>
        </w:rPr>
      </w:pPr>
    </w:p>
    <w:p w14:paraId="6B4FBE39" w14:textId="16955396" w:rsidR="00313DE4" w:rsidRPr="00313DE4" w:rsidRDefault="00313DE4" w:rsidP="00313DE4">
      <w:pPr>
        <w:rPr>
          <w:rFonts w:ascii="Arial" w:hAnsi="Arial" w:cs="Arial"/>
          <w:b/>
          <w:bCs/>
          <w:i/>
          <w:iCs/>
          <w:color w:val="0000FF"/>
          <w:sz w:val="24"/>
          <w:szCs w:val="24"/>
        </w:rPr>
      </w:pPr>
      <w:r w:rsidRPr="00313DE4">
        <w:rPr>
          <w:rFonts w:ascii="Arial" w:hAnsi="Arial" w:cs="Arial"/>
          <w:color w:val="000000" w:themeColor="text1"/>
          <w:sz w:val="24"/>
          <w:szCs w:val="24"/>
        </w:rPr>
        <w:t>Relevant research is developing at pace.</w:t>
      </w:r>
      <w:r w:rsidR="000411CC">
        <w:rPr>
          <w:rFonts w:ascii="Arial" w:hAnsi="Arial" w:cs="Arial"/>
          <w:color w:val="000000" w:themeColor="text1"/>
          <w:sz w:val="24"/>
          <w:szCs w:val="24"/>
        </w:rPr>
        <w:t xml:space="preserve"> </w:t>
      </w:r>
      <w:r w:rsidR="000411CC" w:rsidRPr="000411CC">
        <w:rPr>
          <w:rFonts w:ascii="Arial" w:hAnsi="Arial" w:cs="Arial"/>
          <w:i/>
          <w:iCs/>
          <w:color w:val="000000" w:themeColor="text1"/>
          <w:sz w:val="24"/>
          <w:szCs w:val="24"/>
        </w:rPr>
        <w:t xml:space="preserve">It’s vital that this and other detailed research experience is embraced in the work of the ERG. </w:t>
      </w:r>
      <w:r w:rsidRPr="00313DE4">
        <w:rPr>
          <w:rFonts w:ascii="Arial" w:hAnsi="Arial" w:cs="Arial"/>
          <w:color w:val="000000" w:themeColor="text1"/>
          <w:sz w:val="24"/>
          <w:szCs w:val="24"/>
        </w:rPr>
        <w:t xml:space="preserve"> Research for example carried out by Josephine Sirotkin (PhD)</w:t>
      </w:r>
      <w:r w:rsidRPr="00313DE4">
        <w:rPr>
          <w:rFonts w:ascii="Arial" w:hAnsi="Arial" w:cs="Arial"/>
          <w:color w:val="000000" w:themeColor="text1"/>
          <w:sz w:val="24"/>
          <w:szCs w:val="24"/>
          <w:vertAlign w:val="superscript"/>
        </w:rPr>
        <w:footnoteReference w:id="10"/>
      </w:r>
      <w:r w:rsidRPr="00313DE4">
        <w:rPr>
          <w:rFonts w:ascii="Arial" w:eastAsia="Times New Roman" w:hAnsi="Arial" w:cs="Arial"/>
          <w:color w:val="000000" w:themeColor="text1"/>
          <w:kern w:val="0"/>
          <w:sz w:val="24"/>
          <w:szCs w:val="24"/>
          <w:shd w:val="clear" w:color="auto" w:fill="FFFFFF"/>
          <w:lang w:eastAsia="en-GB"/>
          <w14:ligatures w14:val="none"/>
        </w:rPr>
        <w:t xml:space="preserve"> Sirotkin, J. (2024) </w:t>
      </w:r>
      <w:r w:rsidRPr="00313DE4">
        <w:rPr>
          <w:rFonts w:ascii="Arial" w:eastAsia="Times New Roman" w:hAnsi="Arial" w:cs="Arial"/>
          <w:i/>
          <w:iCs/>
          <w:color w:val="000000" w:themeColor="text1"/>
          <w:kern w:val="0"/>
          <w:sz w:val="24"/>
          <w:szCs w:val="24"/>
          <w:shd w:val="clear" w:color="auto" w:fill="FFFFFF"/>
          <w:lang w:eastAsia="en-GB"/>
          <w14:ligatures w14:val="none"/>
        </w:rPr>
        <w:t>Understanding care practices and the mistreatment of disabled adults in congregate care in England.</w:t>
      </w:r>
      <w:r w:rsidRPr="00313DE4">
        <w:rPr>
          <w:rFonts w:ascii="Arial" w:eastAsia="Times New Roman" w:hAnsi="Arial" w:cs="Arial"/>
          <w:color w:val="000000" w:themeColor="text1"/>
          <w:kern w:val="0"/>
          <w:sz w:val="24"/>
          <w:szCs w:val="24"/>
          <w:shd w:val="clear" w:color="auto" w:fill="FFFFFF"/>
          <w:lang w:eastAsia="en-GB"/>
          <w14:ligatures w14:val="none"/>
        </w:rPr>
        <w:t> </w:t>
      </w:r>
      <w:r w:rsidR="00D82372">
        <w:rPr>
          <w:rFonts w:ascii="Arial" w:eastAsia="Times New Roman" w:hAnsi="Arial" w:cs="Arial"/>
          <w:color w:val="000000" w:themeColor="text1"/>
          <w:kern w:val="0"/>
          <w:sz w:val="24"/>
          <w:szCs w:val="24"/>
          <w:shd w:val="clear" w:color="auto" w:fill="FFFFFF"/>
          <w:lang w:eastAsia="en-GB"/>
          <w14:ligatures w14:val="none"/>
        </w:rPr>
        <w:t xml:space="preserve">A </w:t>
      </w:r>
      <w:r w:rsidRPr="00313DE4">
        <w:rPr>
          <w:rFonts w:ascii="Arial" w:eastAsia="Times New Roman" w:hAnsi="Arial" w:cs="Arial"/>
          <w:color w:val="000000" w:themeColor="text1"/>
          <w:kern w:val="0"/>
          <w:sz w:val="24"/>
          <w:szCs w:val="24"/>
          <w:shd w:val="clear" w:color="auto" w:fill="FFFFFF"/>
          <w:lang w:eastAsia="en-GB"/>
          <w14:ligatures w14:val="none"/>
        </w:rPr>
        <w:t xml:space="preserve">PhD thesis. </w:t>
      </w:r>
      <w:r w:rsidRPr="00313DE4">
        <w:rPr>
          <w:rFonts w:ascii="Arial" w:hAnsi="Arial" w:cs="Arial"/>
          <w:color w:val="000000" w:themeColor="text1"/>
          <w:sz w:val="24"/>
          <w:szCs w:val="24"/>
        </w:rPr>
        <w:t>Research recently published by Bethan Edwards</w:t>
      </w:r>
      <w:r w:rsidRPr="00313DE4">
        <w:rPr>
          <w:rFonts w:ascii="Arial" w:hAnsi="Arial" w:cs="Arial"/>
          <w:color w:val="000000" w:themeColor="text1"/>
          <w:sz w:val="24"/>
          <w:szCs w:val="24"/>
          <w:vertAlign w:val="superscript"/>
        </w:rPr>
        <w:footnoteReference w:id="11"/>
      </w:r>
      <w:r w:rsidR="0058153F">
        <w:rPr>
          <w:rFonts w:ascii="Arial" w:hAnsi="Arial" w:cs="Arial"/>
          <w:color w:val="000000" w:themeColor="text1"/>
          <w:sz w:val="24"/>
          <w:szCs w:val="24"/>
        </w:rPr>
        <w:t>. R</w:t>
      </w:r>
      <w:r w:rsidRPr="00313DE4">
        <w:rPr>
          <w:rFonts w:ascii="Arial" w:hAnsi="Arial" w:cs="Arial"/>
          <w:color w:val="000000" w:themeColor="text1"/>
          <w:sz w:val="24"/>
          <w:szCs w:val="24"/>
        </w:rPr>
        <w:t xml:space="preserve">esearch on </w:t>
      </w:r>
      <w:hyperlink r:id="rId9" w:history="1">
        <w:r w:rsidRPr="00313DE4">
          <w:rPr>
            <w:rFonts w:ascii="Arial" w:hAnsi="Arial" w:cs="Arial"/>
            <w:color w:val="467886" w:themeColor="hyperlink"/>
            <w:sz w:val="24"/>
            <w:szCs w:val="24"/>
            <w:u w:val="single"/>
          </w:rPr>
          <w:t>avoidable harm in mental health social care</w:t>
        </w:r>
      </w:hyperlink>
      <w:r w:rsidRPr="00313DE4">
        <w:t xml:space="preserve"> </w:t>
      </w:r>
      <w:r w:rsidRPr="00313DE4">
        <w:rPr>
          <w:rFonts w:ascii="Arial" w:hAnsi="Arial" w:cs="Arial"/>
          <w:sz w:val="24"/>
          <w:szCs w:val="24"/>
        </w:rPr>
        <w:t>from</w:t>
      </w:r>
      <w:r w:rsidRPr="00313DE4">
        <w:t xml:space="preserve"> </w:t>
      </w:r>
      <w:r w:rsidRPr="00313DE4">
        <w:rPr>
          <w:rFonts w:ascii="Arial" w:hAnsi="Arial" w:cs="Arial"/>
          <w:color w:val="000000" w:themeColor="text1"/>
          <w:sz w:val="24"/>
          <w:szCs w:val="24"/>
        </w:rPr>
        <w:t xml:space="preserve"> Carr, S; </w:t>
      </w:r>
      <w:r w:rsidR="00026F0D">
        <w:rPr>
          <w:rFonts w:ascii="Arial" w:hAnsi="Arial" w:cs="Arial"/>
          <w:color w:val="000000" w:themeColor="text1"/>
          <w:sz w:val="24"/>
          <w:szCs w:val="24"/>
        </w:rPr>
        <w:t xml:space="preserve">Sweeney, </w:t>
      </w:r>
      <w:r w:rsidR="00206346">
        <w:rPr>
          <w:rFonts w:ascii="Arial" w:hAnsi="Arial" w:cs="Arial"/>
          <w:color w:val="000000" w:themeColor="text1"/>
          <w:sz w:val="24"/>
          <w:szCs w:val="24"/>
        </w:rPr>
        <w:t>A</w:t>
      </w:r>
      <w:r w:rsidRPr="00313DE4">
        <w:rPr>
          <w:rFonts w:ascii="Arial" w:hAnsi="Arial" w:cs="Arial"/>
          <w:color w:val="000000" w:themeColor="text1"/>
          <w:sz w:val="24"/>
          <w:szCs w:val="24"/>
        </w:rPr>
        <w:t>; Coldham, T</w:t>
      </w:r>
      <w:r w:rsidR="006615A3">
        <w:rPr>
          <w:rFonts w:ascii="Arial" w:hAnsi="Arial" w:cs="Arial"/>
          <w:color w:val="000000" w:themeColor="text1"/>
          <w:sz w:val="24"/>
          <w:szCs w:val="24"/>
        </w:rPr>
        <w:t xml:space="preserve">; </w:t>
      </w:r>
      <w:r w:rsidR="006615A3" w:rsidRPr="006615A3">
        <w:rPr>
          <w:rFonts w:ascii="Arial" w:hAnsi="Arial" w:cs="Arial"/>
          <w:color w:val="000000" w:themeColor="text1"/>
          <w:sz w:val="24"/>
          <w:szCs w:val="24"/>
        </w:rPr>
        <w:t>Hudson G</w:t>
      </w:r>
      <w:r w:rsidRPr="00313DE4">
        <w:rPr>
          <w:rFonts w:ascii="Arial" w:hAnsi="Arial" w:cs="Arial"/>
          <w:color w:val="000000" w:themeColor="text1"/>
          <w:sz w:val="24"/>
          <w:szCs w:val="24"/>
        </w:rPr>
        <w:t xml:space="preserve"> et al.</w:t>
      </w:r>
      <w:r w:rsidR="006615A3">
        <w:rPr>
          <w:rStyle w:val="FootnoteReference"/>
          <w:rFonts w:ascii="Arial" w:hAnsi="Arial" w:cs="Arial"/>
          <w:color w:val="000000" w:themeColor="text1"/>
          <w:sz w:val="24"/>
          <w:szCs w:val="24"/>
        </w:rPr>
        <w:footnoteReference w:id="12"/>
      </w:r>
      <w:r w:rsidRPr="00313DE4">
        <w:rPr>
          <w:rFonts w:ascii="Arial" w:hAnsi="Arial" w:cs="Arial"/>
          <w:color w:val="000000" w:themeColor="text1"/>
          <w:sz w:val="24"/>
          <w:szCs w:val="24"/>
        </w:rPr>
        <w:t xml:space="preserve"> Both of the</w:t>
      </w:r>
      <w:r w:rsidR="006615A3">
        <w:rPr>
          <w:rFonts w:ascii="Arial" w:hAnsi="Arial" w:cs="Arial"/>
          <w:color w:val="000000" w:themeColor="text1"/>
          <w:sz w:val="24"/>
          <w:szCs w:val="24"/>
        </w:rPr>
        <w:t xml:space="preserve">se last two </w:t>
      </w:r>
      <w:r w:rsidR="00F653A0">
        <w:rPr>
          <w:rFonts w:ascii="Arial" w:hAnsi="Arial" w:cs="Arial"/>
          <w:color w:val="000000" w:themeColor="text1"/>
          <w:sz w:val="24"/>
          <w:szCs w:val="24"/>
        </w:rPr>
        <w:t>h</w:t>
      </w:r>
      <w:r w:rsidRPr="00313DE4">
        <w:rPr>
          <w:rFonts w:ascii="Arial" w:hAnsi="Arial" w:cs="Arial"/>
          <w:color w:val="000000" w:themeColor="text1"/>
          <w:sz w:val="24"/>
          <w:szCs w:val="24"/>
        </w:rPr>
        <w:t>ave a focus on community settings (an important consideration in organisational abuse).</w:t>
      </w:r>
      <w:r w:rsidR="00B21A6F">
        <w:rPr>
          <w:rFonts w:ascii="Arial" w:hAnsi="Arial" w:cs="Arial"/>
          <w:color w:val="000000" w:themeColor="text1"/>
          <w:sz w:val="24"/>
          <w:szCs w:val="24"/>
        </w:rPr>
        <w:t xml:space="preserve"> </w:t>
      </w:r>
      <w:r w:rsidR="00B21A6F" w:rsidRPr="00B21A6F">
        <w:rPr>
          <w:rFonts w:ascii="Arial" w:hAnsi="Arial" w:cs="Arial"/>
          <w:color w:val="000000" w:themeColor="text1"/>
          <w:sz w:val="24"/>
          <w:szCs w:val="24"/>
        </w:rPr>
        <w:t>Prof</w:t>
      </w:r>
      <w:r w:rsidR="00B21A6F">
        <w:rPr>
          <w:rFonts w:ascii="Arial" w:hAnsi="Arial" w:cs="Arial"/>
          <w:color w:val="000000" w:themeColor="text1"/>
          <w:sz w:val="24"/>
          <w:szCs w:val="24"/>
        </w:rPr>
        <w:t>essor</w:t>
      </w:r>
      <w:r w:rsidR="00B21A6F" w:rsidRPr="00B21A6F">
        <w:rPr>
          <w:rFonts w:ascii="Arial" w:hAnsi="Arial" w:cs="Arial"/>
          <w:color w:val="000000" w:themeColor="text1"/>
          <w:sz w:val="24"/>
          <w:szCs w:val="24"/>
        </w:rPr>
        <w:t xml:space="preserve"> Sara Ryan’s </w:t>
      </w:r>
      <w:hyperlink r:id="rId10" w:anchor=":~:text=%E2%80%9CIn%20this%20hard%2Dhitting%20book,prelude%20to%20changing%20this%20scandal.%E2%80%9D" w:tgtFrame="_blank" w:history="1">
        <w:r w:rsidR="00B21A6F" w:rsidRPr="00B21A6F">
          <w:rPr>
            <w:rStyle w:val="Hyperlink"/>
            <w:rFonts w:ascii="Arial" w:hAnsi="Arial" w:cs="Arial"/>
            <w:i/>
            <w:iCs/>
            <w:sz w:val="24"/>
            <w:szCs w:val="24"/>
          </w:rPr>
          <w:t>Critical Health and Learning Disabilities: an Exploration of Erasure and Social Murder</w:t>
        </w:r>
      </w:hyperlink>
      <w:r w:rsidR="00B21A6F" w:rsidRPr="00B21A6F">
        <w:rPr>
          <w:rFonts w:ascii="Arial" w:hAnsi="Arial" w:cs="Arial"/>
          <w:color w:val="000000" w:themeColor="text1"/>
          <w:sz w:val="24"/>
          <w:szCs w:val="24"/>
        </w:rPr>
        <w:t>(Routledge</w:t>
      </w:r>
      <w:r w:rsidR="00B21A6F">
        <w:rPr>
          <w:rFonts w:ascii="Arial" w:hAnsi="Arial" w:cs="Arial"/>
          <w:color w:val="000000" w:themeColor="text1"/>
          <w:sz w:val="24"/>
          <w:szCs w:val="24"/>
        </w:rPr>
        <w:t>, Sept 2025</w:t>
      </w:r>
      <w:r w:rsidR="00B21A6F" w:rsidRPr="00B21A6F">
        <w:rPr>
          <w:rFonts w:ascii="Arial" w:hAnsi="Arial" w:cs="Arial"/>
          <w:color w:val="000000" w:themeColor="text1"/>
          <w:sz w:val="24"/>
          <w:szCs w:val="24"/>
        </w:rPr>
        <w:t>)</w:t>
      </w:r>
      <w:r w:rsidR="002C5DB5">
        <w:rPr>
          <w:rStyle w:val="FootnoteReference"/>
          <w:rFonts w:ascii="Arial" w:hAnsi="Arial" w:cs="Arial"/>
          <w:color w:val="000000" w:themeColor="text1"/>
          <w:sz w:val="24"/>
          <w:szCs w:val="24"/>
        </w:rPr>
        <w:footnoteReference w:id="13"/>
      </w:r>
      <w:r w:rsidR="001057AB">
        <w:rPr>
          <w:rFonts w:ascii="Arial" w:hAnsi="Arial" w:cs="Arial"/>
          <w:color w:val="000000" w:themeColor="text1"/>
          <w:sz w:val="24"/>
          <w:szCs w:val="24"/>
        </w:rPr>
        <w:t>,</w:t>
      </w:r>
      <w:r w:rsidR="00B21A6F" w:rsidRPr="00B21A6F">
        <w:rPr>
          <w:rFonts w:ascii="Arial" w:hAnsi="Arial" w:cs="Arial"/>
          <w:color w:val="000000" w:themeColor="text1"/>
          <w:sz w:val="24"/>
          <w:szCs w:val="24"/>
        </w:rPr>
        <w:t xml:space="preserve"> argues that people with learning disabilities are experiencing ‘social murder’</w:t>
      </w:r>
      <w:r w:rsidR="00A41CB0">
        <w:rPr>
          <w:rFonts w:ascii="Arial" w:hAnsi="Arial" w:cs="Arial"/>
          <w:color w:val="000000" w:themeColor="text1"/>
          <w:sz w:val="24"/>
          <w:szCs w:val="24"/>
        </w:rPr>
        <w:t xml:space="preserve">. </w:t>
      </w:r>
      <w:r w:rsidR="003D64ED">
        <w:rPr>
          <w:rFonts w:ascii="Arial" w:hAnsi="Arial" w:cs="Arial"/>
          <w:color w:val="000000" w:themeColor="text1"/>
          <w:sz w:val="24"/>
          <w:szCs w:val="24"/>
        </w:rPr>
        <w:t xml:space="preserve">Her research </w:t>
      </w:r>
      <w:r w:rsidR="009627DD">
        <w:rPr>
          <w:rFonts w:ascii="Arial" w:hAnsi="Arial" w:cs="Arial"/>
          <w:color w:val="000000" w:themeColor="text1"/>
          <w:sz w:val="24"/>
          <w:szCs w:val="24"/>
        </w:rPr>
        <w:t xml:space="preserve">reflects </w:t>
      </w:r>
      <w:r w:rsidR="003D64ED">
        <w:rPr>
          <w:rFonts w:ascii="Arial" w:hAnsi="Arial" w:cs="Arial"/>
          <w:color w:val="000000" w:themeColor="text1"/>
          <w:sz w:val="24"/>
          <w:szCs w:val="24"/>
        </w:rPr>
        <w:t>th</w:t>
      </w:r>
      <w:r w:rsidR="009627DD">
        <w:rPr>
          <w:rFonts w:ascii="Arial" w:hAnsi="Arial" w:cs="Arial"/>
          <w:color w:val="000000" w:themeColor="text1"/>
          <w:sz w:val="24"/>
          <w:szCs w:val="24"/>
        </w:rPr>
        <w:t xml:space="preserve">eir </w:t>
      </w:r>
      <w:r w:rsidR="00A41CB0">
        <w:rPr>
          <w:rFonts w:ascii="Arial" w:hAnsi="Arial" w:cs="Arial"/>
          <w:color w:val="000000" w:themeColor="text1"/>
          <w:sz w:val="24"/>
          <w:szCs w:val="24"/>
        </w:rPr>
        <w:t>marginalis</w:t>
      </w:r>
      <w:r w:rsidR="009627DD">
        <w:rPr>
          <w:rFonts w:ascii="Arial" w:hAnsi="Arial" w:cs="Arial"/>
          <w:color w:val="000000" w:themeColor="text1"/>
          <w:sz w:val="24"/>
          <w:szCs w:val="24"/>
        </w:rPr>
        <w:t>ation</w:t>
      </w:r>
      <w:r w:rsidR="00A41CB0">
        <w:rPr>
          <w:rFonts w:ascii="Arial" w:hAnsi="Arial" w:cs="Arial"/>
          <w:color w:val="000000" w:themeColor="text1"/>
          <w:sz w:val="24"/>
          <w:szCs w:val="24"/>
        </w:rPr>
        <w:t xml:space="preserve"> </w:t>
      </w:r>
      <w:r w:rsidR="00367B47">
        <w:rPr>
          <w:rFonts w:ascii="Arial" w:hAnsi="Arial" w:cs="Arial"/>
          <w:color w:val="000000" w:themeColor="text1"/>
          <w:sz w:val="24"/>
          <w:szCs w:val="24"/>
        </w:rPr>
        <w:t xml:space="preserve">and </w:t>
      </w:r>
      <w:r w:rsidR="00A41CB0">
        <w:rPr>
          <w:rFonts w:ascii="Arial" w:hAnsi="Arial" w:cs="Arial"/>
          <w:color w:val="000000" w:themeColor="text1"/>
          <w:sz w:val="24"/>
          <w:szCs w:val="24"/>
        </w:rPr>
        <w:t>exclu</w:t>
      </w:r>
      <w:r w:rsidR="00367B47">
        <w:rPr>
          <w:rFonts w:ascii="Arial" w:hAnsi="Arial" w:cs="Arial"/>
          <w:color w:val="000000" w:themeColor="text1"/>
          <w:sz w:val="24"/>
          <w:szCs w:val="24"/>
        </w:rPr>
        <w:t xml:space="preserve">sion. </w:t>
      </w:r>
      <w:r w:rsidR="0097557C">
        <w:rPr>
          <w:rFonts w:ascii="Arial" w:hAnsi="Arial" w:cs="Arial"/>
          <w:color w:val="000000" w:themeColor="text1"/>
          <w:sz w:val="24"/>
          <w:szCs w:val="24"/>
        </w:rPr>
        <w:t xml:space="preserve">She shows that </w:t>
      </w:r>
      <w:r w:rsidR="00A41CB0">
        <w:rPr>
          <w:rFonts w:ascii="Arial" w:hAnsi="Arial" w:cs="Arial"/>
          <w:color w:val="000000" w:themeColor="text1"/>
          <w:sz w:val="24"/>
          <w:szCs w:val="24"/>
        </w:rPr>
        <w:t xml:space="preserve"> </w:t>
      </w:r>
      <w:r w:rsidR="00B21A6F" w:rsidRPr="00B21A6F">
        <w:rPr>
          <w:rFonts w:ascii="Arial" w:hAnsi="Arial" w:cs="Arial"/>
          <w:color w:val="000000" w:themeColor="text1"/>
          <w:sz w:val="24"/>
          <w:szCs w:val="24"/>
        </w:rPr>
        <w:t xml:space="preserve">the conditions leading to </w:t>
      </w:r>
      <w:r w:rsidR="00A41CB0">
        <w:rPr>
          <w:rFonts w:ascii="Arial" w:hAnsi="Arial" w:cs="Arial"/>
          <w:color w:val="000000" w:themeColor="text1"/>
          <w:sz w:val="24"/>
          <w:szCs w:val="24"/>
        </w:rPr>
        <w:t xml:space="preserve">premature and unnecessary </w:t>
      </w:r>
      <w:r w:rsidR="00B21A6F" w:rsidRPr="00B21A6F">
        <w:rPr>
          <w:rFonts w:ascii="Arial" w:hAnsi="Arial" w:cs="Arial"/>
          <w:color w:val="000000" w:themeColor="text1"/>
          <w:sz w:val="24"/>
          <w:szCs w:val="24"/>
        </w:rPr>
        <w:t xml:space="preserve">deaths </w:t>
      </w:r>
      <w:r w:rsidR="0097557C">
        <w:rPr>
          <w:rFonts w:ascii="Arial" w:hAnsi="Arial" w:cs="Arial"/>
          <w:color w:val="000000" w:themeColor="text1"/>
          <w:sz w:val="24"/>
          <w:szCs w:val="24"/>
        </w:rPr>
        <w:t xml:space="preserve">of people with learning disabilities </w:t>
      </w:r>
      <w:r w:rsidR="00B21A6F" w:rsidRPr="00B21A6F">
        <w:rPr>
          <w:rFonts w:ascii="Arial" w:hAnsi="Arial" w:cs="Arial"/>
          <w:color w:val="000000" w:themeColor="text1"/>
          <w:sz w:val="24"/>
          <w:szCs w:val="24"/>
        </w:rPr>
        <w:t xml:space="preserve">are known about, yet nothing </w:t>
      </w:r>
      <w:r w:rsidR="006F4DDD">
        <w:rPr>
          <w:rFonts w:ascii="Arial" w:hAnsi="Arial" w:cs="Arial"/>
          <w:color w:val="000000" w:themeColor="text1"/>
          <w:sz w:val="24"/>
          <w:szCs w:val="24"/>
        </w:rPr>
        <w:t xml:space="preserve">changes. </w:t>
      </w:r>
      <w:r w:rsidR="003D64ED">
        <w:rPr>
          <w:rFonts w:ascii="Arial" w:hAnsi="Arial" w:cs="Arial"/>
          <w:color w:val="000000" w:themeColor="text1"/>
          <w:sz w:val="24"/>
          <w:szCs w:val="24"/>
        </w:rPr>
        <w:t xml:space="preserve"> We </w:t>
      </w:r>
      <w:r w:rsidR="0080597F">
        <w:rPr>
          <w:rFonts w:ascii="Arial" w:hAnsi="Arial" w:cs="Arial"/>
          <w:color w:val="000000" w:themeColor="text1"/>
          <w:sz w:val="24"/>
          <w:szCs w:val="24"/>
        </w:rPr>
        <w:t xml:space="preserve">each </w:t>
      </w:r>
      <w:r w:rsidR="0063069C">
        <w:rPr>
          <w:rFonts w:ascii="Arial" w:hAnsi="Arial" w:cs="Arial"/>
          <w:color w:val="000000" w:themeColor="text1"/>
          <w:sz w:val="24"/>
          <w:szCs w:val="24"/>
        </w:rPr>
        <w:t xml:space="preserve">have responsibilities in </w:t>
      </w:r>
      <w:r w:rsidR="00557866">
        <w:rPr>
          <w:rFonts w:ascii="Arial" w:hAnsi="Arial" w:cs="Arial"/>
          <w:color w:val="000000" w:themeColor="text1"/>
          <w:sz w:val="24"/>
          <w:szCs w:val="24"/>
        </w:rPr>
        <w:t>this,</w:t>
      </w:r>
      <w:r w:rsidR="0063069C">
        <w:rPr>
          <w:rFonts w:ascii="Arial" w:hAnsi="Arial" w:cs="Arial"/>
          <w:color w:val="000000" w:themeColor="text1"/>
          <w:sz w:val="24"/>
          <w:szCs w:val="24"/>
        </w:rPr>
        <w:t xml:space="preserve"> </w:t>
      </w:r>
      <w:r w:rsidR="003D64ED">
        <w:rPr>
          <w:rFonts w:ascii="Arial" w:hAnsi="Arial" w:cs="Arial"/>
          <w:color w:val="000000" w:themeColor="text1"/>
          <w:sz w:val="24"/>
          <w:szCs w:val="24"/>
        </w:rPr>
        <w:t xml:space="preserve">and </w:t>
      </w:r>
      <w:r w:rsidR="006F4DDD">
        <w:rPr>
          <w:rFonts w:ascii="Arial" w:hAnsi="Arial" w:cs="Arial"/>
          <w:color w:val="000000" w:themeColor="text1"/>
          <w:sz w:val="24"/>
          <w:szCs w:val="24"/>
        </w:rPr>
        <w:t xml:space="preserve">each </w:t>
      </w:r>
      <w:r w:rsidR="00A97516">
        <w:rPr>
          <w:rFonts w:ascii="Arial" w:hAnsi="Arial" w:cs="Arial"/>
          <w:color w:val="000000" w:themeColor="text1"/>
          <w:sz w:val="24"/>
          <w:szCs w:val="24"/>
        </w:rPr>
        <w:t xml:space="preserve">must </w:t>
      </w:r>
      <w:r w:rsidR="003D64ED">
        <w:rPr>
          <w:rFonts w:ascii="Arial" w:hAnsi="Arial" w:cs="Arial"/>
          <w:color w:val="000000" w:themeColor="text1"/>
          <w:sz w:val="24"/>
          <w:szCs w:val="24"/>
        </w:rPr>
        <w:t xml:space="preserve">own </w:t>
      </w:r>
      <w:r w:rsidR="00C84D7C">
        <w:rPr>
          <w:rFonts w:ascii="Arial" w:hAnsi="Arial" w:cs="Arial"/>
          <w:color w:val="000000" w:themeColor="text1"/>
          <w:sz w:val="24"/>
          <w:szCs w:val="24"/>
        </w:rPr>
        <w:t xml:space="preserve">our part in </w:t>
      </w:r>
      <w:r w:rsidR="003D64ED">
        <w:rPr>
          <w:rFonts w:ascii="Arial" w:hAnsi="Arial" w:cs="Arial"/>
          <w:color w:val="000000" w:themeColor="text1"/>
          <w:sz w:val="24"/>
          <w:szCs w:val="24"/>
        </w:rPr>
        <w:t xml:space="preserve">confronting and doing something about </w:t>
      </w:r>
      <w:r w:rsidR="0097557C">
        <w:rPr>
          <w:rFonts w:ascii="Arial" w:hAnsi="Arial" w:cs="Arial"/>
          <w:color w:val="000000" w:themeColor="text1"/>
          <w:sz w:val="24"/>
          <w:szCs w:val="24"/>
        </w:rPr>
        <w:t>it.</w:t>
      </w:r>
      <w:r w:rsidR="001057AB">
        <w:rPr>
          <w:rFonts w:ascii="Arial" w:hAnsi="Arial" w:cs="Arial"/>
          <w:color w:val="000000" w:themeColor="text1"/>
          <w:sz w:val="24"/>
          <w:szCs w:val="24"/>
        </w:rPr>
        <w:t xml:space="preserve"> </w:t>
      </w:r>
    </w:p>
    <w:p w14:paraId="6D417DBA" w14:textId="77777777" w:rsidR="00313DE4" w:rsidRPr="00313DE4" w:rsidRDefault="00313DE4" w:rsidP="00313DE4">
      <w:pPr>
        <w:rPr>
          <w:rFonts w:ascii="Arial" w:hAnsi="Arial" w:cs="Arial"/>
          <w:b/>
          <w:bCs/>
          <w:i/>
          <w:iCs/>
          <w:color w:val="000000" w:themeColor="text1"/>
          <w:sz w:val="24"/>
          <w:szCs w:val="24"/>
        </w:rPr>
      </w:pPr>
    </w:p>
    <w:p w14:paraId="04812D81" w14:textId="38AFC29A" w:rsidR="00313DE4" w:rsidRPr="00313DE4" w:rsidRDefault="00313DE4" w:rsidP="00313DE4">
      <w:pPr>
        <w:rPr>
          <w:rFonts w:ascii="Arial" w:hAnsi="Arial" w:cs="Arial"/>
          <w:color w:val="000000" w:themeColor="text1"/>
          <w:sz w:val="24"/>
          <w:szCs w:val="24"/>
        </w:rPr>
      </w:pPr>
      <w:r w:rsidRPr="00313DE4">
        <w:rPr>
          <w:rFonts w:ascii="Arial" w:hAnsi="Arial" w:cs="Arial"/>
          <w:i/>
          <w:iCs/>
          <w:color w:val="000000" w:themeColor="text1"/>
          <w:sz w:val="24"/>
          <w:szCs w:val="24"/>
        </w:rPr>
        <w:t>The second SAR analysis’</w:t>
      </w:r>
      <w:r w:rsidRPr="00313DE4">
        <w:rPr>
          <w:rFonts w:ascii="Arial" w:hAnsi="Arial" w:cs="Arial"/>
          <w:i/>
          <w:iCs/>
          <w:color w:val="000000" w:themeColor="text1"/>
          <w:sz w:val="24"/>
          <w:szCs w:val="24"/>
        </w:rPr>
        <w:fldChar w:fldCharType="begin"/>
      </w:r>
      <w:r w:rsidRPr="00313DE4">
        <w:rPr>
          <w:rFonts w:ascii="Arial" w:hAnsi="Arial" w:cs="Arial"/>
          <w:i/>
          <w:iCs/>
          <w:color w:val="000000" w:themeColor="text1"/>
          <w:sz w:val="24"/>
          <w:szCs w:val="24"/>
        </w:rPr>
        <w:instrText>HYon,RLINK "https://www.local.gov.uk/publications/second-national-analysis-safeguarding-adult-reviews-april-2019-march-2023-executive"</w:instrText>
      </w:r>
      <w:r w:rsidRPr="00313DE4">
        <w:rPr>
          <w:rFonts w:ascii="Arial" w:hAnsi="Arial" w:cs="Arial"/>
          <w:i/>
          <w:iCs/>
          <w:color w:val="000000" w:themeColor="text1"/>
          <w:sz w:val="24"/>
          <w:szCs w:val="24"/>
        </w:rPr>
        <w:fldChar w:fldCharType="separate"/>
      </w:r>
      <w:r w:rsidRPr="00313DE4">
        <w:rPr>
          <w:rFonts w:ascii="Arial" w:hAnsi="Arial" w:cs="Arial"/>
          <w:i/>
          <w:iCs/>
          <w:color w:val="000000" w:themeColor="text1"/>
          <w:sz w:val="24"/>
          <w:szCs w:val="24"/>
          <w:u w:val="single"/>
        </w:rPr>
        <w:t>(LGA, 2024)</w:t>
      </w:r>
      <w:r w:rsidRPr="00313DE4">
        <w:rPr>
          <w:rFonts w:ascii="Arial" w:hAnsi="Arial" w:cs="Arial"/>
          <w:i/>
          <w:iCs/>
          <w:color w:val="000000" w:themeColor="text1"/>
          <w:sz w:val="24"/>
          <w:szCs w:val="24"/>
        </w:rPr>
        <w:fldChar w:fldCharType="end"/>
      </w:r>
      <w:r w:rsidRPr="00313DE4">
        <w:rPr>
          <w:rFonts w:ascii="Arial" w:hAnsi="Arial" w:cs="Arial"/>
          <w:i/>
          <w:iCs/>
          <w:color w:val="000000" w:themeColor="text1"/>
          <w:sz w:val="24"/>
          <w:szCs w:val="24"/>
        </w:rPr>
        <w:t xml:space="preserve"> </w:t>
      </w:r>
      <w:r w:rsidRPr="00313DE4">
        <w:rPr>
          <w:rFonts w:ascii="Arial" w:hAnsi="Arial" w:cs="Arial"/>
          <w:color w:val="000000" w:themeColor="text1"/>
          <w:sz w:val="24"/>
          <w:szCs w:val="24"/>
        </w:rPr>
        <w:t>briefing for senior leaders and SAB members (</w:t>
      </w:r>
      <w:hyperlink r:id="rId11" w:history="1">
        <w:r w:rsidRPr="00313DE4">
          <w:rPr>
            <w:rFonts w:ascii="Arial" w:hAnsi="Arial" w:cs="Arial"/>
            <w:color w:val="467886" w:themeColor="hyperlink"/>
            <w:sz w:val="24"/>
            <w:szCs w:val="24"/>
            <w:u w:val="single"/>
          </w:rPr>
          <w:t>LGA</w:t>
        </w:r>
        <w:r w:rsidR="00D707AA">
          <w:rPr>
            <w:rFonts w:ascii="Arial" w:hAnsi="Arial" w:cs="Arial"/>
            <w:color w:val="467886" w:themeColor="hyperlink"/>
            <w:sz w:val="24"/>
            <w:szCs w:val="24"/>
            <w:u w:val="single"/>
          </w:rPr>
          <w:t>,</w:t>
        </w:r>
        <w:r w:rsidRPr="00313DE4">
          <w:rPr>
            <w:rFonts w:ascii="Arial" w:hAnsi="Arial" w:cs="Arial"/>
            <w:color w:val="467886" w:themeColor="hyperlink"/>
            <w:sz w:val="24"/>
            <w:szCs w:val="24"/>
            <w:u w:val="single"/>
          </w:rPr>
          <w:t xml:space="preserve"> </w:t>
        </w:r>
        <w:r w:rsidR="00D707AA">
          <w:rPr>
            <w:rFonts w:ascii="Arial" w:hAnsi="Arial" w:cs="Arial"/>
            <w:color w:val="467886" w:themeColor="hyperlink"/>
            <w:sz w:val="24"/>
            <w:szCs w:val="24"/>
            <w:u w:val="single"/>
          </w:rPr>
          <w:t>M</w:t>
        </w:r>
        <w:r w:rsidRPr="00313DE4">
          <w:rPr>
            <w:rFonts w:ascii="Arial" w:hAnsi="Arial" w:cs="Arial"/>
            <w:color w:val="467886" w:themeColor="hyperlink"/>
            <w:sz w:val="24"/>
            <w:szCs w:val="24"/>
            <w:u w:val="single"/>
          </w:rPr>
          <w:t>ay 2024</w:t>
        </w:r>
      </w:hyperlink>
      <w:r w:rsidRPr="00313DE4">
        <w:rPr>
          <w:rFonts w:ascii="Arial" w:hAnsi="Arial" w:cs="Arial"/>
          <w:color w:val="000000" w:themeColor="text1"/>
          <w:sz w:val="24"/>
          <w:szCs w:val="24"/>
        </w:rPr>
        <w:t xml:space="preserve">) recommends that, </w:t>
      </w:r>
      <w:r w:rsidRPr="00313DE4">
        <w:rPr>
          <w:rFonts w:ascii="Arial" w:hAnsi="Arial" w:cs="Arial"/>
          <w:color w:val="000000" w:themeColor="text1"/>
          <w:sz w:val="27"/>
          <w:szCs w:val="27"/>
          <w:shd w:val="clear" w:color="auto" w:fill="FFFFFF"/>
        </w:rPr>
        <w:t>‘</w:t>
      </w:r>
      <w:r w:rsidRPr="00313DE4">
        <w:rPr>
          <w:rFonts w:ascii="Arial" w:hAnsi="Arial" w:cs="Arial"/>
          <w:color w:val="000000" w:themeColor="text1"/>
          <w:sz w:val="24"/>
          <w:szCs w:val="24"/>
        </w:rPr>
        <w:t xml:space="preserve">Where SAR learning results in renewed focus on specific aspects of practice, senior leaders must ensure that their agency’s workplace environment </w:t>
      </w:r>
      <w:r w:rsidRPr="00313DE4">
        <w:rPr>
          <w:rFonts w:ascii="Arial" w:hAnsi="Arial" w:cs="Arial"/>
          <w:b/>
          <w:bCs/>
          <w:i/>
          <w:iCs/>
          <w:color w:val="000000" w:themeColor="text1"/>
          <w:sz w:val="24"/>
          <w:szCs w:val="24"/>
        </w:rPr>
        <w:t>and culture</w:t>
      </w:r>
      <w:r w:rsidRPr="00313DE4">
        <w:rPr>
          <w:rFonts w:ascii="Arial" w:hAnsi="Arial" w:cs="Arial"/>
          <w:color w:val="000000" w:themeColor="text1"/>
          <w:sz w:val="24"/>
          <w:szCs w:val="24"/>
        </w:rPr>
        <w:t xml:space="preserve"> are receptive to the development of best practice, and that workforce skills and knowledge can have the desired impact on practice’. </w:t>
      </w:r>
    </w:p>
    <w:p w14:paraId="6ABB54C0" w14:textId="77777777" w:rsidR="00313DE4" w:rsidRPr="00313DE4" w:rsidRDefault="00313DE4" w:rsidP="00313DE4">
      <w:pPr>
        <w:rPr>
          <w:rFonts w:ascii="Arial" w:hAnsi="Arial" w:cs="Arial"/>
          <w:color w:val="000000" w:themeColor="text1"/>
          <w:sz w:val="24"/>
          <w:szCs w:val="24"/>
        </w:rPr>
      </w:pPr>
    </w:p>
    <w:p w14:paraId="2FAF2E01" w14:textId="2880B8B0" w:rsidR="00313DE4" w:rsidRPr="00313DE4" w:rsidRDefault="00313DE4" w:rsidP="00313DE4">
      <w:pPr>
        <w:rPr>
          <w:rFonts w:ascii="Arial" w:hAnsi="Arial" w:cs="Arial"/>
          <w:color w:val="000000" w:themeColor="text1"/>
          <w:sz w:val="24"/>
          <w:szCs w:val="24"/>
        </w:rPr>
      </w:pPr>
      <w:r w:rsidRPr="00313DE4">
        <w:rPr>
          <w:rFonts w:ascii="Arial" w:hAnsi="Arial" w:cs="Arial"/>
          <w:color w:val="000000" w:themeColor="text1"/>
          <w:sz w:val="24"/>
          <w:szCs w:val="24"/>
        </w:rPr>
        <w:t xml:space="preserve">CQC commissioned a (soon to be published) </w:t>
      </w:r>
      <w:r w:rsidRPr="00313DE4">
        <w:rPr>
          <w:rFonts w:ascii="Arial" w:hAnsi="Arial" w:cs="Arial"/>
          <w:i/>
          <w:iCs/>
          <w:color w:val="000000" w:themeColor="text1"/>
          <w:sz w:val="24"/>
          <w:szCs w:val="24"/>
        </w:rPr>
        <w:t>rapid review on organisational abuse</w:t>
      </w:r>
      <w:r w:rsidRPr="00313DE4">
        <w:rPr>
          <w:rFonts w:ascii="Arial" w:hAnsi="Arial" w:cs="Arial"/>
          <w:color w:val="000000" w:themeColor="text1"/>
          <w:sz w:val="24"/>
          <w:szCs w:val="24"/>
        </w:rPr>
        <w:t xml:space="preserve"> (2025)</w:t>
      </w:r>
      <w:r w:rsidRPr="00313DE4">
        <w:rPr>
          <w:rFonts w:ascii="Arial" w:hAnsi="Arial" w:cs="Arial"/>
          <w:color w:val="000000" w:themeColor="text1"/>
          <w:sz w:val="24"/>
          <w:szCs w:val="24"/>
          <w:vertAlign w:val="superscript"/>
        </w:rPr>
        <w:footnoteReference w:id="14"/>
      </w:r>
      <w:r w:rsidRPr="00313DE4">
        <w:rPr>
          <w:rFonts w:ascii="Arial" w:hAnsi="Arial" w:cs="Arial"/>
          <w:color w:val="000000" w:themeColor="text1"/>
          <w:sz w:val="24"/>
          <w:szCs w:val="24"/>
        </w:rPr>
        <w:t xml:space="preserve">. This review indicates the significance of organisational culture in </w:t>
      </w:r>
      <w:r w:rsidRPr="00313DE4">
        <w:rPr>
          <w:rFonts w:ascii="Arial" w:hAnsi="Arial" w:cs="Arial"/>
          <w:color w:val="000000" w:themeColor="text1"/>
          <w:sz w:val="24"/>
          <w:szCs w:val="24"/>
        </w:rPr>
        <w:lastRenderedPageBreak/>
        <w:t>organisational abuse and arguably makes the case for further work in this area</w:t>
      </w:r>
      <w:r w:rsidR="00733579">
        <w:rPr>
          <w:rFonts w:ascii="Arial" w:hAnsi="Arial" w:cs="Arial"/>
          <w:color w:val="000000" w:themeColor="text1"/>
          <w:sz w:val="24"/>
          <w:szCs w:val="24"/>
        </w:rPr>
        <w:t xml:space="preserve"> as follows</w:t>
      </w:r>
      <w:r w:rsidRPr="00313DE4">
        <w:rPr>
          <w:rFonts w:ascii="Arial" w:hAnsi="Arial" w:cs="Arial"/>
          <w:color w:val="000000" w:themeColor="text1"/>
          <w:sz w:val="24"/>
          <w:szCs w:val="24"/>
        </w:rPr>
        <w:t>: ‘</w:t>
      </w:r>
      <w:r w:rsidRPr="00313DE4">
        <w:rPr>
          <w:rFonts w:ascii="Arial" w:hAnsi="Arial" w:cs="Arial"/>
          <w:i/>
          <w:iCs/>
          <w:color w:val="000000" w:themeColor="text1"/>
          <w:sz w:val="24"/>
          <w:szCs w:val="24"/>
        </w:rPr>
        <w:t>A large patient safety literature is increasingly identifying the kinds of system weaknesses that may contribute to active failures … Notably, while this literature, and multiple inquiries and investigations into organisational failures in the NHS, has consistently identified the role of organisational culture as a latent condition or contributory factor… the term “culture” does not appear in the  Care Act, albeit some brief mentions are made in the accompanying guidance</w:t>
      </w:r>
      <w:r w:rsidRPr="00313DE4">
        <w:rPr>
          <w:rFonts w:ascii="Arial" w:hAnsi="Arial" w:cs="Arial"/>
          <w:color w:val="000000" w:themeColor="text1"/>
          <w:sz w:val="24"/>
          <w:szCs w:val="24"/>
          <w:vertAlign w:val="superscript"/>
        </w:rPr>
        <w:footnoteReference w:id="15"/>
      </w:r>
      <w:r w:rsidRPr="00313DE4">
        <w:rPr>
          <w:rFonts w:ascii="Arial" w:hAnsi="Arial" w:cs="Arial"/>
          <w:color w:val="000000" w:themeColor="text1"/>
          <w:sz w:val="24"/>
          <w:szCs w:val="24"/>
        </w:rPr>
        <w:t>’</w:t>
      </w:r>
      <w:r w:rsidRPr="00313DE4">
        <w:rPr>
          <w:rFonts w:ascii="Arial" w:hAnsi="Arial" w:cs="Arial"/>
          <w:i/>
          <w:iCs/>
          <w:color w:val="000000" w:themeColor="text1"/>
          <w:sz w:val="24"/>
          <w:szCs w:val="24"/>
        </w:rPr>
        <w:t xml:space="preserve">. </w:t>
      </w:r>
      <w:r w:rsidRPr="00313DE4">
        <w:rPr>
          <w:rFonts w:ascii="Arial" w:hAnsi="Arial" w:cs="Arial"/>
          <w:color w:val="000000" w:themeColor="text1"/>
          <w:sz w:val="24"/>
          <w:szCs w:val="24"/>
        </w:rPr>
        <w:t>Th</w:t>
      </w:r>
      <w:r w:rsidR="00733579">
        <w:rPr>
          <w:rFonts w:ascii="Arial" w:hAnsi="Arial" w:cs="Arial"/>
          <w:color w:val="000000" w:themeColor="text1"/>
          <w:sz w:val="24"/>
          <w:szCs w:val="24"/>
        </w:rPr>
        <w:t>e</w:t>
      </w:r>
      <w:r w:rsidRPr="00313DE4">
        <w:rPr>
          <w:rFonts w:ascii="Arial" w:hAnsi="Arial" w:cs="Arial"/>
          <w:color w:val="000000" w:themeColor="text1"/>
          <w:sz w:val="24"/>
          <w:szCs w:val="24"/>
        </w:rPr>
        <w:t xml:space="preserve"> rapid review notes  </w:t>
      </w:r>
      <w:r w:rsidR="00C10A68">
        <w:rPr>
          <w:rFonts w:ascii="Arial" w:hAnsi="Arial" w:cs="Arial"/>
          <w:color w:val="000000" w:themeColor="text1"/>
          <w:sz w:val="24"/>
          <w:szCs w:val="24"/>
        </w:rPr>
        <w:t>so</w:t>
      </w:r>
      <w:r w:rsidRPr="00313DE4">
        <w:rPr>
          <w:rFonts w:ascii="Arial" w:hAnsi="Arial" w:cs="Arial"/>
          <w:color w:val="000000" w:themeColor="text1"/>
          <w:sz w:val="24"/>
          <w:szCs w:val="24"/>
        </w:rPr>
        <w:t>me examples in the literature</w:t>
      </w:r>
      <w:r w:rsidR="00632083">
        <w:rPr>
          <w:rFonts w:ascii="Arial" w:hAnsi="Arial" w:cs="Arial"/>
          <w:color w:val="000000" w:themeColor="text1"/>
          <w:sz w:val="24"/>
          <w:szCs w:val="24"/>
        </w:rPr>
        <w:t>,</w:t>
      </w:r>
      <w:r w:rsidRPr="00313DE4">
        <w:rPr>
          <w:rFonts w:ascii="Arial" w:hAnsi="Arial" w:cs="Arial"/>
          <w:color w:val="000000" w:themeColor="text1"/>
          <w:sz w:val="24"/>
          <w:szCs w:val="24"/>
        </w:rPr>
        <w:t xml:space="preserve"> of </w:t>
      </w:r>
      <w:bookmarkStart w:id="10" w:name="_Hlk207882166"/>
      <w:r w:rsidRPr="00313DE4">
        <w:rPr>
          <w:rFonts w:ascii="Arial" w:hAnsi="Arial" w:cs="Arial"/>
          <w:color w:val="000000" w:themeColor="text1"/>
          <w:sz w:val="24"/>
          <w:szCs w:val="24"/>
        </w:rPr>
        <w:t xml:space="preserve">forms, characteristics and predisposing conditions </w:t>
      </w:r>
      <w:bookmarkEnd w:id="10"/>
      <w:r w:rsidRPr="00313DE4">
        <w:rPr>
          <w:rFonts w:ascii="Arial" w:hAnsi="Arial" w:cs="Arial"/>
          <w:color w:val="000000" w:themeColor="text1"/>
          <w:sz w:val="24"/>
          <w:szCs w:val="24"/>
        </w:rPr>
        <w:t xml:space="preserve">for organisational abuse. A wider consideration of sources, including those from NHS perspectives reveals greater emphasis on predisposing factors and on organisational culture. Some of these will be cited here. </w:t>
      </w:r>
    </w:p>
    <w:p w14:paraId="64D1F31B" w14:textId="77777777" w:rsidR="00733579" w:rsidRDefault="00733579" w:rsidP="00313DE4">
      <w:pPr>
        <w:rPr>
          <w:rFonts w:ascii="Arial" w:hAnsi="Arial" w:cs="Arial"/>
          <w:color w:val="000000" w:themeColor="text1"/>
          <w:sz w:val="24"/>
          <w:szCs w:val="24"/>
        </w:rPr>
      </w:pPr>
    </w:p>
    <w:p w14:paraId="7482783B" w14:textId="6D39FDFE" w:rsidR="00313DE4" w:rsidRPr="00313DE4" w:rsidRDefault="00313DE4" w:rsidP="00313DE4">
      <w:pPr>
        <w:rPr>
          <w:rFonts w:ascii="Arial" w:hAnsi="Arial" w:cs="Arial"/>
          <w:color w:val="000000" w:themeColor="text1"/>
          <w:sz w:val="24"/>
          <w:szCs w:val="24"/>
        </w:rPr>
      </w:pPr>
      <w:r w:rsidRPr="00313DE4">
        <w:rPr>
          <w:rFonts w:ascii="Arial" w:hAnsi="Arial" w:cs="Arial"/>
          <w:color w:val="000000" w:themeColor="text1"/>
          <w:sz w:val="24"/>
          <w:szCs w:val="24"/>
        </w:rPr>
        <w:t>Many tragedies</w:t>
      </w:r>
      <w:r w:rsidR="007E62D9" w:rsidRPr="007E62D9">
        <w:rPr>
          <w:rFonts w:ascii="Arial" w:hAnsi="Arial" w:cs="Arial"/>
          <w:color w:val="000000" w:themeColor="text1"/>
          <w:sz w:val="24"/>
          <w:szCs w:val="24"/>
        </w:rPr>
        <w:t xml:space="preserve"> over a period of more than sixty years</w:t>
      </w:r>
      <w:r w:rsidR="007E62D9">
        <w:rPr>
          <w:rFonts w:ascii="Arial" w:hAnsi="Arial" w:cs="Arial"/>
          <w:color w:val="000000" w:themeColor="text1"/>
          <w:sz w:val="24"/>
          <w:szCs w:val="24"/>
        </w:rPr>
        <w:t>,</w:t>
      </w:r>
      <w:r w:rsidRPr="00313DE4">
        <w:rPr>
          <w:rFonts w:ascii="Arial" w:hAnsi="Arial" w:cs="Arial"/>
          <w:color w:val="000000" w:themeColor="text1"/>
          <w:sz w:val="24"/>
          <w:szCs w:val="24"/>
        </w:rPr>
        <w:t xml:space="preserve"> reflected in SARs and inquiries (including for example, those into events at </w:t>
      </w:r>
      <w:hyperlink r:id="rId12" w:history="1">
        <w:r w:rsidRPr="00313DE4">
          <w:rPr>
            <w:rFonts w:ascii="Arial" w:hAnsi="Arial" w:cs="Arial"/>
            <w:color w:val="467886" w:themeColor="hyperlink"/>
            <w:sz w:val="24"/>
            <w:szCs w:val="24"/>
            <w:u w:val="single"/>
          </w:rPr>
          <w:t>Mid Staffordshire Hospital,</w:t>
        </w:r>
      </w:hyperlink>
      <w:r w:rsidRPr="00313DE4">
        <w:rPr>
          <w:rFonts w:ascii="Arial" w:hAnsi="Arial" w:cs="Arial"/>
          <w:color w:val="000000" w:themeColor="text1"/>
          <w:sz w:val="24"/>
          <w:szCs w:val="24"/>
        </w:rPr>
        <w:t xml:space="preserve"> </w:t>
      </w:r>
      <w:hyperlink r:id="rId13" w:history="1">
        <w:r w:rsidRPr="00313DE4">
          <w:rPr>
            <w:rFonts w:ascii="Arial" w:hAnsi="Arial" w:cs="Arial"/>
            <w:color w:val="467886" w:themeColor="hyperlink"/>
            <w:sz w:val="24"/>
            <w:szCs w:val="24"/>
            <w:u w:val="single"/>
          </w:rPr>
          <w:t>Winterbourne View Hospital</w:t>
        </w:r>
      </w:hyperlink>
      <w:r w:rsidRPr="00313DE4">
        <w:rPr>
          <w:rFonts w:ascii="Arial" w:hAnsi="Arial" w:cs="Arial"/>
          <w:color w:val="000000" w:themeColor="text1"/>
          <w:sz w:val="24"/>
          <w:szCs w:val="24"/>
        </w:rPr>
        <w:t xml:space="preserve">  and </w:t>
      </w:r>
      <w:hyperlink r:id="rId14" w:history="1">
        <w:r w:rsidRPr="00313DE4">
          <w:rPr>
            <w:rFonts w:ascii="Arial" w:hAnsi="Arial" w:cs="Arial"/>
            <w:color w:val="467886" w:themeColor="hyperlink"/>
            <w:sz w:val="24"/>
            <w:szCs w:val="24"/>
            <w:u w:val="single"/>
          </w:rPr>
          <w:t>Whorlton Hall</w:t>
        </w:r>
      </w:hyperlink>
      <w:r w:rsidRPr="00313DE4">
        <w:rPr>
          <w:rFonts w:ascii="Arial" w:hAnsi="Arial" w:cs="Arial"/>
          <w:color w:val="000000" w:themeColor="text1"/>
          <w:sz w:val="24"/>
          <w:szCs w:val="24"/>
        </w:rPr>
        <w:t>)</w:t>
      </w:r>
      <w:r w:rsidR="007E62D9">
        <w:rPr>
          <w:rFonts w:ascii="Arial" w:hAnsi="Arial" w:cs="Arial"/>
          <w:color w:val="000000" w:themeColor="text1"/>
          <w:sz w:val="24"/>
          <w:szCs w:val="24"/>
        </w:rPr>
        <w:t>,</w:t>
      </w:r>
      <w:r w:rsidRPr="00313DE4">
        <w:rPr>
          <w:rFonts w:ascii="Arial" w:hAnsi="Arial" w:cs="Arial"/>
          <w:color w:val="000000" w:themeColor="text1"/>
          <w:sz w:val="24"/>
          <w:szCs w:val="24"/>
        </w:rPr>
        <w:t xml:space="preserve"> have indicated the significant impact of organisational culture on organisational abuse. Yet </w:t>
      </w:r>
      <w:bookmarkStart w:id="11" w:name="_Hlk213229095"/>
      <w:r w:rsidRPr="00313DE4">
        <w:rPr>
          <w:rFonts w:ascii="Arial" w:hAnsi="Arial" w:cs="Arial"/>
          <w:color w:val="000000" w:themeColor="text1"/>
          <w:sz w:val="24"/>
          <w:szCs w:val="24"/>
        </w:rPr>
        <w:t>the pattern is repetitive</w:t>
      </w:r>
      <w:r w:rsidR="00A109FF">
        <w:rPr>
          <w:rFonts w:ascii="Arial" w:hAnsi="Arial" w:cs="Arial"/>
          <w:color w:val="000000" w:themeColor="text1"/>
          <w:sz w:val="24"/>
          <w:szCs w:val="24"/>
        </w:rPr>
        <w:t xml:space="preserve">, </w:t>
      </w:r>
      <w:r w:rsidRPr="00313DE4">
        <w:rPr>
          <w:rFonts w:ascii="Arial" w:hAnsi="Arial" w:cs="Arial"/>
          <w:color w:val="000000" w:themeColor="text1"/>
          <w:sz w:val="24"/>
          <w:szCs w:val="24"/>
        </w:rPr>
        <w:t>despite determin</w:t>
      </w:r>
      <w:r w:rsidR="008D2AFF">
        <w:rPr>
          <w:rFonts w:ascii="Arial" w:hAnsi="Arial" w:cs="Arial"/>
          <w:color w:val="000000" w:themeColor="text1"/>
          <w:sz w:val="24"/>
          <w:szCs w:val="24"/>
        </w:rPr>
        <w:t xml:space="preserve">ed </w:t>
      </w:r>
      <w:r w:rsidRPr="00313DE4">
        <w:rPr>
          <w:rFonts w:ascii="Arial" w:hAnsi="Arial" w:cs="Arial"/>
          <w:color w:val="000000" w:themeColor="text1"/>
          <w:sz w:val="24"/>
          <w:szCs w:val="24"/>
        </w:rPr>
        <w:t>efforts that follow some of these events</w:t>
      </w:r>
      <w:r w:rsidR="00A109FF">
        <w:rPr>
          <w:rFonts w:ascii="Arial" w:hAnsi="Arial" w:cs="Arial"/>
          <w:color w:val="000000" w:themeColor="text1"/>
          <w:sz w:val="24"/>
          <w:szCs w:val="24"/>
        </w:rPr>
        <w:t>, from professionals</w:t>
      </w:r>
      <w:r w:rsidR="006F4A5E">
        <w:rPr>
          <w:rFonts w:ascii="Arial" w:hAnsi="Arial" w:cs="Arial"/>
          <w:color w:val="000000" w:themeColor="text1"/>
          <w:sz w:val="24"/>
          <w:szCs w:val="24"/>
        </w:rPr>
        <w:t>, families and others.</w:t>
      </w:r>
      <w:r w:rsidRPr="00313DE4">
        <w:rPr>
          <w:rFonts w:ascii="Arial" w:hAnsi="Arial" w:cs="Arial"/>
          <w:color w:val="000000" w:themeColor="text1"/>
          <w:sz w:val="24"/>
          <w:szCs w:val="24"/>
        </w:rPr>
        <w:t xml:space="preserve"> For example, Lesley Jeavons, Chair of the Durham Safeguarding Adults Partnership (SAP), where Whorlton Hall was situated, </w:t>
      </w:r>
      <w:r w:rsidR="00A109FF">
        <w:rPr>
          <w:rFonts w:ascii="Arial" w:hAnsi="Arial" w:cs="Arial"/>
          <w:color w:val="000000" w:themeColor="text1"/>
          <w:sz w:val="24"/>
          <w:szCs w:val="24"/>
        </w:rPr>
        <w:t xml:space="preserve">continues to work </w:t>
      </w:r>
      <w:r w:rsidRPr="00313DE4">
        <w:rPr>
          <w:rFonts w:ascii="Arial" w:hAnsi="Arial" w:cs="Arial"/>
          <w:color w:val="000000" w:themeColor="text1"/>
          <w:sz w:val="24"/>
          <w:szCs w:val="24"/>
        </w:rPr>
        <w:t xml:space="preserve">with colleagues in the region to impact on the cultural hallmarks at the root of organisational abuse. Some of the insights and initiatives generated there are reflected in this paper. </w:t>
      </w:r>
    </w:p>
    <w:bookmarkEnd w:id="11"/>
    <w:p w14:paraId="4C4B71BC" w14:textId="77777777" w:rsidR="00313DE4" w:rsidRPr="00313DE4" w:rsidRDefault="00313DE4" w:rsidP="00313DE4">
      <w:pPr>
        <w:rPr>
          <w:rFonts w:ascii="Arial" w:hAnsi="Arial" w:cs="Arial"/>
          <w:color w:val="000000" w:themeColor="text1"/>
          <w:sz w:val="24"/>
          <w:szCs w:val="24"/>
        </w:rPr>
      </w:pPr>
    </w:p>
    <w:p w14:paraId="05570E58" w14:textId="018A19BA" w:rsidR="00313DE4" w:rsidRPr="00313DE4" w:rsidRDefault="00313DE4" w:rsidP="00313DE4">
      <w:pPr>
        <w:rPr>
          <w:rFonts w:ascii="Arial" w:hAnsi="Arial" w:cs="Arial"/>
          <w:color w:val="000000" w:themeColor="text1"/>
          <w:sz w:val="24"/>
          <w:szCs w:val="24"/>
        </w:rPr>
      </w:pPr>
      <w:bookmarkStart w:id="12" w:name="_Hlk215253960"/>
      <w:r w:rsidRPr="00313DE4">
        <w:rPr>
          <w:rFonts w:ascii="Arial" w:hAnsi="Arial" w:cs="Arial"/>
          <w:color w:val="000000" w:themeColor="text1"/>
          <w:sz w:val="24"/>
          <w:szCs w:val="24"/>
        </w:rPr>
        <w:t xml:space="preserve">The </w:t>
      </w:r>
      <w:hyperlink r:id="rId15" w:history="1">
        <w:r w:rsidRPr="00313DE4">
          <w:rPr>
            <w:rFonts w:ascii="Arial" w:hAnsi="Arial" w:cs="Arial"/>
            <w:color w:val="000000" w:themeColor="text1"/>
            <w:sz w:val="24"/>
            <w:szCs w:val="24"/>
            <w:u w:val="single"/>
          </w:rPr>
          <w:t>Patient Safety Library</w:t>
        </w:r>
      </w:hyperlink>
      <w:bookmarkEnd w:id="12"/>
      <w:r w:rsidRPr="00313DE4">
        <w:rPr>
          <w:rFonts w:ascii="Arial" w:hAnsi="Arial" w:cs="Arial"/>
          <w:color w:val="000000" w:themeColor="text1"/>
          <w:sz w:val="24"/>
          <w:szCs w:val="24"/>
        </w:rPr>
        <w:t xml:space="preserve"> reminds us (p22) </w:t>
      </w:r>
      <w:r w:rsidRPr="00313DE4">
        <w:rPr>
          <w:rFonts w:ascii="Arial" w:hAnsi="Arial" w:cs="Arial"/>
          <w:color w:val="000000" w:themeColor="text1"/>
          <w:sz w:val="24"/>
          <w:szCs w:val="24"/>
          <w:vertAlign w:val="superscript"/>
        </w:rPr>
        <w:footnoteReference w:id="16"/>
      </w:r>
      <w:r w:rsidRPr="00313DE4">
        <w:rPr>
          <w:rFonts w:ascii="Arial" w:hAnsi="Arial" w:cs="Arial"/>
          <w:color w:val="000000" w:themeColor="text1"/>
          <w:sz w:val="24"/>
          <w:szCs w:val="24"/>
        </w:rPr>
        <w:t xml:space="preserve">, ‘Currently our collective effort including producing reports with recommendations that overlap with recommendations from other inquiries ‘is unlikely to break free of this [repeating] pattern…if that approach were the right one, it would have worked by now. It hasn’t’. </w:t>
      </w:r>
      <w:r w:rsidR="008A07CB">
        <w:rPr>
          <w:rFonts w:ascii="Arial" w:hAnsi="Arial" w:cs="Arial"/>
          <w:color w:val="000000" w:themeColor="text1"/>
          <w:sz w:val="24"/>
          <w:szCs w:val="24"/>
        </w:rPr>
        <w:t xml:space="preserve">This provides a </w:t>
      </w:r>
      <w:r w:rsidRPr="00313DE4">
        <w:rPr>
          <w:rFonts w:ascii="Arial" w:hAnsi="Arial" w:cs="Arial"/>
          <w:color w:val="000000" w:themeColor="text1"/>
          <w:sz w:val="24"/>
          <w:szCs w:val="24"/>
        </w:rPr>
        <w:t xml:space="preserve">provocation to look in different ways at how we can </w:t>
      </w:r>
      <w:r w:rsidR="00947D29">
        <w:rPr>
          <w:rFonts w:ascii="Arial" w:hAnsi="Arial" w:cs="Arial"/>
          <w:color w:val="000000" w:themeColor="text1"/>
          <w:sz w:val="24"/>
          <w:szCs w:val="24"/>
        </w:rPr>
        <w:t>make change happen</w:t>
      </w:r>
      <w:r w:rsidR="005466AF">
        <w:rPr>
          <w:rFonts w:ascii="Arial" w:hAnsi="Arial" w:cs="Arial"/>
          <w:color w:val="000000" w:themeColor="text1"/>
          <w:sz w:val="24"/>
          <w:szCs w:val="24"/>
        </w:rPr>
        <w:t>, including a</w:t>
      </w:r>
      <w:r w:rsidRPr="00313DE4">
        <w:rPr>
          <w:rFonts w:ascii="Arial" w:hAnsi="Arial" w:cs="Arial"/>
          <w:color w:val="000000" w:themeColor="text1"/>
          <w:sz w:val="24"/>
          <w:szCs w:val="24"/>
        </w:rPr>
        <w:t>cti</w:t>
      </w:r>
      <w:r w:rsidR="005466AF">
        <w:rPr>
          <w:rFonts w:ascii="Arial" w:hAnsi="Arial" w:cs="Arial"/>
          <w:color w:val="000000" w:themeColor="text1"/>
          <w:sz w:val="24"/>
          <w:szCs w:val="24"/>
        </w:rPr>
        <w:t>o</w:t>
      </w:r>
      <w:r w:rsidRPr="00313DE4">
        <w:rPr>
          <w:rFonts w:ascii="Arial" w:hAnsi="Arial" w:cs="Arial"/>
          <w:color w:val="000000" w:themeColor="text1"/>
          <w:sz w:val="24"/>
          <w:szCs w:val="24"/>
        </w:rPr>
        <w:t xml:space="preserve">n across sectors and with people who experience health and care services. Considering what can be done </w:t>
      </w:r>
      <w:r w:rsidR="005466AF">
        <w:rPr>
          <w:rFonts w:ascii="Arial" w:hAnsi="Arial" w:cs="Arial"/>
          <w:color w:val="000000" w:themeColor="text1"/>
          <w:sz w:val="24"/>
          <w:szCs w:val="24"/>
        </w:rPr>
        <w:t>at</w:t>
      </w:r>
      <w:r w:rsidRPr="00313DE4">
        <w:rPr>
          <w:rFonts w:ascii="Arial" w:hAnsi="Arial" w:cs="Arial"/>
          <w:color w:val="000000" w:themeColor="text1"/>
          <w:sz w:val="24"/>
          <w:szCs w:val="24"/>
        </w:rPr>
        <w:t xml:space="preserve"> national and local level. </w:t>
      </w:r>
    </w:p>
    <w:p w14:paraId="77CDFFA9" w14:textId="77777777" w:rsidR="00313DE4" w:rsidRPr="00313DE4" w:rsidRDefault="00313DE4" w:rsidP="00313DE4">
      <w:pPr>
        <w:rPr>
          <w:rFonts w:ascii="Arial" w:hAnsi="Arial" w:cs="Arial"/>
          <w:color w:val="000000" w:themeColor="text1"/>
          <w:sz w:val="24"/>
          <w:szCs w:val="24"/>
        </w:rPr>
      </w:pPr>
    </w:p>
    <w:p w14:paraId="34D5F15A" w14:textId="5E0FAEBA" w:rsidR="00313DE4" w:rsidRPr="00313DE4" w:rsidRDefault="00313DE4" w:rsidP="00313DE4">
      <w:pPr>
        <w:rPr>
          <w:rFonts w:ascii="Arial" w:hAnsi="Arial" w:cs="Arial"/>
          <w:color w:val="000000" w:themeColor="text1"/>
          <w:sz w:val="24"/>
          <w:szCs w:val="24"/>
        </w:rPr>
      </w:pPr>
      <w:r w:rsidRPr="00313DE4">
        <w:rPr>
          <w:rFonts w:ascii="Arial" w:hAnsi="Arial" w:cs="Arial"/>
          <w:color w:val="000000" w:themeColor="text1"/>
          <w:sz w:val="24"/>
          <w:szCs w:val="24"/>
        </w:rPr>
        <w:t xml:space="preserve">CQC statutory guidance (in accordance with s.23 of the Health and Social Care Act 2008),  </w:t>
      </w:r>
      <w:hyperlink r:id="rId16" w:history="1">
        <w:r w:rsidRPr="00313DE4">
          <w:rPr>
            <w:rFonts w:ascii="Arial" w:hAnsi="Arial" w:cs="Arial"/>
            <w:i/>
            <w:iCs/>
            <w:color w:val="000000" w:themeColor="text1"/>
            <w:sz w:val="24"/>
            <w:szCs w:val="24"/>
            <w:u w:val="single"/>
          </w:rPr>
          <w:t>Right care, right support, right culture</w:t>
        </w:r>
      </w:hyperlink>
      <w:r w:rsidRPr="00313DE4">
        <w:rPr>
          <w:rFonts w:ascii="Arial" w:hAnsi="Arial" w:cs="Arial"/>
          <w:i/>
          <w:iCs/>
          <w:color w:val="000000" w:themeColor="text1"/>
          <w:sz w:val="24"/>
          <w:szCs w:val="24"/>
        </w:rPr>
        <w:t>, May 2022</w:t>
      </w:r>
      <w:r w:rsidRPr="00313DE4">
        <w:rPr>
          <w:rFonts w:ascii="Arial" w:hAnsi="Arial" w:cs="Arial"/>
          <w:color w:val="000000" w:themeColor="text1"/>
          <w:sz w:val="24"/>
          <w:szCs w:val="24"/>
        </w:rPr>
        <w:t xml:space="preserve"> (first published in 2017as ‘Registering the Right Support’) sets out how CQC regulates providers supporting autistic people and people with a learning disability. There is a significant focus on cultures</w:t>
      </w:r>
      <w:r w:rsidR="00B964B1">
        <w:rPr>
          <w:rFonts w:ascii="Arial" w:hAnsi="Arial" w:cs="Arial"/>
          <w:color w:val="000000" w:themeColor="text1"/>
          <w:sz w:val="24"/>
          <w:szCs w:val="24"/>
        </w:rPr>
        <w:t>.</w:t>
      </w:r>
      <w:r w:rsidRPr="00313DE4">
        <w:rPr>
          <w:rFonts w:ascii="Arial" w:hAnsi="Arial" w:cs="Arial"/>
          <w:color w:val="000000" w:themeColor="text1"/>
          <w:sz w:val="24"/>
          <w:szCs w:val="24"/>
        </w:rPr>
        <w:t xml:space="preserve"> </w:t>
      </w:r>
      <w:r w:rsidR="00C34EB7">
        <w:rPr>
          <w:rFonts w:ascii="Arial" w:hAnsi="Arial" w:cs="Arial"/>
          <w:color w:val="000000" w:themeColor="text1"/>
          <w:sz w:val="24"/>
          <w:szCs w:val="24"/>
        </w:rPr>
        <w:t xml:space="preserve">The expectation is of </w:t>
      </w:r>
      <w:r w:rsidRPr="00313DE4">
        <w:rPr>
          <w:rFonts w:ascii="Arial" w:hAnsi="Arial" w:cs="Arial"/>
          <w:color w:val="000000" w:themeColor="text1"/>
          <w:sz w:val="24"/>
          <w:szCs w:val="24"/>
        </w:rPr>
        <w:t xml:space="preserve">a culture where the ‘ Ethos, values, attitudes and behaviours of leaders and care staff ensure people using services lead confident, inclusive and empowered lives.’  The </w:t>
      </w:r>
      <w:r w:rsidR="00C34EB7">
        <w:rPr>
          <w:rFonts w:ascii="Arial" w:hAnsi="Arial" w:cs="Arial"/>
          <w:color w:val="000000" w:themeColor="text1"/>
          <w:sz w:val="24"/>
          <w:szCs w:val="24"/>
        </w:rPr>
        <w:t xml:space="preserve">fundamental </w:t>
      </w:r>
      <w:r w:rsidRPr="00313DE4">
        <w:rPr>
          <w:rFonts w:ascii="Arial" w:hAnsi="Arial" w:cs="Arial"/>
          <w:color w:val="000000" w:themeColor="text1"/>
          <w:sz w:val="24"/>
          <w:szCs w:val="24"/>
        </w:rPr>
        <w:t xml:space="preserve">messages </w:t>
      </w:r>
      <w:r w:rsidR="00C34EB7">
        <w:rPr>
          <w:rFonts w:ascii="Arial" w:hAnsi="Arial" w:cs="Arial"/>
          <w:color w:val="000000" w:themeColor="text1"/>
          <w:sz w:val="24"/>
          <w:szCs w:val="24"/>
        </w:rPr>
        <w:t xml:space="preserve">apply </w:t>
      </w:r>
      <w:r w:rsidR="00085767">
        <w:rPr>
          <w:rFonts w:ascii="Arial" w:hAnsi="Arial" w:cs="Arial"/>
          <w:color w:val="000000" w:themeColor="text1"/>
          <w:sz w:val="24"/>
          <w:szCs w:val="24"/>
        </w:rPr>
        <w:t xml:space="preserve">to </w:t>
      </w:r>
      <w:r w:rsidR="00085767" w:rsidRPr="00B61029">
        <w:rPr>
          <w:rFonts w:ascii="Arial" w:hAnsi="Arial" w:cs="Arial"/>
          <w:i/>
          <w:iCs/>
          <w:color w:val="000000" w:themeColor="text1"/>
          <w:sz w:val="24"/>
          <w:szCs w:val="24"/>
        </w:rPr>
        <w:t xml:space="preserve">all </w:t>
      </w:r>
      <w:r w:rsidRPr="00B61029">
        <w:rPr>
          <w:rFonts w:ascii="Arial" w:hAnsi="Arial" w:cs="Arial"/>
          <w:i/>
          <w:iCs/>
          <w:color w:val="000000" w:themeColor="text1"/>
          <w:sz w:val="24"/>
          <w:szCs w:val="24"/>
        </w:rPr>
        <w:t>those</w:t>
      </w:r>
      <w:r w:rsidRPr="00313DE4">
        <w:rPr>
          <w:rFonts w:ascii="Arial" w:hAnsi="Arial" w:cs="Arial"/>
          <w:color w:val="000000" w:themeColor="text1"/>
          <w:sz w:val="24"/>
          <w:szCs w:val="24"/>
        </w:rPr>
        <w:t xml:space="preserve"> in receipt of health and care support. </w:t>
      </w:r>
    </w:p>
    <w:p w14:paraId="0E98E663" w14:textId="24D81D83" w:rsidR="00313DE4" w:rsidRPr="00313DE4" w:rsidRDefault="00313DE4" w:rsidP="00313DE4">
      <w:pPr>
        <w:rPr>
          <w:rFonts w:ascii="Arial" w:hAnsi="Arial" w:cs="Arial"/>
          <w:color w:val="000000" w:themeColor="text1"/>
          <w:sz w:val="24"/>
          <w:szCs w:val="24"/>
        </w:rPr>
      </w:pPr>
      <w:r w:rsidRPr="00313DE4">
        <w:rPr>
          <w:rFonts w:ascii="Arial" w:hAnsi="Arial" w:cs="Arial"/>
          <w:color w:val="000000" w:themeColor="text1"/>
          <w:sz w:val="24"/>
          <w:szCs w:val="24"/>
        </w:rPr>
        <w:t xml:space="preserve">The guidance offers case studies including </w:t>
      </w:r>
      <w:r w:rsidR="00085767">
        <w:rPr>
          <w:rFonts w:ascii="Arial" w:hAnsi="Arial" w:cs="Arial"/>
          <w:color w:val="000000" w:themeColor="text1"/>
          <w:sz w:val="24"/>
          <w:szCs w:val="24"/>
        </w:rPr>
        <w:t xml:space="preserve">from </w:t>
      </w:r>
      <w:r w:rsidRPr="00313DE4">
        <w:rPr>
          <w:rFonts w:ascii="Arial" w:hAnsi="Arial" w:cs="Arial"/>
          <w:color w:val="000000" w:themeColor="text1"/>
          <w:sz w:val="24"/>
          <w:szCs w:val="24"/>
        </w:rPr>
        <w:t xml:space="preserve">three </w:t>
      </w:r>
      <w:r w:rsidR="00085767">
        <w:rPr>
          <w:rFonts w:ascii="Arial" w:hAnsi="Arial" w:cs="Arial"/>
          <w:color w:val="000000" w:themeColor="text1"/>
          <w:sz w:val="24"/>
          <w:szCs w:val="24"/>
        </w:rPr>
        <w:t xml:space="preserve">providers </w:t>
      </w:r>
      <w:r w:rsidRPr="00313DE4">
        <w:rPr>
          <w:rFonts w:ascii="Arial" w:hAnsi="Arial" w:cs="Arial"/>
          <w:color w:val="000000" w:themeColor="text1"/>
          <w:sz w:val="24"/>
          <w:szCs w:val="24"/>
        </w:rPr>
        <w:t>rated outstanding (a hospital inpatient ward, a care home and a shared living provider</w:t>
      </w:r>
      <w:r w:rsidR="00085767">
        <w:rPr>
          <w:rFonts w:ascii="Arial" w:hAnsi="Arial" w:cs="Arial"/>
          <w:color w:val="000000" w:themeColor="text1"/>
          <w:sz w:val="24"/>
          <w:szCs w:val="24"/>
        </w:rPr>
        <w:t>)</w:t>
      </w:r>
      <w:r w:rsidRPr="00313DE4">
        <w:rPr>
          <w:rFonts w:ascii="Arial" w:hAnsi="Arial" w:cs="Arial"/>
          <w:color w:val="000000" w:themeColor="text1"/>
          <w:sz w:val="24"/>
          <w:szCs w:val="24"/>
        </w:rPr>
        <w:t xml:space="preserve">. These provide a practical resource, reflecting some of the content of conversations set out below about what works in creating positive cultures. </w:t>
      </w:r>
    </w:p>
    <w:p w14:paraId="1ACB0B88" w14:textId="77777777" w:rsidR="00313DE4" w:rsidRPr="00313DE4" w:rsidRDefault="00313DE4" w:rsidP="00313DE4">
      <w:pPr>
        <w:rPr>
          <w:rFonts w:ascii="Arial" w:hAnsi="Arial" w:cs="Arial"/>
          <w:color w:val="000000" w:themeColor="text1"/>
          <w:sz w:val="24"/>
          <w:szCs w:val="24"/>
        </w:rPr>
      </w:pPr>
      <w:r w:rsidRPr="00313DE4">
        <w:rPr>
          <w:rFonts w:ascii="Arial" w:hAnsi="Arial" w:cs="Arial"/>
          <w:color w:val="EE0000"/>
          <w:sz w:val="24"/>
          <w:szCs w:val="24"/>
        </w:rPr>
        <w:t xml:space="preserve"> </w:t>
      </w:r>
    </w:p>
    <w:p w14:paraId="042B9CFC" w14:textId="6E8EEE4E" w:rsidR="00313DE4" w:rsidRPr="00313DE4" w:rsidRDefault="00313DE4" w:rsidP="00313DE4">
      <w:pPr>
        <w:rPr>
          <w:rFonts w:ascii="Arial" w:hAnsi="Arial" w:cs="Arial"/>
          <w:i/>
          <w:iCs/>
          <w:color w:val="000000" w:themeColor="text1"/>
          <w:sz w:val="24"/>
          <w:szCs w:val="24"/>
        </w:rPr>
      </w:pPr>
      <w:bookmarkStart w:id="13" w:name="_Hlk208157985"/>
      <w:r w:rsidRPr="00313DE4">
        <w:rPr>
          <w:rFonts w:ascii="Arial" w:hAnsi="Arial" w:cs="Arial"/>
          <w:color w:val="000000" w:themeColor="text1"/>
          <w:sz w:val="24"/>
          <w:szCs w:val="24"/>
        </w:rPr>
        <w:t xml:space="preserve">A Care Quality Commission (CQC) paper on </w:t>
      </w:r>
      <w:hyperlink r:id="rId17" w:history="1">
        <w:r w:rsidRPr="00313DE4">
          <w:rPr>
            <w:rFonts w:ascii="Arial" w:hAnsi="Arial" w:cs="Arial"/>
            <w:color w:val="467886" w:themeColor="hyperlink"/>
            <w:sz w:val="24"/>
            <w:szCs w:val="24"/>
            <w:u w:val="single"/>
          </w:rPr>
          <w:t>identifying and responding to closed cultures</w:t>
        </w:r>
      </w:hyperlink>
      <w:r w:rsidRPr="00313DE4">
        <w:rPr>
          <w:rFonts w:ascii="Arial" w:hAnsi="Arial" w:cs="Arial"/>
          <w:color w:val="000000" w:themeColor="text1"/>
          <w:sz w:val="24"/>
          <w:szCs w:val="24"/>
        </w:rPr>
        <w:t xml:space="preserve">  and the impact of these</w:t>
      </w:r>
      <w:r w:rsidR="00F011D5">
        <w:rPr>
          <w:rFonts w:ascii="Arial" w:hAnsi="Arial" w:cs="Arial"/>
          <w:color w:val="000000" w:themeColor="text1"/>
          <w:sz w:val="24"/>
          <w:szCs w:val="24"/>
        </w:rPr>
        <w:t>,</w:t>
      </w:r>
      <w:r w:rsidRPr="00313DE4">
        <w:rPr>
          <w:rFonts w:ascii="Arial" w:hAnsi="Arial" w:cs="Arial"/>
          <w:color w:val="000000" w:themeColor="text1"/>
          <w:sz w:val="24"/>
          <w:szCs w:val="24"/>
        </w:rPr>
        <w:t xml:space="preserve"> defines a closed culture as, </w:t>
      </w:r>
      <w:r w:rsidRPr="00313DE4">
        <w:rPr>
          <w:rFonts w:ascii="Arial" w:hAnsi="Arial" w:cs="Arial"/>
          <w:i/>
          <w:iCs/>
          <w:color w:val="000000" w:themeColor="text1"/>
          <w:sz w:val="24"/>
          <w:szCs w:val="24"/>
        </w:rPr>
        <w:t xml:space="preserve">‘a poor culture that can </w:t>
      </w:r>
      <w:r w:rsidRPr="00313DE4">
        <w:rPr>
          <w:rFonts w:ascii="Arial" w:hAnsi="Arial" w:cs="Arial"/>
          <w:i/>
          <w:iCs/>
          <w:color w:val="000000" w:themeColor="text1"/>
          <w:sz w:val="24"/>
          <w:szCs w:val="24"/>
        </w:rPr>
        <w:lastRenderedPageBreak/>
        <w:t xml:space="preserve">lead to harm, including human rights breaches such as abuse.’ </w:t>
      </w:r>
      <w:r w:rsidRPr="00313DE4">
        <w:rPr>
          <w:rFonts w:ascii="Arial" w:hAnsi="Arial" w:cs="Arial"/>
          <w:color w:val="000000" w:themeColor="text1"/>
          <w:sz w:val="24"/>
          <w:szCs w:val="24"/>
        </w:rPr>
        <w:t>Adding,</w:t>
      </w:r>
      <w:r w:rsidRPr="00313DE4">
        <w:rPr>
          <w:rFonts w:ascii="Arial" w:hAnsi="Arial" w:cs="Arial"/>
          <w:i/>
          <w:iCs/>
          <w:color w:val="000000" w:themeColor="text1"/>
          <w:sz w:val="24"/>
          <w:szCs w:val="24"/>
        </w:rPr>
        <w:t xml:space="preserve"> ‘In these services, people are more likely to be at risk of deliberate or unintentional harm’. </w:t>
      </w:r>
      <w:r w:rsidRPr="00313DE4">
        <w:rPr>
          <w:rFonts w:ascii="Arial" w:hAnsi="Arial" w:cs="Arial"/>
          <w:color w:val="000000" w:themeColor="text1"/>
          <w:sz w:val="24"/>
          <w:szCs w:val="24"/>
        </w:rPr>
        <w:t xml:space="preserve">In recognition of the need for collective action to impact on repetitive patterns of harm, the CQC’s strong focus on closed cultures has included </w:t>
      </w:r>
      <w:r w:rsidRPr="00CD4C7B">
        <w:rPr>
          <w:rFonts w:ascii="Arial" w:hAnsi="Arial" w:cs="Arial"/>
          <w:color w:val="000000" w:themeColor="text1"/>
          <w:sz w:val="24"/>
          <w:szCs w:val="24"/>
        </w:rPr>
        <w:t>establishing and working with the organisational abuse ERG</w:t>
      </w:r>
      <w:r w:rsidRPr="00313DE4">
        <w:rPr>
          <w:rFonts w:ascii="Arial" w:hAnsi="Arial" w:cs="Arial"/>
          <w:i/>
          <w:iCs/>
          <w:color w:val="000000" w:themeColor="text1"/>
          <w:sz w:val="24"/>
          <w:szCs w:val="24"/>
        </w:rPr>
        <w:t xml:space="preserve">. </w:t>
      </w:r>
    </w:p>
    <w:p w14:paraId="183228B8" w14:textId="77777777" w:rsidR="00313DE4" w:rsidRPr="00313DE4" w:rsidRDefault="00313DE4" w:rsidP="00313DE4">
      <w:pPr>
        <w:rPr>
          <w:rFonts w:ascii="Arial" w:hAnsi="Arial" w:cs="Arial"/>
          <w:i/>
          <w:iCs/>
          <w:color w:val="000000" w:themeColor="text1"/>
          <w:sz w:val="24"/>
          <w:szCs w:val="24"/>
        </w:rPr>
      </w:pPr>
    </w:p>
    <w:p w14:paraId="5750E506" w14:textId="749F0F24" w:rsidR="00313DE4" w:rsidRPr="00313DE4" w:rsidRDefault="00135A5E" w:rsidP="00313DE4">
      <w:pPr>
        <w:rPr>
          <w:rFonts w:ascii="Arial" w:hAnsi="Arial" w:cs="Arial"/>
          <w:color w:val="000000" w:themeColor="text1"/>
          <w:sz w:val="24"/>
          <w:szCs w:val="24"/>
        </w:rPr>
      </w:pPr>
      <w:r>
        <w:rPr>
          <w:rFonts w:ascii="Arial" w:hAnsi="Arial" w:cs="Arial"/>
          <w:color w:val="000000" w:themeColor="text1"/>
          <w:sz w:val="24"/>
          <w:szCs w:val="24"/>
        </w:rPr>
        <w:t>W</w:t>
      </w:r>
      <w:r w:rsidR="00313DE4" w:rsidRPr="00313DE4">
        <w:rPr>
          <w:rFonts w:ascii="Arial" w:hAnsi="Arial" w:cs="Arial"/>
          <w:color w:val="000000" w:themeColor="text1"/>
          <w:sz w:val="24"/>
          <w:szCs w:val="24"/>
        </w:rPr>
        <w:t xml:space="preserve">ork </w:t>
      </w:r>
      <w:r w:rsidR="009A4B5D">
        <w:rPr>
          <w:rFonts w:ascii="Arial" w:hAnsi="Arial" w:cs="Arial"/>
          <w:color w:val="000000" w:themeColor="text1"/>
          <w:sz w:val="24"/>
          <w:szCs w:val="24"/>
        </w:rPr>
        <w:t xml:space="preserve">relating to </w:t>
      </w:r>
      <w:r w:rsidR="00313DE4" w:rsidRPr="00313DE4">
        <w:rPr>
          <w:rFonts w:ascii="Arial" w:hAnsi="Arial" w:cs="Arial"/>
          <w:color w:val="000000" w:themeColor="text1"/>
          <w:sz w:val="24"/>
          <w:szCs w:val="24"/>
        </w:rPr>
        <w:t>faith communities and safeguarding</w:t>
      </w:r>
      <w:r>
        <w:rPr>
          <w:rFonts w:ascii="Arial" w:hAnsi="Arial" w:cs="Arial"/>
          <w:color w:val="000000" w:themeColor="text1"/>
          <w:sz w:val="24"/>
          <w:szCs w:val="24"/>
        </w:rPr>
        <w:t xml:space="preserve"> (SCIE, 2018)</w:t>
      </w:r>
      <w:r w:rsidR="0090194D">
        <w:rPr>
          <w:rStyle w:val="FootnoteReference"/>
          <w:rFonts w:ascii="Arial" w:hAnsi="Arial" w:cs="Arial"/>
          <w:color w:val="000000" w:themeColor="text1"/>
          <w:sz w:val="24"/>
          <w:szCs w:val="24"/>
        </w:rPr>
        <w:footnoteReference w:id="17"/>
      </w:r>
      <w:r w:rsidR="00313DE4" w:rsidRPr="00313DE4">
        <w:rPr>
          <w:rFonts w:ascii="Arial" w:hAnsi="Arial" w:cs="Arial"/>
          <w:color w:val="000000" w:themeColor="text1"/>
          <w:sz w:val="24"/>
          <w:szCs w:val="24"/>
        </w:rPr>
        <w:t xml:space="preserve">, </w:t>
      </w:r>
      <w:hyperlink r:id="rId18" w:history="1">
        <w:r w:rsidR="00313DE4" w:rsidRPr="00313DE4">
          <w:rPr>
            <w:rFonts w:ascii="Arial" w:hAnsi="Arial" w:cs="Arial"/>
            <w:color w:val="467886" w:themeColor="hyperlink"/>
            <w:sz w:val="24"/>
            <w:szCs w:val="24"/>
            <w:u w:val="single"/>
          </w:rPr>
          <w:t xml:space="preserve">Safeguarding people in faith communities </w:t>
        </w:r>
      </w:hyperlink>
      <w:r w:rsidR="00313DE4" w:rsidRPr="00313DE4">
        <w:rPr>
          <w:rFonts w:ascii="Arial" w:hAnsi="Arial" w:cs="Arial"/>
          <w:color w:val="000000" w:themeColor="text1"/>
          <w:sz w:val="24"/>
          <w:szCs w:val="24"/>
        </w:rPr>
        <w:t xml:space="preserve"> acknowledges that ‘Safeguarding is everyone’s business. For faith-based organisations and communities, getting this right can be challenging but it must be at the heart of everything they do…it’s about culture and behaviour’. Linking of course with the Makin Report</w:t>
      </w:r>
      <w:r w:rsidR="0090194D">
        <w:rPr>
          <w:rFonts w:ascii="Arial" w:hAnsi="Arial" w:cs="Arial"/>
          <w:color w:val="000000" w:themeColor="text1"/>
          <w:sz w:val="24"/>
          <w:szCs w:val="24"/>
        </w:rPr>
        <w:t>, 20</w:t>
      </w:r>
      <w:r w:rsidR="009B452A">
        <w:rPr>
          <w:rFonts w:ascii="Arial" w:hAnsi="Arial" w:cs="Arial"/>
          <w:color w:val="000000" w:themeColor="text1"/>
          <w:sz w:val="24"/>
          <w:szCs w:val="24"/>
        </w:rPr>
        <w:t>2</w:t>
      </w:r>
      <w:r w:rsidR="0090194D">
        <w:rPr>
          <w:rFonts w:ascii="Arial" w:hAnsi="Arial" w:cs="Arial"/>
          <w:color w:val="000000" w:themeColor="text1"/>
          <w:sz w:val="24"/>
          <w:szCs w:val="24"/>
        </w:rPr>
        <w:t>4</w:t>
      </w:r>
      <w:r w:rsidR="00ED04F1">
        <w:rPr>
          <w:rStyle w:val="FootnoteReference"/>
          <w:rFonts w:ascii="Arial" w:hAnsi="Arial" w:cs="Arial"/>
          <w:color w:val="000000" w:themeColor="text1"/>
          <w:sz w:val="24"/>
          <w:szCs w:val="24"/>
        </w:rPr>
        <w:footnoteReference w:id="18"/>
      </w:r>
      <w:r w:rsidR="00313DE4" w:rsidRPr="00313DE4">
        <w:rPr>
          <w:rFonts w:ascii="Arial" w:hAnsi="Arial" w:cs="Arial"/>
          <w:color w:val="000000" w:themeColor="text1"/>
          <w:sz w:val="24"/>
          <w:szCs w:val="24"/>
        </w:rPr>
        <w:t xml:space="preserve">, </w:t>
      </w:r>
      <w:hyperlink r:id="rId19" w:history="1">
        <w:r w:rsidR="00313DE4" w:rsidRPr="00313DE4">
          <w:rPr>
            <w:rFonts w:ascii="Arial" w:hAnsi="Arial" w:cs="Arial"/>
            <w:color w:val="467886" w:themeColor="hyperlink"/>
            <w:sz w:val="24"/>
            <w:szCs w:val="24"/>
            <w:u w:val="single"/>
          </w:rPr>
          <w:t>Independent review into Church’s handling of Smyth case published | The Church of England</w:t>
        </w:r>
      </w:hyperlink>
      <w:r w:rsidR="00313DE4" w:rsidRPr="00313DE4">
        <w:rPr>
          <w:rFonts w:ascii="Arial" w:hAnsi="Arial" w:cs="Arial"/>
          <w:color w:val="000000" w:themeColor="text1"/>
          <w:sz w:val="24"/>
          <w:szCs w:val="24"/>
        </w:rPr>
        <w:t>, 2024, underlining many of the hallmarks that will be explored in this paper</w:t>
      </w:r>
    </w:p>
    <w:p w14:paraId="556EEA46" w14:textId="77777777" w:rsidR="00313DE4" w:rsidRPr="00313DE4" w:rsidRDefault="00313DE4" w:rsidP="00313DE4">
      <w:pPr>
        <w:rPr>
          <w:rFonts w:ascii="Arial" w:hAnsi="Arial" w:cs="Arial"/>
          <w:color w:val="000000" w:themeColor="text1"/>
          <w:sz w:val="24"/>
          <w:szCs w:val="24"/>
        </w:rPr>
      </w:pPr>
    </w:p>
    <w:bookmarkEnd w:id="13"/>
    <w:p w14:paraId="1B1E6A21" w14:textId="501D345D" w:rsidR="00313DE4" w:rsidRPr="00313DE4" w:rsidRDefault="00966E3D" w:rsidP="00313DE4">
      <w:pPr>
        <w:rPr>
          <w:rFonts w:ascii="Arial" w:hAnsi="Arial" w:cs="Arial"/>
          <w:i/>
          <w:iCs/>
          <w:color w:val="000000" w:themeColor="text1"/>
          <w:sz w:val="24"/>
          <w:szCs w:val="24"/>
        </w:rPr>
      </w:pPr>
      <w:r>
        <w:rPr>
          <w:rFonts w:ascii="Arial" w:hAnsi="Arial" w:cs="Arial"/>
          <w:color w:val="000000" w:themeColor="text1"/>
          <w:sz w:val="24"/>
          <w:szCs w:val="24"/>
        </w:rPr>
        <w:t>A</w:t>
      </w:r>
      <w:r w:rsidR="00313DE4" w:rsidRPr="00313DE4">
        <w:rPr>
          <w:rFonts w:ascii="Arial" w:hAnsi="Arial" w:cs="Arial"/>
          <w:color w:val="000000" w:themeColor="text1"/>
          <w:sz w:val="24"/>
          <w:szCs w:val="24"/>
        </w:rPr>
        <w:t xml:space="preserve"> report of the </w:t>
      </w:r>
      <w:hyperlink r:id="rId20" w:history="1">
        <w:r w:rsidR="00313DE4" w:rsidRPr="00966E3D">
          <w:rPr>
            <w:rStyle w:val="Hyperlink"/>
            <w:rFonts w:ascii="Arial" w:hAnsi="Arial" w:cs="Arial"/>
            <w:sz w:val="24"/>
            <w:szCs w:val="24"/>
          </w:rPr>
          <w:t>Nuffield Foundation</w:t>
        </w:r>
      </w:hyperlink>
      <w:r w:rsidR="00945BF1">
        <w:rPr>
          <w:rFonts w:ascii="Arial" w:hAnsi="Arial" w:cs="Arial"/>
          <w:color w:val="000000" w:themeColor="text1"/>
          <w:sz w:val="24"/>
          <w:szCs w:val="24"/>
        </w:rPr>
        <w:t xml:space="preserve"> for the Thirlwall Inquiry</w:t>
      </w:r>
      <w:r>
        <w:rPr>
          <w:rFonts w:ascii="Arial" w:hAnsi="Arial" w:cs="Arial"/>
          <w:color w:val="000000" w:themeColor="text1"/>
          <w:sz w:val="24"/>
          <w:szCs w:val="24"/>
        </w:rPr>
        <w:t>, April 2024,</w:t>
      </w:r>
      <w:r w:rsidR="00945BF1">
        <w:rPr>
          <w:rFonts w:ascii="Arial" w:hAnsi="Arial" w:cs="Arial"/>
          <w:color w:val="000000" w:themeColor="text1"/>
          <w:sz w:val="24"/>
          <w:szCs w:val="24"/>
        </w:rPr>
        <w:t xml:space="preserve"> in</w:t>
      </w:r>
      <w:r w:rsidR="00313DE4" w:rsidRPr="00313DE4">
        <w:rPr>
          <w:rFonts w:ascii="Arial" w:hAnsi="Arial" w:cs="Arial"/>
          <w:color w:val="000000" w:themeColor="text1"/>
          <w:sz w:val="24"/>
          <w:szCs w:val="24"/>
        </w:rPr>
        <w:t xml:space="preserve">cludes analysis of responses to a questionnaire that was sent to all 120 NHS trusts with neonatal units in England </w:t>
      </w:r>
      <w:r w:rsidR="009F0A44">
        <w:rPr>
          <w:rFonts w:ascii="Arial" w:hAnsi="Arial" w:cs="Arial"/>
          <w:color w:val="000000" w:themeColor="text1"/>
          <w:sz w:val="24"/>
          <w:szCs w:val="24"/>
        </w:rPr>
        <w:t>(</w:t>
      </w:r>
      <w:r w:rsidR="00313DE4" w:rsidRPr="00313DE4">
        <w:rPr>
          <w:rFonts w:ascii="Arial" w:hAnsi="Arial" w:cs="Arial"/>
          <w:color w:val="000000" w:themeColor="text1"/>
          <w:sz w:val="24"/>
          <w:szCs w:val="24"/>
        </w:rPr>
        <w:t>in Autumn 2023</w:t>
      </w:r>
      <w:r w:rsidR="009F0A44">
        <w:rPr>
          <w:rFonts w:ascii="Arial" w:hAnsi="Arial" w:cs="Arial"/>
          <w:color w:val="000000" w:themeColor="text1"/>
          <w:sz w:val="24"/>
          <w:szCs w:val="24"/>
        </w:rPr>
        <w:t>)</w:t>
      </w:r>
      <w:r w:rsidR="00313DE4" w:rsidRPr="00313DE4">
        <w:rPr>
          <w:rFonts w:ascii="Arial" w:hAnsi="Arial" w:cs="Arial"/>
          <w:color w:val="000000" w:themeColor="text1"/>
          <w:sz w:val="24"/>
          <w:szCs w:val="24"/>
        </w:rPr>
        <w:t>. It includes reference to the significance of organisational culture. It sets out features of positive and challenging cultures and speaks to themes running through this paper. For example, ‘</w:t>
      </w:r>
      <w:r w:rsidR="00313DE4" w:rsidRPr="00313DE4">
        <w:rPr>
          <w:rFonts w:ascii="Arial" w:hAnsi="Arial" w:cs="Arial"/>
          <w:i/>
          <w:iCs/>
          <w:color w:val="000000" w:themeColor="text1"/>
          <w:sz w:val="24"/>
          <w:szCs w:val="24"/>
        </w:rPr>
        <w:t>policies, structures and processes on their own are not sufficient to ensure services are safe and effective. A wide body of research indicates that culture and leadership are critical, and a positive culture is needed for systems and processes to achieve their aims’.</w:t>
      </w:r>
    </w:p>
    <w:p w14:paraId="78DA40A3" w14:textId="77777777" w:rsidR="00313DE4" w:rsidRPr="00313DE4" w:rsidRDefault="00313DE4" w:rsidP="00313DE4">
      <w:pPr>
        <w:rPr>
          <w:rFonts w:ascii="Arial" w:hAnsi="Arial" w:cs="Arial"/>
          <w:i/>
          <w:iCs/>
          <w:color w:val="000000" w:themeColor="text1"/>
          <w:sz w:val="24"/>
          <w:szCs w:val="24"/>
        </w:rPr>
      </w:pPr>
    </w:p>
    <w:p w14:paraId="67EEA672" w14:textId="03FB7CCD" w:rsidR="00313DE4" w:rsidRPr="00313DE4" w:rsidRDefault="00313DE4" w:rsidP="00313DE4">
      <w:pPr>
        <w:rPr>
          <w:rFonts w:ascii="Arial" w:hAnsi="Arial" w:cs="Arial"/>
          <w:i/>
          <w:iCs/>
          <w:color w:val="000000" w:themeColor="text1"/>
          <w:sz w:val="24"/>
          <w:szCs w:val="24"/>
        </w:rPr>
      </w:pPr>
      <w:hyperlink r:id="rId21" w:history="1">
        <w:r w:rsidRPr="00313DE4">
          <w:rPr>
            <w:rFonts w:ascii="Arial" w:hAnsi="Arial" w:cs="Arial"/>
            <w:i/>
            <w:iCs/>
            <w:color w:val="467886" w:themeColor="hyperlink"/>
            <w:sz w:val="24"/>
            <w:szCs w:val="24"/>
            <w:u w:val="single"/>
          </w:rPr>
          <w:t>CQC, Learning, Candour and Responsibility, 2016</w:t>
        </w:r>
      </w:hyperlink>
      <w:r w:rsidR="00A63D1B">
        <w:rPr>
          <w:rStyle w:val="FootnoteReference"/>
        </w:rPr>
        <w:footnoteReference w:id="19"/>
      </w:r>
      <w:r w:rsidRPr="00313DE4">
        <w:rPr>
          <w:rFonts w:ascii="Arial" w:hAnsi="Arial" w:cs="Arial"/>
          <w:i/>
          <w:iCs/>
          <w:color w:val="000000" w:themeColor="text1"/>
          <w:sz w:val="24"/>
          <w:szCs w:val="24"/>
        </w:rPr>
        <w:t xml:space="preserve"> ,</w:t>
      </w:r>
      <w:r w:rsidRPr="00313DE4">
        <w:t xml:space="preserve"> </w:t>
      </w:r>
      <w:r w:rsidRPr="00313DE4">
        <w:rPr>
          <w:rFonts w:ascii="Arial" w:hAnsi="Arial" w:cs="Arial"/>
          <w:color w:val="000000" w:themeColor="text1"/>
          <w:sz w:val="24"/>
          <w:szCs w:val="24"/>
        </w:rPr>
        <w:t xml:space="preserve">This review was carried out in response to the very low numbers of investigations or reviews of deaths at Southern Health NHS Foundation Trust. The report responded to clear problems with the way that </w:t>
      </w:r>
      <w:r w:rsidR="00BC38E6">
        <w:rPr>
          <w:rFonts w:ascii="Arial" w:hAnsi="Arial" w:cs="Arial"/>
          <w:color w:val="000000" w:themeColor="text1"/>
          <w:sz w:val="24"/>
          <w:szCs w:val="24"/>
        </w:rPr>
        <w:t>T</w:t>
      </w:r>
      <w:r w:rsidRPr="00313DE4">
        <w:rPr>
          <w:rFonts w:ascii="Arial" w:hAnsi="Arial" w:cs="Arial"/>
          <w:color w:val="000000" w:themeColor="text1"/>
          <w:sz w:val="24"/>
          <w:szCs w:val="24"/>
        </w:rPr>
        <w:t xml:space="preserve">rusts identify the need for investigation into care provided and the way in which investigations are carried out. One of the highest profile examples of this it says is the death of 18-year-old Connor Sparrowhawk, who died in a Southern Health provider unit in 2013.The review includes that </w:t>
      </w:r>
      <w:r w:rsidRPr="00313DE4">
        <w:rPr>
          <w:rFonts w:ascii="Arial" w:hAnsi="Arial" w:cs="Arial"/>
          <w:sz w:val="24"/>
          <w:szCs w:val="24"/>
        </w:rPr>
        <w:t>many carers and families do not experience the NHS as being open and transparent and that opportunities are missed to learn across the system from deaths that may have been prevented’.</w:t>
      </w:r>
      <w:r w:rsidRPr="00313DE4">
        <w:t xml:space="preserve"> </w:t>
      </w:r>
    </w:p>
    <w:p w14:paraId="49745FB8" w14:textId="77777777" w:rsidR="00313DE4" w:rsidRPr="00313DE4" w:rsidRDefault="00313DE4" w:rsidP="00313DE4">
      <w:pPr>
        <w:rPr>
          <w:rFonts w:ascii="Arial" w:hAnsi="Arial" w:cs="Arial"/>
          <w:b/>
          <w:bCs/>
          <w:i/>
          <w:iCs/>
          <w:color w:val="000000" w:themeColor="text1"/>
          <w:sz w:val="24"/>
          <w:szCs w:val="24"/>
        </w:rPr>
      </w:pPr>
    </w:p>
    <w:p w14:paraId="1B2E0BF5" w14:textId="6C7E4ED5" w:rsidR="00DA5F4C" w:rsidRPr="00DA5F4C" w:rsidRDefault="00313DE4" w:rsidP="00313DE4">
      <w:pPr>
        <w:rPr>
          <w:rFonts w:ascii="Arial" w:hAnsi="Arial" w:cs="Arial"/>
          <w:color w:val="000000" w:themeColor="text1"/>
          <w:sz w:val="24"/>
          <w:szCs w:val="24"/>
        </w:rPr>
      </w:pPr>
      <w:r w:rsidRPr="00313DE4">
        <w:rPr>
          <w:rFonts w:ascii="Arial" w:hAnsi="Arial" w:cs="Arial"/>
          <w:b/>
          <w:bCs/>
          <w:i/>
          <w:iCs/>
          <w:color w:val="000000" w:themeColor="text1"/>
          <w:sz w:val="24"/>
          <w:szCs w:val="24"/>
        </w:rPr>
        <w:t>Some of the above and other resources (below) support getting to the bottom of where a focus is needed and what can be done to effect change</w:t>
      </w:r>
      <w:r w:rsidR="00DA5F4C">
        <w:rPr>
          <w:rFonts w:ascii="Arial" w:hAnsi="Arial" w:cs="Arial"/>
          <w:b/>
          <w:bCs/>
          <w:i/>
          <w:iCs/>
          <w:color w:val="000000" w:themeColor="text1"/>
          <w:sz w:val="24"/>
          <w:szCs w:val="24"/>
        </w:rPr>
        <w:t xml:space="preserve">. </w:t>
      </w:r>
      <w:r w:rsidR="00655D79">
        <w:rPr>
          <w:rFonts w:ascii="Arial" w:hAnsi="Arial" w:cs="Arial"/>
          <w:color w:val="000000" w:themeColor="text1"/>
          <w:sz w:val="24"/>
          <w:szCs w:val="24"/>
        </w:rPr>
        <w:t xml:space="preserve">These and others </w:t>
      </w:r>
      <w:r w:rsidR="00080AA6">
        <w:rPr>
          <w:rFonts w:ascii="Arial" w:hAnsi="Arial" w:cs="Arial"/>
          <w:color w:val="000000" w:themeColor="text1"/>
          <w:sz w:val="24"/>
          <w:szCs w:val="24"/>
        </w:rPr>
        <w:t xml:space="preserve">lend themselves to </w:t>
      </w:r>
      <w:r w:rsidR="00655D79">
        <w:rPr>
          <w:rFonts w:ascii="Arial" w:hAnsi="Arial" w:cs="Arial"/>
          <w:color w:val="000000" w:themeColor="text1"/>
          <w:sz w:val="24"/>
          <w:szCs w:val="24"/>
        </w:rPr>
        <w:t xml:space="preserve">inclusion </w:t>
      </w:r>
      <w:r w:rsidR="00080AA6">
        <w:rPr>
          <w:rFonts w:ascii="Arial" w:hAnsi="Arial" w:cs="Arial"/>
          <w:color w:val="000000" w:themeColor="text1"/>
          <w:sz w:val="24"/>
          <w:szCs w:val="24"/>
        </w:rPr>
        <w:t xml:space="preserve">in the suggested creation of a set of themed functional resources aimed at </w:t>
      </w:r>
      <w:r w:rsidR="00597EC7">
        <w:rPr>
          <w:rFonts w:ascii="Arial" w:hAnsi="Arial" w:cs="Arial"/>
          <w:color w:val="000000" w:themeColor="text1"/>
          <w:sz w:val="24"/>
          <w:szCs w:val="24"/>
        </w:rPr>
        <w:t>creating positive organisational cultures.</w:t>
      </w:r>
      <w:r w:rsidR="00080AA6">
        <w:rPr>
          <w:rFonts w:ascii="Arial" w:hAnsi="Arial" w:cs="Arial"/>
          <w:color w:val="000000" w:themeColor="text1"/>
          <w:sz w:val="24"/>
          <w:szCs w:val="24"/>
        </w:rPr>
        <w:t xml:space="preserve"> </w:t>
      </w:r>
    </w:p>
    <w:p w14:paraId="1CC4C3CE" w14:textId="77777777" w:rsidR="003127AE" w:rsidRDefault="003127AE" w:rsidP="00313DE4">
      <w:pPr>
        <w:rPr>
          <w:rFonts w:ascii="Arial" w:hAnsi="Arial" w:cs="Arial"/>
          <w:color w:val="000000" w:themeColor="text1"/>
          <w:sz w:val="24"/>
          <w:szCs w:val="24"/>
        </w:rPr>
      </w:pPr>
    </w:p>
    <w:p w14:paraId="1088FCCC" w14:textId="43988A5B" w:rsidR="00313DE4" w:rsidRPr="003127AE" w:rsidRDefault="003127AE" w:rsidP="00313DE4">
      <w:pPr>
        <w:rPr>
          <w:rFonts w:ascii="Arial" w:hAnsi="Arial" w:cs="Arial"/>
          <w:color w:val="000000" w:themeColor="text1"/>
          <w:sz w:val="24"/>
          <w:szCs w:val="24"/>
        </w:rPr>
      </w:pPr>
      <w:r w:rsidRPr="003127AE">
        <w:rPr>
          <w:rFonts w:ascii="Arial" w:hAnsi="Arial" w:cs="Arial"/>
          <w:color w:val="000000" w:themeColor="text1"/>
          <w:sz w:val="24"/>
          <w:szCs w:val="24"/>
        </w:rPr>
        <w:t xml:space="preserve">Sources </w:t>
      </w:r>
      <w:r w:rsidR="00080AA6" w:rsidRPr="003127AE">
        <w:rPr>
          <w:rFonts w:ascii="Arial" w:hAnsi="Arial" w:cs="Arial"/>
          <w:color w:val="000000" w:themeColor="text1"/>
          <w:sz w:val="24"/>
          <w:szCs w:val="24"/>
        </w:rPr>
        <w:t>include</w:t>
      </w:r>
      <w:r>
        <w:rPr>
          <w:rFonts w:ascii="Arial" w:hAnsi="Arial" w:cs="Arial"/>
          <w:color w:val="000000" w:themeColor="text1"/>
          <w:sz w:val="24"/>
          <w:szCs w:val="24"/>
        </w:rPr>
        <w:t>:</w:t>
      </w:r>
      <w:r w:rsidR="00313DE4" w:rsidRPr="003127AE">
        <w:rPr>
          <w:rFonts w:ascii="Arial" w:hAnsi="Arial" w:cs="Arial"/>
          <w:color w:val="000000" w:themeColor="text1"/>
          <w:sz w:val="24"/>
          <w:szCs w:val="24"/>
        </w:rPr>
        <w:t xml:space="preserve"> </w:t>
      </w:r>
    </w:p>
    <w:p w14:paraId="7256E79C" w14:textId="77777777" w:rsidR="00313DE4" w:rsidRPr="003127AE" w:rsidRDefault="00313DE4" w:rsidP="00313DE4">
      <w:pPr>
        <w:rPr>
          <w:rFonts w:ascii="Arial" w:hAnsi="Arial" w:cs="Arial"/>
          <w:color w:val="000000" w:themeColor="text1"/>
          <w:sz w:val="24"/>
          <w:szCs w:val="24"/>
        </w:rPr>
      </w:pPr>
    </w:p>
    <w:p w14:paraId="0B005325" w14:textId="77777777" w:rsidR="00313DE4" w:rsidRPr="00313DE4" w:rsidRDefault="00313DE4" w:rsidP="00E238E9">
      <w:pPr>
        <w:numPr>
          <w:ilvl w:val="0"/>
          <w:numId w:val="14"/>
        </w:numPr>
        <w:contextualSpacing/>
        <w:rPr>
          <w:rFonts w:ascii="Arial" w:hAnsi="Arial" w:cs="Arial"/>
          <w:color w:val="000000" w:themeColor="text1"/>
          <w:sz w:val="24"/>
          <w:szCs w:val="24"/>
        </w:rPr>
      </w:pPr>
      <w:r w:rsidRPr="00313DE4">
        <w:rPr>
          <w:rFonts w:ascii="Arial" w:hAnsi="Arial" w:cs="Arial"/>
          <w:color w:val="000000" w:themeColor="text1"/>
          <w:sz w:val="24"/>
          <w:szCs w:val="24"/>
        </w:rPr>
        <w:t xml:space="preserve">Wales is four years into a 10 year strategy to develop culture across health and social care to support delivering high quality, constantly improving care. Professor Michael West is currently supporting Health Education and Improvement Wales to develop the national health and care leadership strategy in Wales. See for example the potential for change here in the work </w:t>
      </w:r>
      <w:r w:rsidRPr="00313DE4">
        <w:rPr>
          <w:rFonts w:ascii="Arial" w:hAnsi="Arial" w:cs="Arial"/>
          <w:color w:val="000000" w:themeColor="text1"/>
          <w:sz w:val="24"/>
          <w:szCs w:val="24"/>
        </w:rPr>
        <w:lastRenderedPageBreak/>
        <w:t xml:space="preserve">of Professor Michael West  </w:t>
      </w:r>
      <w:hyperlink r:id="rId22" w:history="1">
        <w:r w:rsidRPr="00313DE4">
          <w:rPr>
            <w:rFonts w:ascii="Arial" w:hAnsi="Arial" w:cs="Arial"/>
            <w:color w:val="467886" w:themeColor="hyperlink"/>
            <w:sz w:val="24"/>
            <w:szCs w:val="24"/>
            <w:u w:val="single"/>
          </w:rPr>
          <w:t>Michael West | The King's Fund</w:t>
        </w:r>
      </w:hyperlink>
      <w:r w:rsidRPr="00313DE4">
        <w:rPr>
          <w:rFonts w:ascii="Arial" w:hAnsi="Arial" w:cs="Arial"/>
          <w:color w:val="000000" w:themeColor="text1"/>
          <w:sz w:val="24"/>
          <w:szCs w:val="24"/>
        </w:rPr>
        <w:t xml:space="preserve"> and </w:t>
      </w:r>
      <w:hyperlink r:id="rId23" w:history="1">
        <w:r w:rsidRPr="00313DE4">
          <w:rPr>
            <w:rFonts w:ascii="Arial" w:hAnsi="Arial" w:cs="Arial"/>
            <w:color w:val="467886" w:themeColor="hyperlink"/>
            <w:sz w:val="24"/>
            <w:szCs w:val="24"/>
            <w:u w:val="single"/>
          </w:rPr>
          <w:t xml:space="preserve">Leaning into leadership with Michael West | </w:t>
        </w:r>
      </w:hyperlink>
      <w:r w:rsidRPr="00313DE4">
        <w:rPr>
          <w:rFonts w:ascii="Arial" w:hAnsi="Arial" w:cs="Arial"/>
          <w:color w:val="000000" w:themeColor="text1"/>
          <w:sz w:val="24"/>
          <w:szCs w:val="24"/>
        </w:rPr>
        <w:t xml:space="preserve"> ( a podcast, Michael West in conversation with Matthew Winn, Chief Executive, NHS)</w:t>
      </w:r>
    </w:p>
    <w:p w14:paraId="26827581" w14:textId="77777777" w:rsidR="00313DE4" w:rsidRPr="00313DE4" w:rsidRDefault="00313DE4" w:rsidP="00313DE4">
      <w:pPr>
        <w:ind w:left="360"/>
        <w:rPr>
          <w:rFonts w:ascii="Arial" w:hAnsi="Arial" w:cs="Arial"/>
          <w:color w:val="000000" w:themeColor="text1"/>
          <w:sz w:val="24"/>
          <w:szCs w:val="24"/>
        </w:rPr>
      </w:pPr>
    </w:p>
    <w:p w14:paraId="75E29F24" w14:textId="3A623E5B" w:rsidR="00313DE4" w:rsidRPr="00313DE4" w:rsidRDefault="00313DE4" w:rsidP="00E238E9">
      <w:pPr>
        <w:numPr>
          <w:ilvl w:val="0"/>
          <w:numId w:val="14"/>
        </w:numPr>
        <w:contextualSpacing/>
        <w:rPr>
          <w:rFonts w:ascii="Arial" w:hAnsi="Arial" w:cs="Arial"/>
          <w:color w:val="000000" w:themeColor="text1"/>
          <w:sz w:val="24"/>
          <w:szCs w:val="24"/>
        </w:rPr>
      </w:pPr>
      <w:r w:rsidRPr="00313DE4">
        <w:rPr>
          <w:rFonts w:ascii="Arial" w:hAnsi="Arial" w:cs="Arial"/>
          <w:i/>
          <w:iCs/>
          <w:color w:val="000000" w:themeColor="text1"/>
          <w:sz w:val="24"/>
          <w:szCs w:val="24"/>
        </w:rPr>
        <w:t>the Patient Experience Library, April 2025</w:t>
      </w:r>
      <w:r w:rsidRPr="00313DE4">
        <w:rPr>
          <w:rFonts w:ascii="Arial" w:hAnsi="Arial" w:cs="Arial"/>
          <w:color w:val="000000" w:themeColor="text1"/>
          <w:sz w:val="24"/>
          <w:szCs w:val="24"/>
        </w:rPr>
        <w:t xml:space="preserve">, Responding to Challenge includes a </w:t>
      </w:r>
      <w:r w:rsidRPr="00F551DA">
        <w:rPr>
          <w:rFonts w:ascii="Arial" w:hAnsi="Arial" w:cs="Arial"/>
          <w:i/>
          <w:iCs/>
          <w:color w:val="000000" w:themeColor="text1"/>
          <w:sz w:val="24"/>
          <w:szCs w:val="24"/>
        </w:rPr>
        <w:t>red flag tracker</w:t>
      </w:r>
      <w:r w:rsidRPr="00313DE4">
        <w:rPr>
          <w:rFonts w:ascii="Arial" w:hAnsi="Arial" w:cs="Arial"/>
          <w:color w:val="000000" w:themeColor="text1"/>
          <w:sz w:val="24"/>
          <w:szCs w:val="24"/>
        </w:rPr>
        <w:t xml:space="preserve"> available here </w:t>
      </w:r>
      <w:hyperlink r:id="rId24" w:history="1">
        <w:r w:rsidRPr="00313DE4">
          <w:rPr>
            <w:rFonts w:ascii="Arial" w:hAnsi="Arial" w:cs="Arial"/>
            <w:color w:val="000000" w:themeColor="text1"/>
            <w:sz w:val="24"/>
            <w:szCs w:val="24"/>
            <w:u w:val="single"/>
          </w:rPr>
          <w:t>Responding to challenge report and red flags tracker - Care Quality Commission</w:t>
        </w:r>
      </w:hyperlink>
      <w:r w:rsidRPr="00313DE4">
        <w:rPr>
          <w:rFonts w:ascii="Arial" w:hAnsi="Arial" w:cs="Arial"/>
          <w:color w:val="000000" w:themeColor="text1"/>
          <w:sz w:val="24"/>
          <w:szCs w:val="24"/>
        </w:rPr>
        <w:t xml:space="preserve"> and here </w:t>
      </w:r>
      <w:hyperlink r:id="rId25" w:history="1">
        <w:r w:rsidRPr="00313DE4">
          <w:rPr>
            <w:rFonts w:ascii="Arial" w:hAnsi="Arial" w:cs="Arial"/>
            <w:color w:val="000000" w:themeColor="text1"/>
            <w:sz w:val="24"/>
            <w:szCs w:val="24"/>
            <w:u w:val="single"/>
          </w:rPr>
          <w:t>The Patient Experience Library: Red flags for harm (April 2025) - Good practice - Patient Safety Learning - the hub</w:t>
        </w:r>
      </w:hyperlink>
      <w:r w:rsidRPr="00313DE4">
        <w:rPr>
          <w:rFonts w:ascii="Arial" w:hAnsi="Arial" w:cs="Arial"/>
          <w:color w:val="000000" w:themeColor="text1"/>
          <w:sz w:val="24"/>
          <w:szCs w:val="24"/>
        </w:rPr>
        <w:t xml:space="preserve">)). </w:t>
      </w:r>
      <w:r w:rsidR="00DA716B">
        <w:rPr>
          <w:rFonts w:ascii="Arial" w:hAnsi="Arial" w:cs="Arial"/>
          <w:color w:val="000000" w:themeColor="text1"/>
          <w:sz w:val="24"/>
          <w:szCs w:val="24"/>
        </w:rPr>
        <w:t xml:space="preserve">It includes </w:t>
      </w:r>
      <w:r w:rsidR="004768E1">
        <w:rPr>
          <w:rFonts w:ascii="Arial" w:hAnsi="Arial" w:cs="Arial"/>
          <w:color w:val="000000" w:themeColor="text1"/>
          <w:sz w:val="24"/>
          <w:szCs w:val="24"/>
        </w:rPr>
        <w:t>s</w:t>
      </w:r>
      <w:r w:rsidRPr="00313DE4">
        <w:rPr>
          <w:rFonts w:ascii="Arial" w:hAnsi="Arial" w:cs="Arial"/>
          <w:color w:val="000000" w:themeColor="text1"/>
          <w:sz w:val="24"/>
          <w:szCs w:val="24"/>
        </w:rPr>
        <w:t xml:space="preserve">ubstantial research on the warning signs of a closed culture. </w:t>
      </w:r>
      <w:r w:rsidR="004768E1">
        <w:rPr>
          <w:rFonts w:ascii="Arial" w:hAnsi="Arial" w:cs="Arial"/>
          <w:color w:val="000000" w:themeColor="text1"/>
          <w:sz w:val="24"/>
          <w:szCs w:val="24"/>
        </w:rPr>
        <w:t xml:space="preserve">It provides an </w:t>
      </w:r>
      <w:r w:rsidRPr="00313DE4">
        <w:rPr>
          <w:rFonts w:ascii="Arial" w:hAnsi="Arial" w:cs="Arial"/>
          <w:color w:val="000000" w:themeColor="text1"/>
          <w:sz w:val="24"/>
          <w:szCs w:val="24"/>
        </w:rPr>
        <w:t xml:space="preserve">excellent tool to support identification, prevention and taking action. </w:t>
      </w:r>
    </w:p>
    <w:p w14:paraId="12001AA6" w14:textId="77777777" w:rsidR="00313DE4" w:rsidRPr="00313DE4" w:rsidRDefault="00313DE4" w:rsidP="00313DE4">
      <w:pPr>
        <w:rPr>
          <w:rFonts w:ascii="Arial" w:hAnsi="Arial" w:cs="Arial"/>
          <w:b/>
          <w:bCs/>
          <w:i/>
          <w:iCs/>
          <w:color w:val="000000" w:themeColor="text1"/>
          <w:sz w:val="24"/>
          <w:szCs w:val="24"/>
        </w:rPr>
      </w:pPr>
    </w:p>
    <w:p w14:paraId="290AFB71" w14:textId="3848C130" w:rsidR="00313DE4" w:rsidRPr="00313DE4" w:rsidRDefault="00313DE4" w:rsidP="00E238E9">
      <w:pPr>
        <w:numPr>
          <w:ilvl w:val="0"/>
          <w:numId w:val="14"/>
        </w:numPr>
        <w:contextualSpacing/>
        <w:rPr>
          <w:rFonts w:ascii="Arial" w:hAnsi="Arial" w:cs="Arial"/>
          <w:color w:val="000000" w:themeColor="text1"/>
          <w:sz w:val="24"/>
          <w:szCs w:val="24"/>
        </w:rPr>
      </w:pPr>
      <w:r w:rsidRPr="00313DE4">
        <w:rPr>
          <w:rFonts w:ascii="Arial" w:hAnsi="Arial" w:cs="Arial"/>
          <w:color w:val="000000" w:themeColor="text1"/>
          <w:sz w:val="24"/>
          <w:szCs w:val="24"/>
        </w:rPr>
        <w:t xml:space="preserve">A recently published  </w:t>
      </w:r>
      <w:hyperlink r:id="rId26" w:history="1">
        <w:r w:rsidRPr="00313DE4">
          <w:rPr>
            <w:rFonts w:ascii="Arial" w:hAnsi="Arial" w:cs="Arial"/>
            <w:color w:val="467886" w:themeColor="hyperlink"/>
            <w:sz w:val="24"/>
            <w:szCs w:val="24"/>
            <w:u w:val="single"/>
          </w:rPr>
          <w:t>West Sussex Safeguarding Adults Board, Provider Learning Review</w:t>
        </w:r>
      </w:hyperlink>
      <w:r w:rsidRPr="00313DE4">
        <w:rPr>
          <w:rFonts w:ascii="Arial" w:hAnsi="Arial" w:cs="Arial"/>
          <w:color w:val="000000" w:themeColor="text1"/>
          <w:sz w:val="24"/>
          <w:szCs w:val="24"/>
        </w:rPr>
        <w:t xml:space="preserve"> (2025) includes recommendations for firm actions </w:t>
      </w:r>
      <w:r w:rsidRPr="00313DE4">
        <w:rPr>
          <w:rFonts w:ascii="Arial" w:hAnsi="Arial" w:cs="Arial"/>
          <w:i/>
          <w:iCs/>
          <w:color w:val="000000" w:themeColor="text1"/>
          <w:sz w:val="24"/>
          <w:szCs w:val="24"/>
        </w:rPr>
        <w:t>to be coordinated across all parts of the system.</w:t>
      </w:r>
      <w:r w:rsidRPr="00313DE4">
        <w:rPr>
          <w:rFonts w:ascii="Arial" w:hAnsi="Arial" w:cs="Arial"/>
          <w:color w:val="000000" w:themeColor="text1"/>
          <w:sz w:val="24"/>
          <w:szCs w:val="24"/>
        </w:rPr>
        <w:t xml:space="preserve"> This is helpful, especially perhaps in considering </w:t>
      </w:r>
      <w:r w:rsidR="006F6B16">
        <w:rPr>
          <w:rFonts w:ascii="Arial" w:hAnsi="Arial" w:cs="Arial"/>
          <w:color w:val="000000" w:themeColor="text1"/>
          <w:sz w:val="24"/>
          <w:szCs w:val="24"/>
        </w:rPr>
        <w:t xml:space="preserve">whole system </w:t>
      </w:r>
      <w:r w:rsidRPr="00313DE4">
        <w:rPr>
          <w:rFonts w:ascii="Arial" w:hAnsi="Arial" w:cs="Arial"/>
          <w:color w:val="000000" w:themeColor="text1"/>
          <w:sz w:val="24"/>
          <w:szCs w:val="24"/>
        </w:rPr>
        <w:t xml:space="preserve">SAR recommendations that can support </w:t>
      </w:r>
      <w:r w:rsidR="00753B69">
        <w:rPr>
          <w:rFonts w:ascii="Arial" w:hAnsi="Arial" w:cs="Arial"/>
          <w:color w:val="000000" w:themeColor="text1"/>
          <w:sz w:val="24"/>
          <w:szCs w:val="24"/>
        </w:rPr>
        <w:t xml:space="preserve">making a real </w:t>
      </w:r>
      <w:r w:rsidRPr="00313DE4">
        <w:rPr>
          <w:rFonts w:ascii="Arial" w:hAnsi="Arial" w:cs="Arial"/>
          <w:color w:val="000000" w:themeColor="text1"/>
          <w:sz w:val="24"/>
          <w:szCs w:val="24"/>
        </w:rPr>
        <w:t xml:space="preserve">impact on organisational cultures. The recommendations in this review include for example, </w:t>
      </w:r>
      <w:r w:rsidR="00335EDC">
        <w:rPr>
          <w:rFonts w:ascii="Arial" w:hAnsi="Arial" w:cs="Arial"/>
          <w:color w:val="000000" w:themeColor="text1"/>
          <w:sz w:val="24"/>
          <w:szCs w:val="24"/>
        </w:rPr>
        <w:t xml:space="preserve">specific recommendations </w:t>
      </w:r>
      <w:r w:rsidRPr="00313DE4">
        <w:rPr>
          <w:rFonts w:ascii="Arial" w:hAnsi="Arial" w:cs="Arial"/>
          <w:color w:val="000000" w:themeColor="text1"/>
          <w:sz w:val="24"/>
          <w:szCs w:val="24"/>
        </w:rPr>
        <w:t xml:space="preserve">on advocacy (including extending the statutory right to advocacy so that it is for the whole person, not just a specific task’ ), rigour in collating concerns and responding to patterns of concerns, family engagement and involvement (including informing about how to raise concerns/complaints),  learning about closed cultures so that this informs quality assurance and other roles relating to provider services. </w:t>
      </w:r>
    </w:p>
    <w:p w14:paraId="7903A9FE" w14:textId="21719FBC" w:rsidR="00313DE4" w:rsidRDefault="00313DE4" w:rsidP="00313DE4">
      <w:pPr>
        <w:ind w:left="720"/>
        <w:rPr>
          <w:rFonts w:ascii="Arial" w:hAnsi="Arial" w:cs="Arial"/>
          <w:color w:val="000000" w:themeColor="text1"/>
          <w:sz w:val="24"/>
          <w:szCs w:val="24"/>
        </w:rPr>
      </w:pPr>
      <w:r w:rsidRPr="00313DE4">
        <w:rPr>
          <w:rFonts w:ascii="Arial" w:hAnsi="Arial" w:cs="Arial"/>
          <w:color w:val="000000" w:themeColor="text1"/>
          <w:sz w:val="24"/>
          <w:szCs w:val="24"/>
        </w:rPr>
        <w:t xml:space="preserve">These are areas capable </w:t>
      </w:r>
      <w:r w:rsidR="00597EC7">
        <w:rPr>
          <w:rFonts w:ascii="Arial" w:hAnsi="Arial" w:cs="Arial"/>
          <w:color w:val="000000" w:themeColor="text1"/>
          <w:sz w:val="24"/>
          <w:szCs w:val="24"/>
        </w:rPr>
        <w:t>of supporting positive change</w:t>
      </w:r>
      <w:r w:rsidRPr="00313DE4">
        <w:rPr>
          <w:rFonts w:ascii="Arial" w:hAnsi="Arial" w:cs="Arial"/>
          <w:color w:val="000000" w:themeColor="text1"/>
          <w:sz w:val="24"/>
          <w:szCs w:val="24"/>
        </w:rPr>
        <w:t xml:space="preserve">. The review offers </w:t>
      </w:r>
      <w:r w:rsidR="008A5958">
        <w:rPr>
          <w:rFonts w:ascii="Arial" w:hAnsi="Arial" w:cs="Arial"/>
          <w:color w:val="000000" w:themeColor="text1"/>
          <w:sz w:val="24"/>
          <w:szCs w:val="24"/>
        </w:rPr>
        <w:t>examples of model recommendations</w:t>
      </w:r>
      <w:r w:rsidR="00B501C0">
        <w:rPr>
          <w:rFonts w:ascii="Arial" w:hAnsi="Arial" w:cs="Arial"/>
          <w:color w:val="000000" w:themeColor="text1"/>
          <w:sz w:val="24"/>
          <w:szCs w:val="24"/>
        </w:rPr>
        <w:t xml:space="preserve"> for addressing cultures. Th</w:t>
      </w:r>
      <w:r w:rsidR="0099059C">
        <w:rPr>
          <w:rFonts w:ascii="Arial" w:hAnsi="Arial" w:cs="Arial"/>
          <w:color w:val="000000" w:themeColor="text1"/>
          <w:sz w:val="24"/>
          <w:szCs w:val="24"/>
        </w:rPr>
        <w:t xml:space="preserve">e challenge is </w:t>
      </w:r>
      <w:r w:rsidR="00D33E56">
        <w:rPr>
          <w:rFonts w:ascii="Arial" w:hAnsi="Arial" w:cs="Arial"/>
          <w:color w:val="000000" w:themeColor="text1"/>
          <w:sz w:val="24"/>
          <w:szCs w:val="24"/>
        </w:rPr>
        <w:t xml:space="preserve">to </w:t>
      </w:r>
      <w:r w:rsidR="00EE4A94">
        <w:rPr>
          <w:rFonts w:ascii="Arial" w:hAnsi="Arial" w:cs="Arial"/>
          <w:color w:val="000000" w:themeColor="text1"/>
          <w:sz w:val="24"/>
          <w:szCs w:val="24"/>
        </w:rPr>
        <w:t xml:space="preserve">extend these to make </w:t>
      </w:r>
      <w:r w:rsidRPr="00313DE4">
        <w:rPr>
          <w:rFonts w:ascii="Arial" w:hAnsi="Arial" w:cs="Arial"/>
          <w:color w:val="000000" w:themeColor="text1"/>
          <w:sz w:val="24"/>
          <w:szCs w:val="24"/>
        </w:rPr>
        <w:t>expectation</w:t>
      </w:r>
      <w:r w:rsidR="00D63351">
        <w:rPr>
          <w:rFonts w:ascii="Arial" w:hAnsi="Arial" w:cs="Arial"/>
          <w:color w:val="000000" w:themeColor="text1"/>
          <w:sz w:val="24"/>
          <w:szCs w:val="24"/>
        </w:rPr>
        <w:t>s</w:t>
      </w:r>
      <w:r w:rsidRPr="00313DE4">
        <w:rPr>
          <w:rFonts w:ascii="Arial" w:hAnsi="Arial" w:cs="Arial"/>
          <w:color w:val="000000" w:themeColor="text1"/>
          <w:sz w:val="24"/>
          <w:szCs w:val="24"/>
        </w:rPr>
        <w:t xml:space="preserve"> and assurance</w:t>
      </w:r>
      <w:r w:rsidR="00E369E7">
        <w:rPr>
          <w:rFonts w:ascii="Arial" w:hAnsi="Arial" w:cs="Arial"/>
          <w:color w:val="000000" w:themeColor="text1"/>
          <w:sz w:val="24"/>
          <w:szCs w:val="24"/>
        </w:rPr>
        <w:t xml:space="preserve"> more </w:t>
      </w:r>
      <w:r w:rsidR="0067462E">
        <w:rPr>
          <w:rFonts w:ascii="Arial" w:hAnsi="Arial" w:cs="Arial"/>
          <w:color w:val="000000" w:themeColor="text1"/>
          <w:sz w:val="24"/>
          <w:szCs w:val="24"/>
        </w:rPr>
        <w:t>ambitious.</w:t>
      </w:r>
      <w:r w:rsidRPr="00313DE4">
        <w:rPr>
          <w:rFonts w:ascii="Arial" w:hAnsi="Arial" w:cs="Arial"/>
          <w:color w:val="000000" w:themeColor="text1"/>
          <w:sz w:val="24"/>
          <w:szCs w:val="24"/>
        </w:rPr>
        <w:t xml:space="preserve"> </w:t>
      </w:r>
    </w:p>
    <w:p w14:paraId="6623C8B4" w14:textId="77777777" w:rsidR="00D33E56" w:rsidRDefault="00D33E56" w:rsidP="00313DE4">
      <w:pPr>
        <w:ind w:left="720"/>
        <w:rPr>
          <w:rFonts w:ascii="Arial" w:hAnsi="Arial" w:cs="Arial"/>
          <w:color w:val="000000" w:themeColor="text1"/>
          <w:sz w:val="24"/>
          <w:szCs w:val="24"/>
        </w:rPr>
      </w:pPr>
    </w:p>
    <w:p w14:paraId="7D44668E" w14:textId="35FB2250" w:rsidR="00D33E56" w:rsidRPr="00D33E56" w:rsidRDefault="00D33E56" w:rsidP="00D33E56">
      <w:pPr>
        <w:pStyle w:val="ListParagraph"/>
        <w:numPr>
          <w:ilvl w:val="0"/>
          <w:numId w:val="14"/>
        </w:numPr>
        <w:rPr>
          <w:rFonts w:ascii="Arial" w:hAnsi="Arial" w:cs="Arial"/>
          <w:b/>
          <w:bCs/>
          <w:color w:val="000000" w:themeColor="text1"/>
          <w:sz w:val="24"/>
          <w:szCs w:val="24"/>
        </w:rPr>
      </w:pPr>
      <w:r w:rsidRPr="00D33E56">
        <w:rPr>
          <w:rFonts w:ascii="Arial" w:hAnsi="Arial" w:cs="Arial"/>
          <w:color w:val="000000" w:themeColor="text1"/>
          <w:sz w:val="24"/>
          <w:szCs w:val="24"/>
        </w:rPr>
        <w:t xml:space="preserve">For example, a </w:t>
      </w:r>
      <w:proofErr w:type="spellStart"/>
      <w:r w:rsidRPr="00D33E56">
        <w:rPr>
          <w:rFonts w:ascii="Arial" w:hAnsi="Arial" w:cs="Arial"/>
          <w:color w:val="000000" w:themeColor="text1"/>
          <w:sz w:val="24"/>
          <w:szCs w:val="24"/>
        </w:rPr>
        <w:t>NDTi</w:t>
      </w:r>
      <w:proofErr w:type="spellEnd"/>
      <w:r w:rsidRPr="00D33E56">
        <w:rPr>
          <w:rFonts w:ascii="Arial" w:hAnsi="Arial" w:cs="Arial"/>
          <w:color w:val="000000" w:themeColor="text1"/>
          <w:sz w:val="24"/>
          <w:szCs w:val="24"/>
        </w:rPr>
        <w:t xml:space="preserve"> / PCH paper on </w:t>
      </w:r>
      <w:hyperlink r:id="rId27" w:history="1">
        <w:r w:rsidRPr="00D33E56">
          <w:rPr>
            <w:rFonts w:ascii="Arial" w:hAnsi="Arial" w:cs="Arial"/>
            <w:color w:val="000000" w:themeColor="text1"/>
            <w:sz w:val="24"/>
            <w:szCs w:val="24"/>
            <w:u w:val="single"/>
          </w:rPr>
          <w:t>advocacy</w:t>
        </w:r>
      </w:hyperlink>
      <w:r>
        <w:rPr>
          <w:rStyle w:val="FootnoteReference"/>
        </w:rPr>
        <w:footnoteReference w:id="20"/>
      </w:r>
      <w:r w:rsidRPr="00D33E56">
        <w:rPr>
          <w:rFonts w:ascii="Arial" w:hAnsi="Arial" w:cs="Arial"/>
          <w:color w:val="000000" w:themeColor="text1"/>
          <w:sz w:val="24"/>
          <w:szCs w:val="24"/>
        </w:rPr>
        <w:t xml:space="preserve"> sets out in an appendix, specific examples of what can be done and by whom (offering example actions across a range of stakeholders) to enhance the effectiveness and availability of advocacy in safeguarding adults. </w:t>
      </w:r>
      <w:r w:rsidR="00E4036C">
        <w:rPr>
          <w:rFonts w:ascii="Arial" w:hAnsi="Arial" w:cs="Arial"/>
          <w:color w:val="000000" w:themeColor="text1"/>
          <w:sz w:val="24"/>
          <w:szCs w:val="24"/>
        </w:rPr>
        <w:t xml:space="preserve">These are ambitious </w:t>
      </w:r>
      <w:r w:rsidR="000446AA">
        <w:rPr>
          <w:rFonts w:ascii="Arial" w:hAnsi="Arial" w:cs="Arial"/>
          <w:color w:val="000000" w:themeColor="text1"/>
          <w:sz w:val="24"/>
          <w:szCs w:val="24"/>
        </w:rPr>
        <w:t xml:space="preserve">and specific. </w:t>
      </w:r>
      <w:r w:rsidRPr="00D33E56">
        <w:rPr>
          <w:rFonts w:ascii="Arial" w:hAnsi="Arial" w:cs="Arial"/>
          <w:color w:val="000000" w:themeColor="text1"/>
          <w:sz w:val="24"/>
          <w:szCs w:val="24"/>
        </w:rPr>
        <w:t xml:space="preserve">It might be that the same issues are live for a locality following a </w:t>
      </w:r>
      <w:r w:rsidR="00597EC7" w:rsidRPr="00D33E56">
        <w:rPr>
          <w:rFonts w:ascii="Arial" w:hAnsi="Arial" w:cs="Arial"/>
          <w:color w:val="000000" w:themeColor="text1"/>
          <w:sz w:val="24"/>
          <w:szCs w:val="24"/>
        </w:rPr>
        <w:t>SAR and</w:t>
      </w:r>
      <w:r w:rsidR="000446AA">
        <w:rPr>
          <w:rFonts w:ascii="Arial" w:hAnsi="Arial" w:cs="Arial"/>
          <w:color w:val="000000" w:themeColor="text1"/>
          <w:sz w:val="24"/>
          <w:szCs w:val="24"/>
        </w:rPr>
        <w:t xml:space="preserve"> </w:t>
      </w:r>
      <w:r w:rsidRPr="00D33E56">
        <w:rPr>
          <w:rFonts w:ascii="Arial" w:hAnsi="Arial" w:cs="Arial"/>
          <w:color w:val="000000" w:themeColor="text1"/>
          <w:sz w:val="24"/>
          <w:szCs w:val="24"/>
        </w:rPr>
        <w:t xml:space="preserve">might be used as a basis for </w:t>
      </w:r>
      <w:r w:rsidR="00760E35">
        <w:rPr>
          <w:rFonts w:ascii="Arial" w:hAnsi="Arial" w:cs="Arial"/>
          <w:color w:val="000000" w:themeColor="text1"/>
          <w:sz w:val="24"/>
          <w:szCs w:val="24"/>
        </w:rPr>
        <w:t xml:space="preserve">local </w:t>
      </w:r>
      <w:r w:rsidRPr="00D33E56">
        <w:rPr>
          <w:rFonts w:ascii="Arial" w:hAnsi="Arial" w:cs="Arial"/>
          <w:color w:val="000000" w:themeColor="text1"/>
          <w:sz w:val="24"/>
          <w:szCs w:val="24"/>
        </w:rPr>
        <w:t xml:space="preserve">action. Significant messages </w:t>
      </w:r>
      <w:r w:rsidR="00C33AC1">
        <w:rPr>
          <w:rFonts w:ascii="Arial" w:hAnsi="Arial" w:cs="Arial"/>
          <w:color w:val="000000" w:themeColor="text1"/>
          <w:sz w:val="24"/>
          <w:szCs w:val="24"/>
        </w:rPr>
        <w:t xml:space="preserve">in the </w:t>
      </w:r>
      <w:proofErr w:type="spellStart"/>
      <w:r w:rsidR="00C33AC1">
        <w:rPr>
          <w:rFonts w:ascii="Arial" w:hAnsi="Arial" w:cs="Arial"/>
          <w:color w:val="000000" w:themeColor="text1"/>
          <w:sz w:val="24"/>
          <w:szCs w:val="24"/>
        </w:rPr>
        <w:t>NDTi</w:t>
      </w:r>
      <w:proofErr w:type="spellEnd"/>
      <w:r w:rsidR="00C33AC1">
        <w:rPr>
          <w:rFonts w:ascii="Arial" w:hAnsi="Arial" w:cs="Arial"/>
          <w:color w:val="000000" w:themeColor="text1"/>
          <w:sz w:val="24"/>
          <w:szCs w:val="24"/>
        </w:rPr>
        <w:t xml:space="preserve">/PCH paper </w:t>
      </w:r>
      <w:r w:rsidRPr="00D33E56">
        <w:rPr>
          <w:rFonts w:ascii="Arial" w:hAnsi="Arial" w:cs="Arial"/>
          <w:color w:val="000000" w:themeColor="text1"/>
          <w:sz w:val="24"/>
          <w:szCs w:val="24"/>
        </w:rPr>
        <w:t xml:space="preserve">are reflected too in </w:t>
      </w:r>
      <w:hyperlink r:id="rId28" w:anchor=":~:text=Following%20the%20conclusion%20of%20the%20recent%20criminal%20trial,been%20published%20by%20the%20Durham%20Safeguarding%20Adults%20Partnership." w:history="1">
        <w:r w:rsidRPr="00D33E56">
          <w:rPr>
            <w:rFonts w:ascii="Arial" w:hAnsi="Arial" w:cs="Arial"/>
            <w:color w:val="467886" w:themeColor="hyperlink"/>
            <w:sz w:val="24"/>
            <w:szCs w:val="24"/>
            <w:u w:val="single"/>
          </w:rPr>
          <w:t xml:space="preserve">a paper produced by Durham </w:t>
        </w:r>
        <w:proofErr w:type="spellStart"/>
        <w:r w:rsidRPr="00D33E56">
          <w:rPr>
            <w:rFonts w:ascii="Arial" w:hAnsi="Arial" w:cs="Arial"/>
            <w:color w:val="467886" w:themeColor="hyperlink"/>
            <w:sz w:val="24"/>
            <w:szCs w:val="24"/>
            <w:u w:val="single"/>
          </w:rPr>
          <w:t>Voiceability</w:t>
        </w:r>
        <w:proofErr w:type="spellEnd"/>
      </w:hyperlink>
      <w:r w:rsidRPr="00D33E56">
        <w:rPr>
          <w:rFonts w:ascii="Arial" w:hAnsi="Arial" w:cs="Arial"/>
          <w:color w:val="000000" w:themeColor="text1"/>
          <w:sz w:val="24"/>
          <w:szCs w:val="24"/>
        </w:rPr>
        <w:t xml:space="preserve"> in response to the Whorlton Hall SAR findings</w:t>
      </w:r>
      <w:r w:rsidR="00760E35">
        <w:rPr>
          <w:rFonts w:ascii="Arial" w:hAnsi="Arial" w:cs="Arial"/>
          <w:color w:val="000000" w:themeColor="text1"/>
          <w:sz w:val="24"/>
          <w:szCs w:val="24"/>
        </w:rPr>
        <w:t>.</w:t>
      </w:r>
    </w:p>
    <w:p w14:paraId="1C9D5C87" w14:textId="77777777" w:rsidR="00313DE4" w:rsidRPr="00313DE4" w:rsidRDefault="00313DE4" w:rsidP="00313DE4">
      <w:pPr>
        <w:rPr>
          <w:rFonts w:ascii="Arial" w:hAnsi="Arial" w:cs="Arial"/>
          <w:color w:val="000000" w:themeColor="text1"/>
          <w:sz w:val="24"/>
          <w:szCs w:val="24"/>
        </w:rPr>
      </w:pPr>
    </w:p>
    <w:p w14:paraId="5BF36635" w14:textId="4CADEF2A" w:rsidR="00313DE4" w:rsidRPr="00313DE4" w:rsidRDefault="00313DE4" w:rsidP="00E238E9">
      <w:pPr>
        <w:numPr>
          <w:ilvl w:val="0"/>
          <w:numId w:val="13"/>
        </w:numPr>
        <w:rPr>
          <w:rFonts w:ascii="Arial" w:hAnsi="Arial" w:cs="Arial"/>
          <w:color w:val="000000" w:themeColor="text1"/>
          <w:sz w:val="24"/>
          <w:szCs w:val="24"/>
        </w:rPr>
      </w:pPr>
      <w:r w:rsidRPr="00313DE4">
        <w:rPr>
          <w:rFonts w:ascii="Arial" w:hAnsi="Arial" w:cs="Arial"/>
          <w:color w:val="000000" w:themeColor="text1"/>
          <w:sz w:val="24"/>
          <w:szCs w:val="24"/>
        </w:rPr>
        <w:t>Two publications in 2019 and 2020 consider what can work</w:t>
      </w:r>
      <w:r w:rsidR="004F11DD">
        <w:rPr>
          <w:rFonts w:ascii="Arial" w:hAnsi="Arial" w:cs="Arial"/>
          <w:color w:val="000000" w:themeColor="text1"/>
          <w:sz w:val="24"/>
          <w:szCs w:val="24"/>
        </w:rPr>
        <w:t xml:space="preserve"> in effecting change</w:t>
      </w:r>
      <w:r w:rsidRPr="00313DE4">
        <w:rPr>
          <w:rFonts w:ascii="Arial" w:hAnsi="Arial" w:cs="Arial"/>
          <w:color w:val="000000" w:themeColor="text1"/>
          <w:sz w:val="24"/>
          <w:szCs w:val="24"/>
        </w:rPr>
        <w:t xml:space="preserve">: </w:t>
      </w:r>
      <w:bookmarkStart w:id="14" w:name="_Hlk208235620"/>
      <w:r w:rsidRPr="00313DE4">
        <w:rPr>
          <w:rFonts w:ascii="Arial" w:hAnsi="Arial" w:cs="Arial"/>
          <w:color w:val="000000" w:themeColor="text1"/>
          <w:sz w:val="24"/>
          <w:szCs w:val="24"/>
        </w:rPr>
        <w:fldChar w:fldCharType="begin"/>
      </w:r>
      <w:r w:rsidRPr="00313DE4">
        <w:rPr>
          <w:rFonts w:ascii="Arial" w:hAnsi="Arial" w:cs="Arial"/>
          <w:color w:val="000000" w:themeColor="text1"/>
          <w:sz w:val="24"/>
          <w:szCs w:val="24"/>
        </w:rPr>
        <w:instrText>HYPERLINK "https://www2.local.gov.uk/sites/default/files/documents/25.142%20Making%20Safeguarding%20Personal_03%20WEB.pdf"</w:instrText>
      </w:r>
      <w:r w:rsidRPr="00313DE4">
        <w:rPr>
          <w:rFonts w:ascii="Arial" w:hAnsi="Arial" w:cs="Arial"/>
          <w:color w:val="000000" w:themeColor="text1"/>
          <w:sz w:val="24"/>
          <w:szCs w:val="24"/>
        </w:rPr>
      </w:r>
      <w:r w:rsidRPr="00313DE4">
        <w:rPr>
          <w:rFonts w:ascii="Arial" w:hAnsi="Arial" w:cs="Arial"/>
          <w:color w:val="000000" w:themeColor="text1"/>
          <w:sz w:val="24"/>
          <w:szCs w:val="24"/>
        </w:rPr>
        <w:fldChar w:fldCharType="separate"/>
      </w:r>
      <w:r w:rsidRPr="00313DE4">
        <w:rPr>
          <w:rFonts w:ascii="Arial" w:hAnsi="Arial" w:cs="Arial"/>
          <w:color w:val="467886" w:themeColor="hyperlink"/>
          <w:sz w:val="24"/>
          <w:szCs w:val="24"/>
          <w:u w:val="single"/>
        </w:rPr>
        <w:t>Making Safeguarding Personal for commissioners and providers of health and social care</w:t>
      </w:r>
      <w:r w:rsidRPr="00313DE4">
        <w:rPr>
          <w:rFonts w:ascii="Arial" w:hAnsi="Arial" w:cs="Arial"/>
          <w:color w:val="000000" w:themeColor="text1"/>
          <w:sz w:val="24"/>
          <w:szCs w:val="24"/>
        </w:rPr>
        <w:fldChar w:fldCharType="end"/>
      </w:r>
      <w:r w:rsidRPr="00313DE4">
        <w:rPr>
          <w:rFonts w:ascii="Arial" w:hAnsi="Arial" w:cs="Arial"/>
          <w:color w:val="000000" w:themeColor="text1"/>
          <w:sz w:val="24"/>
          <w:szCs w:val="24"/>
        </w:rPr>
        <w:t xml:space="preserve"> LGA,  2019 and </w:t>
      </w:r>
      <w:bookmarkStart w:id="15" w:name="_Hlk208228837"/>
      <w:r w:rsidRPr="00313DE4">
        <w:rPr>
          <w:rFonts w:ascii="Arial" w:hAnsi="Arial" w:cs="Arial"/>
          <w:color w:val="000000" w:themeColor="text1"/>
          <w:sz w:val="24"/>
          <w:szCs w:val="24"/>
        </w:rPr>
        <w:fldChar w:fldCharType="begin"/>
      </w:r>
      <w:r w:rsidRPr="00313DE4">
        <w:rPr>
          <w:rFonts w:ascii="Arial" w:hAnsi="Arial" w:cs="Arial"/>
          <w:color w:val="000000" w:themeColor="text1"/>
          <w:sz w:val="24"/>
          <w:szCs w:val="24"/>
        </w:rPr>
        <w:instrText>HYPERLINK "https://www.local.gov.uk/sites/default/files/documents/25.169%20Practical%20examples%20of%20Making%20Safeguarding%20Personal%20from%20commissioners%20and%20providers%20of%20health%20and%20social%20care%20WEB.pdf"</w:instrText>
      </w:r>
      <w:r w:rsidRPr="00313DE4">
        <w:rPr>
          <w:rFonts w:ascii="Arial" w:hAnsi="Arial" w:cs="Arial"/>
          <w:color w:val="000000" w:themeColor="text1"/>
          <w:sz w:val="24"/>
          <w:szCs w:val="24"/>
        </w:rPr>
      </w:r>
      <w:r w:rsidRPr="00313DE4">
        <w:rPr>
          <w:rFonts w:ascii="Arial" w:hAnsi="Arial" w:cs="Arial"/>
          <w:color w:val="000000" w:themeColor="text1"/>
          <w:sz w:val="24"/>
          <w:szCs w:val="24"/>
        </w:rPr>
        <w:fldChar w:fldCharType="separate"/>
      </w:r>
      <w:r w:rsidRPr="00313DE4">
        <w:rPr>
          <w:rFonts w:ascii="Arial" w:hAnsi="Arial" w:cs="Arial"/>
          <w:color w:val="467886" w:themeColor="hyperlink"/>
          <w:sz w:val="24"/>
          <w:szCs w:val="24"/>
          <w:u w:val="single"/>
        </w:rPr>
        <w:t>Practical examples of Making Safeguarding Personal from commissioners and providers of health and social care</w:t>
      </w:r>
      <w:r w:rsidRPr="00313DE4">
        <w:rPr>
          <w:rFonts w:ascii="Arial" w:hAnsi="Arial" w:cs="Arial"/>
          <w:color w:val="000000" w:themeColor="text1"/>
          <w:sz w:val="24"/>
          <w:szCs w:val="24"/>
        </w:rPr>
        <w:fldChar w:fldCharType="end"/>
      </w:r>
      <w:bookmarkEnd w:id="15"/>
      <w:r w:rsidRPr="00313DE4">
        <w:rPr>
          <w:rFonts w:ascii="Arial" w:hAnsi="Arial" w:cs="Arial"/>
          <w:color w:val="000000" w:themeColor="text1"/>
          <w:sz w:val="24"/>
          <w:szCs w:val="24"/>
        </w:rPr>
        <w:t xml:space="preserve">, LGA, 2020. </w:t>
      </w:r>
      <w:bookmarkEnd w:id="14"/>
      <w:r w:rsidRPr="00313DE4">
        <w:rPr>
          <w:rFonts w:ascii="Arial" w:hAnsi="Arial" w:cs="Arial"/>
          <w:color w:val="000000" w:themeColor="text1"/>
          <w:sz w:val="24"/>
          <w:szCs w:val="24"/>
        </w:rPr>
        <w:t>These publications were based on workshop sessions where providers, commissioners and the regulator contributed experience and ideas about what works in making safeguarding personal (and effective)</w:t>
      </w:r>
      <w:r w:rsidR="00597EC7">
        <w:rPr>
          <w:rFonts w:ascii="Arial" w:hAnsi="Arial" w:cs="Arial"/>
          <w:color w:val="000000" w:themeColor="text1"/>
          <w:sz w:val="24"/>
          <w:szCs w:val="24"/>
        </w:rPr>
        <w:t>.</w:t>
      </w:r>
      <w:r w:rsidRPr="00313DE4">
        <w:rPr>
          <w:rFonts w:ascii="Arial" w:hAnsi="Arial" w:cs="Arial"/>
          <w:color w:val="000000" w:themeColor="text1"/>
          <w:sz w:val="24"/>
          <w:szCs w:val="24"/>
        </w:rPr>
        <w:t xml:space="preserve"> Some of the experience shared is included </w:t>
      </w:r>
      <w:r w:rsidR="00AE76CC">
        <w:rPr>
          <w:rFonts w:ascii="Arial" w:hAnsi="Arial" w:cs="Arial"/>
          <w:color w:val="000000" w:themeColor="text1"/>
          <w:sz w:val="24"/>
          <w:szCs w:val="24"/>
        </w:rPr>
        <w:t xml:space="preserve">in this paper. </w:t>
      </w:r>
      <w:r w:rsidRPr="00313DE4">
        <w:rPr>
          <w:rFonts w:ascii="Arial" w:hAnsi="Arial" w:cs="Arial"/>
          <w:color w:val="000000" w:themeColor="text1"/>
          <w:sz w:val="24"/>
          <w:szCs w:val="24"/>
        </w:rPr>
        <w:t xml:space="preserve"> </w:t>
      </w:r>
    </w:p>
    <w:p w14:paraId="23A4DDD1" w14:textId="77777777" w:rsidR="00313DE4" w:rsidRPr="00313DE4" w:rsidRDefault="00313DE4" w:rsidP="00313DE4">
      <w:pPr>
        <w:ind w:left="720"/>
        <w:rPr>
          <w:rFonts w:ascii="Arial" w:hAnsi="Arial" w:cs="Arial"/>
          <w:b/>
          <w:bCs/>
          <w:color w:val="000000" w:themeColor="text1"/>
          <w:sz w:val="24"/>
          <w:szCs w:val="24"/>
        </w:rPr>
      </w:pPr>
    </w:p>
    <w:p w14:paraId="06DE573F" w14:textId="5E9E453C" w:rsidR="00313DE4" w:rsidRPr="00690926" w:rsidRDefault="00313DE4" w:rsidP="00E238E9">
      <w:pPr>
        <w:pStyle w:val="ListParagraph"/>
        <w:numPr>
          <w:ilvl w:val="0"/>
          <w:numId w:val="13"/>
        </w:numPr>
        <w:rPr>
          <w:rFonts w:ascii="Arial" w:hAnsi="Arial" w:cs="Arial"/>
          <w:color w:val="000000" w:themeColor="text1"/>
          <w:sz w:val="24"/>
          <w:szCs w:val="24"/>
        </w:rPr>
      </w:pPr>
      <w:hyperlink r:id="rId29" w:history="1">
        <w:r w:rsidRPr="00690926">
          <w:rPr>
            <w:rFonts w:ascii="Arial" w:hAnsi="Arial" w:cs="Arial"/>
            <w:color w:val="000000" w:themeColor="text1"/>
            <w:sz w:val="24"/>
            <w:szCs w:val="24"/>
            <w:u w:val="single"/>
          </w:rPr>
          <w:t>Closed cultures in social care: Guidance and questions to ask | Local Government Association</w:t>
        </w:r>
      </w:hyperlink>
      <w:r w:rsidRPr="00690926">
        <w:rPr>
          <w:rFonts w:ascii="Arial" w:hAnsi="Arial" w:cs="Arial"/>
          <w:color w:val="000000" w:themeColor="text1"/>
          <w:sz w:val="24"/>
          <w:szCs w:val="24"/>
        </w:rPr>
        <w:t xml:space="preserve"> </w:t>
      </w:r>
      <w:r w:rsidR="00690926" w:rsidRPr="009660C0">
        <w:rPr>
          <w:rFonts w:ascii="Arial" w:hAnsi="Arial" w:cs="Arial"/>
          <w:color w:val="000000" w:themeColor="text1"/>
          <w:sz w:val="24"/>
          <w:szCs w:val="24"/>
        </w:rPr>
        <w:t xml:space="preserve">provides guidance for the council workforce on identifying where a closed culture may exist, or </w:t>
      </w:r>
      <w:r w:rsidR="00597EC7">
        <w:rPr>
          <w:rFonts w:ascii="Arial" w:hAnsi="Arial" w:cs="Arial"/>
          <w:color w:val="000000" w:themeColor="text1"/>
          <w:sz w:val="24"/>
          <w:szCs w:val="24"/>
        </w:rPr>
        <w:t xml:space="preserve">where </w:t>
      </w:r>
      <w:r w:rsidR="00690926" w:rsidRPr="009660C0">
        <w:rPr>
          <w:rFonts w:ascii="Arial" w:hAnsi="Arial" w:cs="Arial"/>
          <w:color w:val="000000" w:themeColor="text1"/>
          <w:sz w:val="24"/>
          <w:szCs w:val="24"/>
        </w:rPr>
        <w:t xml:space="preserve">there may be a risk of </w:t>
      </w:r>
      <w:r w:rsidR="00690926" w:rsidRPr="009660C0">
        <w:rPr>
          <w:rFonts w:ascii="Arial" w:hAnsi="Arial" w:cs="Arial"/>
          <w:color w:val="000000" w:themeColor="text1"/>
          <w:sz w:val="24"/>
          <w:szCs w:val="24"/>
        </w:rPr>
        <w:lastRenderedPageBreak/>
        <w:t xml:space="preserve">one developing, in social care services for people with a learning disability and autistic people. </w:t>
      </w:r>
      <w:r w:rsidR="00690926" w:rsidRPr="00690926">
        <w:rPr>
          <w:rFonts w:ascii="Arial" w:hAnsi="Arial" w:cs="Arial"/>
          <w:color w:val="000000" w:themeColor="text1"/>
          <w:sz w:val="24"/>
          <w:szCs w:val="24"/>
        </w:rPr>
        <w:t xml:space="preserve">It </w:t>
      </w:r>
      <w:r w:rsidRPr="00690926">
        <w:rPr>
          <w:rFonts w:ascii="Arial" w:hAnsi="Arial" w:cs="Arial"/>
          <w:color w:val="000000" w:themeColor="text1"/>
          <w:sz w:val="24"/>
          <w:szCs w:val="24"/>
        </w:rPr>
        <w:t xml:space="preserve">offers questions for a range of ‘players’ </w:t>
      </w:r>
      <w:r w:rsidR="00AE76CC" w:rsidRPr="00690926">
        <w:rPr>
          <w:rFonts w:ascii="Arial" w:hAnsi="Arial" w:cs="Arial"/>
          <w:color w:val="000000" w:themeColor="text1"/>
          <w:sz w:val="24"/>
          <w:szCs w:val="24"/>
        </w:rPr>
        <w:t xml:space="preserve">and has </w:t>
      </w:r>
      <w:r w:rsidRPr="00690926">
        <w:rPr>
          <w:rFonts w:ascii="Arial" w:hAnsi="Arial" w:cs="Arial"/>
          <w:color w:val="000000" w:themeColor="text1"/>
          <w:sz w:val="24"/>
          <w:szCs w:val="24"/>
        </w:rPr>
        <w:t>a significant focus on commissioners. It includes questions at each stage of the commissioning cycle</w:t>
      </w:r>
      <w:r w:rsidR="00855EA0" w:rsidRPr="00690926">
        <w:rPr>
          <w:rFonts w:ascii="Arial" w:hAnsi="Arial" w:cs="Arial"/>
          <w:color w:val="000000" w:themeColor="text1"/>
          <w:sz w:val="24"/>
          <w:szCs w:val="24"/>
        </w:rPr>
        <w:t xml:space="preserve">. It </w:t>
      </w:r>
      <w:r w:rsidRPr="00690926">
        <w:rPr>
          <w:rFonts w:ascii="Arial" w:hAnsi="Arial" w:cs="Arial"/>
          <w:color w:val="000000" w:themeColor="text1"/>
          <w:sz w:val="24"/>
          <w:szCs w:val="24"/>
        </w:rPr>
        <w:t>aim</w:t>
      </w:r>
      <w:r w:rsidR="00855EA0" w:rsidRPr="00690926">
        <w:rPr>
          <w:rFonts w:ascii="Arial" w:hAnsi="Arial" w:cs="Arial"/>
          <w:color w:val="000000" w:themeColor="text1"/>
          <w:sz w:val="24"/>
          <w:szCs w:val="24"/>
        </w:rPr>
        <w:t>s</w:t>
      </w:r>
      <w:r w:rsidRPr="00690926">
        <w:rPr>
          <w:rFonts w:ascii="Arial" w:hAnsi="Arial" w:cs="Arial"/>
          <w:color w:val="000000" w:themeColor="text1"/>
          <w:sz w:val="24"/>
          <w:szCs w:val="24"/>
        </w:rPr>
        <w:t xml:space="preserve"> </w:t>
      </w:r>
      <w:r w:rsidR="00855EA0" w:rsidRPr="00690926">
        <w:rPr>
          <w:rFonts w:ascii="Arial" w:hAnsi="Arial" w:cs="Arial"/>
          <w:color w:val="000000" w:themeColor="text1"/>
          <w:sz w:val="24"/>
          <w:szCs w:val="24"/>
        </w:rPr>
        <w:t xml:space="preserve">to </w:t>
      </w:r>
      <w:r w:rsidRPr="00690926">
        <w:rPr>
          <w:rFonts w:ascii="Arial" w:hAnsi="Arial" w:cs="Arial"/>
          <w:color w:val="000000" w:themeColor="text1"/>
          <w:sz w:val="24"/>
          <w:szCs w:val="24"/>
        </w:rPr>
        <w:t>support commissioners, providers, staff, people who draw on services. Some of these questions can form a basis to challenge</w:t>
      </w:r>
      <w:r w:rsidR="00690926" w:rsidRPr="00690926">
        <w:rPr>
          <w:rFonts w:ascii="Arial" w:hAnsi="Arial" w:cs="Arial"/>
          <w:color w:val="000000" w:themeColor="text1"/>
          <w:sz w:val="24"/>
          <w:szCs w:val="24"/>
        </w:rPr>
        <w:t xml:space="preserve">, to </w:t>
      </w:r>
      <w:r w:rsidRPr="00690926">
        <w:rPr>
          <w:rFonts w:ascii="Arial" w:hAnsi="Arial" w:cs="Arial"/>
          <w:color w:val="000000" w:themeColor="text1"/>
          <w:sz w:val="24"/>
          <w:szCs w:val="24"/>
        </w:rPr>
        <w:t>develop approaches and to prompt improvement as part of SAR recommendations</w:t>
      </w:r>
      <w:r w:rsidR="00855EA0" w:rsidRPr="00690926">
        <w:rPr>
          <w:rFonts w:ascii="Arial" w:hAnsi="Arial" w:cs="Arial"/>
          <w:color w:val="000000" w:themeColor="text1"/>
          <w:sz w:val="24"/>
          <w:szCs w:val="24"/>
        </w:rPr>
        <w:t>, SAB assurance and elsewhere.</w:t>
      </w:r>
      <w:r w:rsidRPr="00690926">
        <w:rPr>
          <w:rFonts w:ascii="Arial" w:hAnsi="Arial" w:cs="Arial"/>
          <w:color w:val="000000" w:themeColor="text1"/>
          <w:sz w:val="24"/>
          <w:szCs w:val="24"/>
        </w:rPr>
        <w:t xml:space="preserve"> </w:t>
      </w:r>
    </w:p>
    <w:p w14:paraId="1DD7338A" w14:textId="77777777" w:rsidR="00313DE4" w:rsidRPr="00313DE4" w:rsidRDefault="00313DE4" w:rsidP="00313DE4">
      <w:pPr>
        <w:ind w:left="720"/>
        <w:contextualSpacing/>
        <w:rPr>
          <w:rFonts w:ascii="Arial" w:hAnsi="Arial" w:cs="Arial"/>
          <w:b/>
          <w:bCs/>
          <w:color w:val="000000" w:themeColor="text1"/>
          <w:sz w:val="24"/>
          <w:szCs w:val="24"/>
        </w:rPr>
      </w:pPr>
    </w:p>
    <w:p w14:paraId="63E10754" w14:textId="6FD3A0D7" w:rsidR="00313DE4" w:rsidRPr="00313DE4" w:rsidRDefault="00680B0A" w:rsidP="00E238E9">
      <w:pPr>
        <w:numPr>
          <w:ilvl w:val="0"/>
          <w:numId w:val="13"/>
        </w:numPr>
        <w:contextualSpacing/>
        <w:rPr>
          <w:rFonts w:ascii="Arial" w:hAnsi="Arial" w:cs="Arial"/>
          <w:color w:val="000000" w:themeColor="text1"/>
          <w:sz w:val="24"/>
          <w:szCs w:val="24"/>
        </w:rPr>
      </w:pPr>
      <w:r>
        <w:rPr>
          <w:rFonts w:ascii="Arial" w:hAnsi="Arial" w:cs="Arial"/>
          <w:color w:val="000000" w:themeColor="text1"/>
          <w:sz w:val="24"/>
          <w:szCs w:val="24"/>
        </w:rPr>
        <w:t>A</w:t>
      </w:r>
      <w:r w:rsidR="00313DE4" w:rsidRPr="00313DE4">
        <w:rPr>
          <w:rFonts w:ascii="Arial" w:hAnsi="Arial" w:cs="Arial"/>
          <w:color w:val="000000" w:themeColor="text1"/>
          <w:sz w:val="24"/>
          <w:szCs w:val="24"/>
        </w:rPr>
        <w:t xml:space="preserve"> CQC closed cultures</w:t>
      </w:r>
      <w:r w:rsidR="00313DE4" w:rsidRPr="00313DE4">
        <w:rPr>
          <w:rFonts w:ascii="Arial" w:hAnsi="Arial" w:cs="Arial"/>
          <w:color w:val="000000" w:themeColor="text1"/>
          <w:sz w:val="24"/>
          <w:szCs w:val="24"/>
          <w:vertAlign w:val="superscript"/>
        </w:rPr>
        <w:footnoteReference w:id="21"/>
      </w:r>
      <w:r w:rsidR="00313DE4" w:rsidRPr="00313DE4">
        <w:rPr>
          <w:rFonts w:ascii="Arial" w:hAnsi="Arial" w:cs="Arial"/>
          <w:color w:val="000000" w:themeColor="text1"/>
          <w:sz w:val="24"/>
          <w:szCs w:val="24"/>
        </w:rPr>
        <w:t xml:space="preserve"> team whose focus is on prevention, identification and investigation/response to organisational abuse. </w:t>
      </w:r>
    </w:p>
    <w:p w14:paraId="37B3F98F" w14:textId="77777777" w:rsidR="005B31F7" w:rsidRDefault="005B31F7" w:rsidP="00C82E9A">
      <w:pPr>
        <w:rPr>
          <w:rFonts w:ascii="Arial" w:hAnsi="Arial" w:cs="Arial"/>
          <w:b/>
          <w:bCs/>
          <w:color w:val="000000" w:themeColor="text1"/>
          <w:sz w:val="28"/>
          <w:szCs w:val="28"/>
        </w:rPr>
      </w:pPr>
    </w:p>
    <w:p w14:paraId="35B6DEA4" w14:textId="1F1D0776" w:rsidR="00C82E9A" w:rsidRPr="00313DE4" w:rsidRDefault="002B4411" w:rsidP="00C82E9A">
      <w:pPr>
        <w:rPr>
          <w:rFonts w:ascii="Arial" w:hAnsi="Arial" w:cs="Arial"/>
          <w:sz w:val="28"/>
          <w:szCs w:val="28"/>
        </w:rPr>
      </w:pPr>
      <w:r w:rsidRPr="00642F4C">
        <w:rPr>
          <w:rFonts w:ascii="Arial" w:hAnsi="Arial" w:cs="Arial"/>
          <w:b/>
          <w:bCs/>
          <w:color w:val="000000" w:themeColor="text1"/>
          <w:sz w:val="28"/>
          <w:szCs w:val="28"/>
        </w:rPr>
        <w:t>Insights from conversations</w:t>
      </w:r>
      <w:r>
        <w:rPr>
          <w:rFonts w:ascii="Arial" w:hAnsi="Arial" w:cs="Arial"/>
          <w:b/>
          <w:bCs/>
          <w:color w:val="000000" w:themeColor="text1"/>
          <w:sz w:val="28"/>
          <w:szCs w:val="28"/>
        </w:rPr>
        <w:t xml:space="preserve">. </w:t>
      </w:r>
      <w:r w:rsidR="00C82E9A" w:rsidRPr="00C82E9A">
        <w:rPr>
          <w:rFonts w:ascii="Arial" w:hAnsi="Arial" w:cs="Arial"/>
          <w:color w:val="000000" w:themeColor="text1"/>
          <w:sz w:val="28"/>
          <w:szCs w:val="28"/>
        </w:rPr>
        <w:t>W</w:t>
      </w:r>
      <w:r w:rsidR="00C82E9A" w:rsidRPr="00313DE4">
        <w:rPr>
          <w:rFonts w:ascii="Arial" w:hAnsi="Arial" w:cs="Arial"/>
          <w:sz w:val="28"/>
          <w:szCs w:val="28"/>
        </w:rPr>
        <w:t xml:space="preserve">hat have we tried? What have we learned? What might we do next? </w:t>
      </w:r>
    </w:p>
    <w:p w14:paraId="5526FDA3" w14:textId="438815F7" w:rsidR="002B4411" w:rsidRDefault="002B4411" w:rsidP="002B4411">
      <w:pPr>
        <w:rPr>
          <w:rFonts w:ascii="Arial" w:hAnsi="Arial" w:cs="Arial"/>
          <w:b/>
          <w:bCs/>
          <w:color w:val="000000" w:themeColor="text1"/>
          <w:sz w:val="24"/>
          <w:szCs w:val="24"/>
        </w:rPr>
      </w:pPr>
    </w:p>
    <w:p w14:paraId="4AD85A90" w14:textId="4C126A44" w:rsidR="00287B04" w:rsidRPr="008652DC" w:rsidRDefault="00287B04" w:rsidP="00287B04">
      <w:pPr>
        <w:rPr>
          <w:rFonts w:ascii="Arial" w:hAnsi="Arial" w:cs="Arial"/>
          <w:b/>
          <w:bCs/>
          <w:color w:val="0000FF"/>
          <w:sz w:val="24"/>
          <w:szCs w:val="24"/>
        </w:rPr>
      </w:pPr>
      <w:r>
        <w:rPr>
          <w:rFonts w:ascii="Arial" w:hAnsi="Arial" w:cs="Arial"/>
          <w:color w:val="000000" w:themeColor="text1"/>
          <w:sz w:val="24"/>
          <w:szCs w:val="24"/>
        </w:rPr>
        <w:t>Can</w:t>
      </w:r>
      <w:r w:rsidR="005B31F7">
        <w:rPr>
          <w:rFonts w:ascii="Arial" w:hAnsi="Arial" w:cs="Arial"/>
          <w:color w:val="000000" w:themeColor="text1"/>
          <w:sz w:val="24"/>
          <w:szCs w:val="24"/>
        </w:rPr>
        <w:t xml:space="preserve"> relevant extensive research and literature be made accessible</w:t>
      </w:r>
      <w:r w:rsidR="00C514A5">
        <w:rPr>
          <w:rFonts w:ascii="Arial" w:hAnsi="Arial" w:cs="Arial"/>
          <w:color w:val="000000" w:themeColor="text1"/>
          <w:sz w:val="24"/>
          <w:szCs w:val="24"/>
        </w:rPr>
        <w:t>? C</w:t>
      </w:r>
      <w:r w:rsidR="005B31F7">
        <w:rPr>
          <w:rFonts w:ascii="Arial" w:hAnsi="Arial" w:cs="Arial"/>
          <w:color w:val="000000" w:themeColor="text1"/>
          <w:sz w:val="24"/>
          <w:szCs w:val="24"/>
        </w:rPr>
        <w:t xml:space="preserve">an </w:t>
      </w:r>
      <w:r w:rsidR="00C514A5">
        <w:rPr>
          <w:rFonts w:ascii="Arial" w:hAnsi="Arial" w:cs="Arial"/>
          <w:color w:val="000000" w:themeColor="text1"/>
          <w:sz w:val="24"/>
          <w:szCs w:val="24"/>
        </w:rPr>
        <w:t xml:space="preserve">this  </w:t>
      </w:r>
      <w:r w:rsidR="005B31F7">
        <w:rPr>
          <w:rFonts w:ascii="Arial" w:hAnsi="Arial" w:cs="Arial"/>
          <w:color w:val="000000" w:themeColor="text1"/>
          <w:sz w:val="24"/>
          <w:szCs w:val="24"/>
        </w:rPr>
        <w:t xml:space="preserve"> combine with </w:t>
      </w:r>
      <w:r>
        <w:rPr>
          <w:rFonts w:ascii="Arial" w:hAnsi="Arial" w:cs="Arial"/>
          <w:color w:val="000000" w:themeColor="text1"/>
          <w:sz w:val="24"/>
          <w:szCs w:val="24"/>
        </w:rPr>
        <w:t>messages and experiences emerging from these conversations</w:t>
      </w:r>
      <w:r w:rsidR="005B31F7">
        <w:rPr>
          <w:rFonts w:ascii="Arial" w:hAnsi="Arial" w:cs="Arial"/>
          <w:color w:val="000000" w:themeColor="text1"/>
          <w:sz w:val="24"/>
          <w:szCs w:val="24"/>
        </w:rPr>
        <w:t xml:space="preserve"> to inform system-wide action?  </w:t>
      </w:r>
      <w:r>
        <w:rPr>
          <w:rFonts w:ascii="Arial" w:hAnsi="Arial" w:cs="Arial"/>
          <w:color w:val="000000" w:themeColor="text1"/>
          <w:sz w:val="24"/>
          <w:szCs w:val="24"/>
        </w:rPr>
        <w:t>Wh</w:t>
      </w:r>
      <w:r w:rsidR="00C514A5">
        <w:rPr>
          <w:rFonts w:ascii="Arial" w:hAnsi="Arial" w:cs="Arial"/>
          <w:color w:val="000000" w:themeColor="text1"/>
          <w:sz w:val="24"/>
          <w:szCs w:val="24"/>
        </w:rPr>
        <w:t xml:space="preserve">at does all of this say about what </w:t>
      </w:r>
      <w:r w:rsidR="00D122ED">
        <w:rPr>
          <w:rFonts w:ascii="Arial" w:hAnsi="Arial" w:cs="Arial"/>
          <w:color w:val="000000" w:themeColor="text1"/>
          <w:sz w:val="24"/>
          <w:szCs w:val="24"/>
        </w:rPr>
        <w:t>might</w:t>
      </w:r>
      <w:r w:rsidR="00C514A5">
        <w:rPr>
          <w:rFonts w:ascii="Arial" w:hAnsi="Arial" w:cs="Arial"/>
          <w:color w:val="000000" w:themeColor="text1"/>
          <w:sz w:val="24"/>
          <w:szCs w:val="24"/>
        </w:rPr>
        <w:t xml:space="preserve"> be our priorities? </w:t>
      </w:r>
      <w:r>
        <w:rPr>
          <w:rFonts w:ascii="Arial" w:hAnsi="Arial" w:cs="Arial"/>
          <w:color w:val="000000" w:themeColor="text1"/>
          <w:sz w:val="24"/>
          <w:szCs w:val="24"/>
        </w:rPr>
        <w:t>Who needs to be part of the conversation</w:t>
      </w:r>
      <w:r w:rsidR="001444BC">
        <w:rPr>
          <w:rFonts w:ascii="Arial" w:hAnsi="Arial" w:cs="Arial"/>
          <w:color w:val="000000" w:themeColor="text1"/>
          <w:sz w:val="24"/>
          <w:szCs w:val="24"/>
        </w:rPr>
        <w:t xml:space="preserve"> and action</w:t>
      </w:r>
      <w:r>
        <w:rPr>
          <w:rFonts w:ascii="Arial" w:hAnsi="Arial" w:cs="Arial"/>
          <w:color w:val="000000" w:themeColor="text1"/>
          <w:sz w:val="24"/>
          <w:szCs w:val="24"/>
        </w:rPr>
        <w:t xml:space="preserve">? </w:t>
      </w:r>
      <w:r w:rsidR="00652399">
        <w:rPr>
          <w:rFonts w:ascii="Arial" w:hAnsi="Arial" w:cs="Arial"/>
          <w:color w:val="000000" w:themeColor="text1"/>
          <w:sz w:val="24"/>
          <w:szCs w:val="24"/>
        </w:rPr>
        <w:t>Are there tools and resources that could be created</w:t>
      </w:r>
      <w:r w:rsidR="00BD7C6B">
        <w:rPr>
          <w:rFonts w:ascii="Arial" w:hAnsi="Arial" w:cs="Arial"/>
          <w:color w:val="000000" w:themeColor="text1"/>
          <w:sz w:val="24"/>
          <w:szCs w:val="24"/>
        </w:rPr>
        <w:t xml:space="preserve"> to </w:t>
      </w:r>
      <w:r w:rsidR="00C514A5">
        <w:rPr>
          <w:rFonts w:ascii="Arial" w:hAnsi="Arial" w:cs="Arial"/>
          <w:color w:val="000000" w:themeColor="text1"/>
          <w:sz w:val="24"/>
          <w:szCs w:val="24"/>
        </w:rPr>
        <w:t>help?</w:t>
      </w:r>
    </w:p>
    <w:p w14:paraId="69173415" w14:textId="77777777" w:rsidR="00287B04" w:rsidRDefault="00287B04" w:rsidP="00287B04">
      <w:pPr>
        <w:rPr>
          <w:rFonts w:ascii="Arial" w:hAnsi="Arial" w:cs="Arial"/>
          <w:color w:val="000000" w:themeColor="text1"/>
          <w:sz w:val="24"/>
          <w:szCs w:val="24"/>
        </w:rPr>
      </w:pPr>
    </w:p>
    <w:p w14:paraId="5816B83D" w14:textId="798384AC" w:rsidR="002B4411" w:rsidRDefault="002B4411" w:rsidP="002B4411">
      <w:pPr>
        <w:rPr>
          <w:rFonts w:ascii="Arial" w:hAnsi="Arial" w:cs="Arial"/>
          <w:color w:val="000000" w:themeColor="text1"/>
          <w:sz w:val="24"/>
          <w:szCs w:val="24"/>
        </w:rPr>
      </w:pPr>
      <w:r>
        <w:rPr>
          <w:rFonts w:ascii="Arial" w:hAnsi="Arial" w:cs="Arial"/>
          <w:color w:val="000000" w:themeColor="text1"/>
          <w:sz w:val="24"/>
          <w:szCs w:val="24"/>
        </w:rPr>
        <w:t>Conversations demonstrate the value in engaging with a range of people from different perspectives and parts of the system</w:t>
      </w:r>
      <w:r w:rsidR="00C514A5">
        <w:rPr>
          <w:rFonts w:ascii="Arial" w:hAnsi="Arial" w:cs="Arial"/>
          <w:color w:val="000000" w:themeColor="text1"/>
          <w:sz w:val="24"/>
          <w:szCs w:val="24"/>
        </w:rPr>
        <w:t xml:space="preserve"> to find out </w:t>
      </w:r>
      <w:r>
        <w:rPr>
          <w:rFonts w:ascii="Arial" w:hAnsi="Arial" w:cs="Arial"/>
          <w:color w:val="000000" w:themeColor="text1"/>
          <w:sz w:val="24"/>
          <w:szCs w:val="24"/>
        </w:rPr>
        <w:t>what might support impact in an area that is ‘stuck’. The effort must be inclusive. It must deliberately seek out new connections and invite challenge that can disrupt current pathways to finding solutions.</w:t>
      </w:r>
      <w:r w:rsidR="00C514A5">
        <w:rPr>
          <w:rFonts w:ascii="Arial" w:hAnsi="Arial" w:cs="Arial"/>
          <w:color w:val="000000" w:themeColor="text1"/>
          <w:sz w:val="24"/>
          <w:szCs w:val="24"/>
        </w:rPr>
        <w:t xml:space="preserve"> </w:t>
      </w:r>
    </w:p>
    <w:p w14:paraId="01A4C79B" w14:textId="77777777" w:rsidR="00B86AEA" w:rsidRDefault="00B86AEA" w:rsidP="002B4411">
      <w:pPr>
        <w:rPr>
          <w:rFonts w:ascii="Arial" w:hAnsi="Arial" w:cs="Arial"/>
          <w:color w:val="000000" w:themeColor="text1"/>
          <w:sz w:val="24"/>
          <w:szCs w:val="24"/>
        </w:rPr>
      </w:pPr>
    </w:p>
    <w:p w14:paraId="7AA6EC40" w14:textId="3FE3FB5B" w:rsidR="002B4411" w:rsidRPr="000F4187" w:rsidRDefault="00143625" w:rsidP="002B4411">
      <w:pPr>
        <w:rPr>
          <w:rFonts w:ascii="Arial" w:hAnsi="Arial" w:cs="Arial"/>
          <w:color w:val="000000" w:themeColor="text1"/>
          <w:sz w:val="24"/>
          <w:szCs w:val="24"/>
        </w:rPr>
      </w:pPr>
      <w:r>
        <w:rPr>
          <w:rFonts w:ascii="Arial" w:hAnsi="Arial" w:cs="Arial"/>
          <w:color w:val="000000" w:themeColor="text1"/>
          <w:sz w:val="24"/>
          <w:szCs w:val="24"/>
        </w:rPr>
        <w:t xml:space="preserve">From the </w:t>
      </w:r>
      <w:r w:rsidR="007C5DA2">
        <w:rPr>
          <w:rFonts w:ascii="Arial" w:hAnsi="Arial" w:cs="Arial"/>
          <w:color w:val="000000" w:themeColor="text1"/>
          <w:sz w:val="24"/>
          <w:szCs w:val="24"/>
        </w:rPr>
        <w:t>conversations</w:t>
      </w:r>
      <w:r>
        <w:rPr>
          <w:rFonts w:ascii="Arial" w:hAnsi="Arial" w:cs="Arial"/>
          <w:color w:val="000000" w:themeColor="text1"/>
          <w:sz w:val="24"/>
          <w:szCs w:val="24"/>
        </w:rPr>
        <w:t xml:space="preserve">, five </w:t>
      </w:r>
      <w:r w:rsidR="007C5DA2">
        <w:rPr>
          <w:rFonts w:ascii="Arial" w:hAnsi="Arial" w:cs="Arial"/>
          <w:color w:val="000000" w:themeColor="text1"/>
          <w:sz w:val="24"/>
          <w:szCs w:val="24"/>
        </w:rPr>
        <w:t>repetitive</w:t>
      </w:r>
      <w:r>
        <w:rPr>
          <w:rFonts w:ascii="Arial" w:hAnsi="Arial" w:cs="Arial"/>
          <w:color w:val="000000" w:themeColor="text1"/>
          <w:sz w:val="24"/>
          <w:szCs w:val="24"/>
        </w:rPr>
        <w:t xml:space="preserve"> imperatives for change</w:t>
      </w:r>
      <w:r w:rsidR="007C5DA2">
        <w:rPr>
          <w:rFonts w:ascii="Arial" w:hAnsi="Arial" w:cs="Arial"/>
          <w:color w:val="000000" w:themeColor="text1"/>
          <w:sz w:val="24"/>
          <w:szCs w:val="24"/>
        </w:rPr>
        <w:t xml:space="preserve"> emerged and are discussed. </w:t>
      </w:r>
      <w:r w:rsidR="009F4F5E">
        <w:rPr>
          <w:rFonts w:ascii="Arial" w:hAnsi="Arial" w:cs="Arial"/>
          <w:color w:val="000000" w:themeColor="text1"/>
          <w:sz w:val="24"/>
          <w:szCs w:val="24"/>
        </w:rPr>
        <w:t xml:space="preserve">These </w:t>
      </w:r>
      <w:r w:rsidR="005711F2">
        <w:rPr>
          <w:rFonts w:ascii="Arial" w:hAnsi="Arial" w:cs="Arial"/>
          <w:color w:val="000000" w:themeColor="text1"/>
          <w:sz w:val="24"/>
          <w:szCs w:val="24"/>
        </w:rPr>
        <w:t xml:space="preserve">are reflected </w:t>
      </w:r>
      <w:r w:rsidR="009F4F5E">
        <w:rPr>
          <w:rFonts w:ascii="Arial" w:hAnsi="Arial" w:cs="Arial"/>
          <w:color w:val="000000" w:themeColor="text1"/>
          <w:sz w:val="24"/>
          <w:szCs w:val="24"/>
        </w:rPr>
        <w:t xml:space="preserve">in the research literature. </w:t>
      </w:r>
      <w:r w:rsidR="002B4411" w:rsidRPr="000F4187">
        <w:rPr>
          <w:rFonts w:ascii="Arial" w:hAnsi="Arial" w:cs="Arial"/>
          <w:color w:val="000000" w:themeColor="text1"/>
          <w:sz w:val="24"/>
          <w:szCs w:val="24"/>
        </w:rPr>
        <w:t xml:space="preserve">Part of </w:t>
      </w:r>
      <w:r w:rsidR="00926644">
        <w:rPr>
          <w:rFonts w:ascii="Arial" w:hAnsi="Arial" w:cs="Arial"/>
          <w:color w:val="000000" w:themeColor="text1"/>
          <w:sz w:val="24"/>
          <w:szCs w:val="24"/>
        </w:rPr>
        <w:t>t</w:t>
      </w:r>
      <w:r w:rsidR="002B4411">
        <w:rPr>
          <w:rFonts w:ascii="Arial" w:hAnsi="Arial" w:cs="Arial"/>
          <w:color w:val="000000" w:themeColor="text1"/>
          <w:sz w:val="24"/>
          <w:szCs w:val="24"/>
        </w:rPr>
        <w:t xml:space="preserve">he imperative and </w:t>
      </w:r>
      <w:r w:rsidR="002B4411" w:rsidRPr="000F4187">
        <w:rPr>
          <w:rFonts w:ascii="Arial" w:hAnsi="Arial" w:cs="Arial"/>
          <w:color w:val="000000" w:themeColor="text1"/>
          <w:sz w:val="24"/>
          <w:szCs w:val="24"/>
        </w:rPr>
        <w:t xml:space="preserve">the challenge is </w:t>
      </w:r>
      <w:r w:rsidR="00C82E9A">
        <w:rPr>
          <w:rFonts w:ascii="Arial" w:hAnsi="Arial" w:cs="Arial"/>
          <w:color w:val="000000" w:themeColor="text1"/>
          <w:sz w:val="24"/>
          <w:szCs w:val="24"/>
        </w:rPr>
        <w:t xml:space="preserve">addressing </w:t>
      </w:r>
      <w:r w:rsidR="002B4411" w:rsidRPr="000F4187">
        <w:rPr>
          <w:rFonts w:ascii="Arial" w:hAnsi="Arial" w:cs="Arial"/>
          <w:color w:val="000000" w:themeColor="text1"/>
          <w:sz w:val="24"/>
          <w:szCs w:val="24"/>
        </w:rPr>
        <w:t xml:space="preserve">the </w:t>
      </w:r>
      <w:r w:rsidR="002B4411" w:rsidRPr="009A65D2">
        <w:rPr>
          <w:rFonts w:ascii="Arial" w:hAnsi="Arial" w:cs="Arial"/>
          <w:i/>
          <w:iCs/>
          <w:color w:val="000000" w:themeColor="text1"/>
          <w:sz w:val="24"/>
          <w:szCs w:val="24"/>
        </w:rPr>
        <w:t>interconnected</w:t>
      </w:r>
      <w:r w:rsidR="00E72124">
        <w:rPr>
          <w:rFonts w:ascii="Arial" w:hAnsi="Arial" w:cs="Arial"/>
          <w:color w:val="000000" w:themeColor="text1"/>
          <w:sz w:val="24"/>
          <w:szCs w:val="24"/>
        </w:rPr>
        <w:t xml:space="preserve"> nature</w:t>
      </w:r>
      <w:r w:rsidR="002B4411" w:rsidRPr="000F4187">
        <w:rPr>
          <w:rFonts w:ascii="Arial" w:hAnsi="Arial" w:cs="Arial"/>
          <w:color w:val="000000" w:themeColor="text1"/>
          <w:sz w:val="24"/>
          <w:szCs w:val="24"/>
        </w:rPr>
        <w:t xml:space="preserve"> of these. </w:t>
      </w:r>
      <w:r w:rsidR="00FD4355">
        <w:rPr>
          <w:rFonts w:ascii="Arial" w:hAnsi="Arial" w:cs="Arial"/>
          <w:color w:val="000000" w:themeColor="text1"/>
          <w:sz w:val="24"/>
          <w:szCs w:val="24"/>
        </w:rPr>
        <w:t xml:space="preserve">The system needs </w:t>
      </w:r>
      <w:r w:rsidR="004966A7">
        <w:rPr>
          <w:rFonts w:ascii="Arial" w:hAnsi="Arial" w:cs="Arial"/>
          <w:color w:val="000000" w:themeColor="text1"/>
          <w:sz w:val="24"/>
          <w:szCs w:val="24"/>
        </w:rPr>
        <w:t>to</w:t>
      </w:r>
      <w:r w:rsidR="00FD4355">
        <w:rPr>
          <w:rFonts w:ascii="Arial" w:hAnsi="Arial" w:cs="Arial"/>
          <w:color w:val="000000" w:themeColor="text1"/>
          <w:sz w:val="24"/>
          <w:szCs w:val="24"/>
        </w:rPr>
        <w:t xml:space="preserve"> </w:t>
      </w:r>
      <w:r w:rsidR="009F4F5E">
        <w:rPr>
          <w:rFonts w:ascii="Arial" w:hAnsi="Arial" w:cs="Arial"/>
          <w:color w:val="000000" w:themeColor="text1"/>
          <w:sz w:val="24"/>
          <w:szCs w:val="24"/>
        </w:rPr>
        <w:t xml:space="preserve">engage with them all </w:t>
      </w:r>
      <w:r w:rsidR="00FD4355">
        <w:rPr>
          <w:rFonts w:ascii="Arial" w:hAnsi="Arial" w:cs="Arial"/>
          <w:color w:val="000000" w:themeColor="text1"/>
          <w:sz w:val="24"/>
          <w:szCs w:val="24"/>
        </w:rPr>
        <w:t xml:space="preserve">to </w:t>
      </w:r>
      <w:r w:rsidR="004966A7">
        <w:rPr>
          <w:rFonts w:ascii="Arial" w:hAnsi="Arial" w:cs="Arial"/>
          <w:color w:val="000000" w:themeColor="text1"/>
          <w:sz w:val="24"/>
          <w:szCs w:val="24"/>
        </w:rPr>
        <w:t>make change happen.</w:t>
      </w:r>
      <w:r w:rsidR="006957E8">
        <w:rPr>
          <w:rFonts w:ascii="Arial" w:hAnsi="Arial" w:cs="Arial"/>
          <w:color w:val="000000" w:themeColor="text1"/>
          <w:sz w:val="24"/>
          <w:szCs w:val="24"/>
        </w:rPr>
        <w:t xml:space="preserve"> A case study contributed by </w:t>
      </w:r>
      <w:r w:rsidR="006957E8" w:rsidRPr="006957E8">
        <w:rPr>
          <w:rFonts w:ascii="Arial" w:hAnsi="Arial" w:cs="Arial"/>
          <w:i/>
          <w:iCs/>
          <w:color w:val="000000" w:themeColor="text1"/>
          <w:sz w:val="24"/>
          <w:szCs w:val="24"/>
        </w:rPr>
        <w:t xml:space="preserve">Island Healthcare (Isle of Wight) </w:t>
      </w:r>
      <w:r w:rsidR="006957E8">
        <w:rPr>
          <w:rFonts w:ascii="Arial" w:hAnsi="Arial" w:cs="Arial"/>
          <w:color w:val="000000" w:themeColor="text1"/>
          <w:sz w:val="24"/>
          <w:szCs w:val="24"/>
        </w:rPr>
        <w:t xml:space="preserve">concludes discussion of these imperatives, combining these in addressing developing signs of a problematic culture.  </w:t>
      </w:r>
    </w:p>
    <w:p w14:paraId="70C24942" w14:textId="77777777" w:rsidR="002B4411" w:rsidRDefault="002B4411" w:rsidP="002B4411">
      <w:pPr>
        <w:rPr>
          <w:rFonts w:ascii="Arial" w:hAnsi="Arial" w:cs="Arial"/>
          <w:color w:val="000000" w:themeColor="text1"/>
          <w:sz w:val="24"/>
          <w:szCs w:val="24"/>
        </w:rPr>
      </w:pPr>
    </w:p>
    <w:p w14:paraId="68816C79" w14:textId="7D320ABE" w:rsidR="002B4411" w:rsidRDefault="002B4411" w:rsidP="002B4411">
      <w:pPr>
        <w:rPr>
          <w:rFonts w:ascii="Arial" w:hAnsi="Arial" w:cs="Arial"/>
          <w:color w:val="000000" w:themeColor="text1"/>
          <w:sz w:val="24"/>
          <w:szCs w:val="24"/>
        </w:rPr>
      </w:pPr>
      <w:r>
        <w:rPr>
          <w:rFonts w:ascii="Arial" w:hAnsi="Arial" w:cs="Arial"/>
          <w:color w:val="000000" w:themeColor="text1"/>
          <w:sz w:val="24"/>
          <w:szCs w:val="24"/>
        </w:rPr>
        <w:t>The</w:t>
      </w:r>
      <w:r w:rsidR="00C82E9A">
        <w:rPr>
          <w:rFonts w:ascii="Arial" w:hAnsi="Arial" w:cs="Arial"/>
          <w:color w:val="000000" w:themeColor="text1"/>
          <w:sz w:val="24"/>
          <w:szCs w:val="24"/>
        </w:rPr>
        <w:t xml:space="preserve"> </w:t>
      </w:r>
      <w:r>
        <w:rPr>
          <w:rFonts w:ascii="Arial" w:hAnsi="Arial" w:cs="Arial"/>
          <w:color w:val="000000" w:themeColor="text1"/>
          <w:sz w:val="24"/>
          <w:szCs w:val="24"/>
        </w:rPr>
        <w:t xml:space="preserve">aim </w:t>
      </w:r>
      <w:r w:rsidR="00C82E9A">
        <w:rPr>
          <w:rFonts w:ascii="Arial" w:hAnsi="Arial" w:cs="Arial"/>
          <w:color w:val="000000" w:themeColor="text1"/>
          <w:sz w:val="24"/>
          <w:szCs w:val="24"/>
        </w:rPr>
        <w:t xml:space="preserve">is </w:t>
      </w:r>
      <w:r>
        <w:rPr>
          <w:rFonts w:ascii="Arial" w:hAnsi="Arial" w:cs="Arial"/>
          <w:color w:val="000000" w:themeColor="text1"/>
          <w:sz w:val="24"/>
          <w:szCs w:val="24"/>
        </w:rPr>
        <w:t xml:space="preserve">to create </w:t>
      </w:r>
      <w:r w:rsidR="009F4F5E">
        <w:rPr>
          <w:rFonts w:ascii="Arial" w:hAnsi="Arial" w:cs="Arial"/>
          <w:color w:val="000000" w:themeColor="text1"/>
          <w:sz w:val="24"/>
          <w:szCs w:val="24"/>
        </w:rPr>
        <w:t xml:space="preserve">safer, more compassionate </w:t>
      </w:r>
      <w:r>
        <w:rPr>
          <w:rFonts w:ascii="Arial" w:hAnsi="Arial" w:cs="Arial"/>
          <w:color w:val="000000" w:themeColor="text1"/>
          <w:sz w:val="24"/>
          <w:szCs w:val="24"/>
        </w:rPr>
        <w:t>cultures</w:t>
      </w:r>
      <w:r w:rsidR="009F4F5E">
        <w:rPr>
          <w:rFonts w:ascii="Arial" w:hAnsi="Arial" w:cs="Arial"/>
          <w:color w:val="000000" w:themeColor="text1"/>
          <w:sz w:val="24"/>
          <w:szCs w:val="24"/>
        </w:rPr>
        <w:t xml:space="preserve"> and organisations</w:t>
      </w:r>
      <w:r>
        <w:rPr>
          <w:rFonts w:ascii="Arial" w:hAnsi="Arial" w:cs="Arial"/>
          <w:color w:val="000000" w:themeColor="text1"/>
          <w:sz w:val="24"/>
          <w:szCs w:val="24"/>
        </w:rPr>
        <w:t xml:space="preserve"> that</w:t>
      </w:r>
      <w:r w:rsidR="009F4F5E">
        <w:rPr>
          <w:rFonts w:ascii="Arial" w:hAnsi="Arial" w:cs="Arial"/>
          <w:color w:val="000000" w:themeColor="text1"/>
          <w:sz w:val="24"/>
          <w:szCs w:val="24"/>
        </w:rPr>
        <w:t>:</w:t>
      </w:r>
      <w:r w:rsidR="00C82E9A">
        <w:rPr>
          <w:rFonts w:ascii="Arial" w:hAnsi="Arial" w:cs="Arial"/>
          <w:color w:val="000000" w:themeColor="text1"/>
          <w:sz w:val="24"/>
          <w:szCs w:val="24"/>
        </w:rPr>
        <w:t xml:space="preserve"> </w:t>
      </w:r>
    </w:p>
    <w:p w14:paraId="499E8D74" w14:textId="77777777" w:rsidR="009F4F5E" w:rsidRPr="00313DE4" w:rsidRDefault="009F4F5E" w:rsidP="009F4F5E">
      <w:pPr>
        <w:rPr>
          <w:rFonts w:ascii="Arial" w:hAnsi="Arial" w:cs="Arial"/>
          <w:color w:val="000000" w:themeColor="text1"/>
          <w:sz w:val="24"/>
          <w:szCs w:val="24"/>
        </w:rPr>
      </w:pPr>
    </w:p>
    <w:p w14:paraId="7271A40E" w14:textId="77777777" w:rsidR="000859DE" w:rsidRDefault="000859DE" w:rsidP="000859DE">
      <w:pPr>
        <w:numPr>
          <w:ilvl w:val="0"/>
          <w:numId w:val="18"/>
        </w:numPr>
        <w:contextualSpacing/>
        <w:rPr>
          <w:rFonts w:ascii="Arial" w:hAnsi="Arial" w:cs="Arial"/>
          <w:color w:val="000000" w:themeColor="text1"/>
          <w:sz w:val="24"/>
          <w:szCs w:val="24"/>
        </w:rPr>
      </w:pPr>
      <w:bookmarkStart w:id="16" w:name="_Hlk215248437"/>
      <w:r w:rsidRPr="00337D7A">
        <w:rPr>
          <w:rFonts w:ascii="Arial" w:hAnsi="Arial" w:cs="Arial"/>
          <w:color w:val="000000" w:themeColor="text1"/>
          <w:sz w:val="24"/>
          <w:szCs w:val="24"/>
        </w:rPr>
        <w:t>Listen, understand and act on what is heard to inform change</w:t>
      </w:r>
    </w:p>
    <w:p w14:paraId="3BBC9E14" w14:textId="77777777" w:rsidR="000859DE" w:rsidRPr="00313DE4" w:rsidRDefault="000859DE" w:rsidP="000859DE">
      <w:pPr>
        <w:numPr>
          <w:ilvl w:val="0"/>
          <w:numId w:val="18"/>
        </w:numPr>
        <w:contextualSpacing/>
        <w:rPr>
          <w:rFonts w:ascii="Arial" w:hAnsi="Arial" w:cs="Arial"/>
          <w:sz w:val="24"/>
          <w:szCs w:val="24"/>
        </w:rPr>
      </w:pPr>
      <w:r w:rsidRPr="00313DE4">
        <w:rPr>
          <w:rFonts w:ascii="Arial" w:hAnsi="Arial" w:cs="Arial"/>
          <w:sz w:val="24"/>
          <w:szCs w:val="24"/>
        </w:rPr>
        <w:t xml:space="preserve">Lead openly and courageously </w:t>
      </w:r>
    </w:p>
    <w:p w14:paraId="0303B626" w14:textId="77777777" w:rsidR="009F4F5E" w:rsidRPr="00313DE4" w:rsidRDefault="009F4F5E" w:rsidP="00E238E9">
      <w:pPr>
        <w:numPr>
          <w:ilvl w:val="0"/>
          <w:numId w:val="18"/>
        </w:numPr>
        <w:contextualSpacing/>
        <w:rPr>
          <w:rFonts w:ascii="Arial" w:hAnsi="Arial" w:cs="Arial"/>
          <w:color w:val="000000" w:themeColor="text1"/>
          <w:sz w:val="24"/>
          <w:szCs w:val="24"/>
        </w:rPr>
      </w:pPr>
      <w:r w:rsidRPr="00313DE4">
        <w:rPr>
          <w:rFonts w:ascii="Arial" w:hAnsi="Arial" w:cs="Arial"/>
          <w:color w:val="000000" w:themeColor="text1"/>
          <w:sz w:val="24"/>
          <w:szCs w:val="24"/>
        </w:rPr>
        <w:t>Create a learning culture</w:t>
      </w:r>
    </w:p>
    <w:p w14:paraId="11DB2986" w14:textId="77777777" w:rsidR="009F4F5E" w:rsidRPr="00313DE4" w:rsidRDefault="009F4F5E" w:rsidP="00E238E9">
      <w:pPr>
        <w:numPr>
          <w:ilvl w:val="0"/>
          <w:numId w:val="18"/>
        </w:numPr>
        <w:contextualSpacing/>
        <w:rPr>
          <w:rFonts w:ascii="Arial" w:hAnsi="Arial" w:cs="Arial"/>
          <w:color w:val="000000" w:themeColor="text1"/>
          <w:sz w:val="24"/>
          <w:szCs w:val="24"/>
        </w:rPr>
      </w:pPr>
      <w:r w:rsidRPr="00313DE4">
        <w:rPr>
          <w:rFonts w:ascii="Arial" w:hAnsi="Arial" w:cs="Arial"/>
          <w:color w:val="000000" w:themeColor="text1"/>
          <w:sz w:val="24"/>
          <w:szCs w:val="24"/>
        </w:rPr>
        <w:t>Make connections</w:t>
      </w:r>
    </w:p>
    <w:p w14:paraId="4602A528" w14:textId="77777777" w:rsidR="000859DE" w:rsidRPr="00313DE4" w:rsidRDefault="000859DE" w:rsidP="000859DE">
      <w:pPr>
        <w:numPr>
          <w:ilvl w:val="0"/>
          <w:numId w:val="18"/>
        </w:numPr>
        <w:contextualSpacing/>
        <w:rPr>
          <w:rFonts w:ascii="Arial" w:hAnsi="Arial" w:cs="Arial"/>
          <w:color w:val="000000" w:themeColor="text1"/>
          <w:sz w:val="24"/>
          <w:szCs w:val="24"/>
        </w:rPr>
      </w:pPr>
      <w:r w:rsidRPr="00313DE4">
        <w:rPr>
          <w:rFonts w:ascii="Arial" w:hAnsi="Arial" w:cs="Arial"/>
          <w:color w:val="000000" w:themeColor="text1"/>
          <w:sz w:val="24"/>
          <w:szCs w:val="24"/>
        </w:rPr>
        <w:t xml:space="preserve">Translate values into action </w:t>
      </w:r>
    </w:p>
    <w:p w14:paraId="744F74D2" w14:textId="77777777" w:rsidR="00A35DCF" w:rsidRDefault="00A35DCF" w:rsidP="002B4411">
      <w:pPr>
        <w:rPr>
          <w:rFonts w:ascii="Arial" w:hAnsi="Arial" w:cs="Arial"/>
          <w:color w:val="000000" w:themeColor="text1"/>
          <w:sz w:val="24"/>
          <w:szCs w:val="24"/>
        </w:rPr>
      </w:pPr>
    </w:p>
    <w:bookmarkEnd w:id="16"/>
    <w:p w14:paraId="5C72B526" w14:textId="408FFCA3" w:rsidR="003F118E" w:rsidRDefault="00676078" w:rsidP="00E238E9">
      <w:pPr>
        <w:pStyle w:val="ListParagraph"/>
        <w:numPr>
          <w:ilvl w:val="0"/>
          <w:numId w:val="8"/>
        </w:numPr>
        <w:rPr>
          <w:rFonts w:ascii="Arial" w:hAnsi="Arial" w:cs="Arial"/>
          <w:b/>
          <w:bCs/>
          <w:sz w:val="32"/>
          <w:szCs w:val="32"/>
        </w:rPr>
      </w:pPr>
      <w:r w:rsidRPr="00792764">
        <w:rPr>
          <w:rFonts w:ascii="Arial" w:hAnsi="Arial" w:cs="Arial"/>
          <w:b/>
          <w:bCs/>
          <w:sz w:val="32"/>
          <w:szCs w:val="32"/>
        </w:rPr>
        <w:t>Listen</w:t>
      </w:r>
      <w:r w:rsidR="00CD672E">
        <w:rPr>
          <w:rFonts w:ascii="Arial" w:hAnsi="Arial" w:cs="Arial"/>
          <w:b/>
          <w:bCs/>
          <w:sz w:val="32"/>
          <w:szCs w:val="32"/>
        </w:rPr>
        <w:t xml:space="preserve">, </w:t>
      </w:r>
      <w:r w:rsidR="0020007A" w:rsidRPr="00792764">
        <w:rPr>
          <w:rFonts w:ascii="Arial" w:hAnsi="Arial" w:cs="Arial"/>
          <w:b/>
          <w:bCs/>
          <w:sz w:val="32"/>
          <w:szCs w:val="32"/>
        </w:rPr>
        <w:t>understand</w:t>
      </w:r>
      <w:r w:rsidR="00DB62D4">
        <w:rPr>
          <w:rFonts w:ascii="Arial" w:hAnsi="Arial" w:cs="Arial"/>
          <w:b/>
          <w:bCs/>
          <w:sz w:val="32"/>
          <w:szCs w:val="32"/>
        </w:rPr>
        <w:t>,</w:t>
      </w:r>
      <w:r w:rsidR="00CD672E">
        <w:rPr>
          <w:rFonts w:ascii="Arial" w:hAnsi="Arial" w:cs="Arial"/>
          <w:b/>
          <w:bCs/>
          <w:sz w:val="32"/>
          <w:szCs w:val="32"/>
        </w:rPr>
        <w:t xml:space="preserve"> </w:t>
      </w:r>
      <w:r w:rsidR="0020007A" w:rsidRPr="00792764">
        <w:rPr>
          <w:rFonts w:ascii="Arial" w:hAnsi="Arial" w:cs="Arial"/>
          <w:b/>
          <w:bCs/>
          <w:sz w:val="32"/>
          <w:szCs w:val="32"/>
        </w:rPr>
        <w:t>and inform change</w:t>
      </w:r>
    </w:p>
    <w:p w14:paraId="34F61DAB" w14:textId="77777777" w:rsidR="00935A8D" w:rsidRDefault="00935A8D" w:rsidP="00935A8D">
      <w:pPr>
        <w:rPr>
          <w:rFonts w:ascii="Arial" w:hAnsi="Arial" w:cs="Arial"/>
          <w:b/>
          <w:bCs/>
          <w:sz w:val="32"/>
          <w:szCs w:val="32"/>
        </w:rPr>
      </w:pPr>
    </w:p>
    <w:p w14:paraId="0956058A" w14:textId="095BCD2B" w:rsidR="00935A8D" w:rsidRPr="009A65D2" w:rsidRDefault="00935A8D" w:rsidP="00935A8D">
      <w:pPr>
        <w:rPr>
          <w:rFonts w:ascii="Arial" w:hAnsi="Arial" w:cs="Arial"/>
          <w:i/>
          <w:iCs/>
          <w:sz w:val="24"/>
          <w:szCs w:val="24"/>
        </w:rPr>
      </w:pPr>
      <w:r w:rsidRPr="002A0CDA">
        <w:rPr>
          <w:rFonts w:ascii="Arial" w:hAnsi="Arial" w:cs="Arial"/>
          <w:sz w:val="24"/>
          <w:szCs w:val="24"/>
        </w:rPr>
        <w:t xml:space="preserve"> </w:t>
      </w:r>
      <w:r w:rsidRPr="009A65D2">
        <w:rPr>
          <w:rFonts w:ascii="Arial" w:hAnsi="Arial" w:cs="Arial"/>
          <w:i/>
          <w:iCs/>
          <w:sz w:val="24"/>
          <w:szCs w:val="24"/>
        </w:rPr>
        <w:t>‘</w:t>
      </w:r>
      <w:r w:rsidR="002A0CDA" w:rsidRPr="009A65D2">
        <w:rPr>
          <w:rFonts w:ascii="Arial" w:hAnsi="Arial" w:cs="Arial"/>
          <w:i/>
          <w:iCs/>
          <w:sz w:val="24"/>
          <w:szCs w:val="24"/>
        </w:rPr>
        <w:t>The</w:t>
      </w:r>
      <w:r w:rsidRPr="009A65D2">
        <w:rPr>
          <w:rFonts w:ascii="Arial" w:hAnsi="Arial" w:cs="Arial"/>
          <w:i/>
          <w:iCs/>
          <w:sz w:val="24"/>
          <w:szCs w:val="24"/>
        </w:rPr>
        <w:t xml:space="preserve"> suffering was caused by a serious failure on the part of a provide</w:t>
      </w:r>
      <w:r w:rsidR="002A0CDA" w:rsidRPr="009A65D2">
        <w:rPr>
          <w:rFonts w:ascii="Arial" w:hAnsi="Arial" w:cs="Arial"/>
          <w:i/>
          <w:iCs/>
          <w:sz w:val="24"/>
          <w:szCs w:val="24"/>
        </w:rPr>
        <w:t>r</w:t>
      </w:r>
      <w:r w:rsidRPr="009A65D2">
        <w:rPr>
          <w:rFonts w:ascii="Arial" w:hAnsi="Arial" w:cs="Arial"/>
          <w:i/>
          <w:iCs/>
          <w:sz w:val="24"/>
          <w:szCs w:val="24"/>
        </w:rPr>
        <w:t xml:space="preserve"> </w:t>
      </w:r>
      <w:r w:rsidR="00AB27BA" w:rsidRPr="009A65D2">
        <w:rPr>
          <w:rFonts w:ascii="Arial" w:hAnsi="Arial" w:cs="Arial"/>
          <w:i/>
          <w:iCs/>
          <w:sz w:val="24"/>
          <w:szCs w:val="24"/>
        </w:rPr>
        <w:t>T</w:t>
      </w:r>
      <w:r w:rsidRPr="009A65D2">
        <w:rPr>
          <w:rFonts w:ascii="Arial" w:hAnsi="Arial" w:cs="Arial"/>
          <w:i/>
          <w:iCs/>
          <w:sz w:val="24"/>
          <w:szCs w:val="24"/>
        </w:rPr>
        <w:t xml:space="preserve">rust </w:t>
      </w:r>
      <w:r w:rsidR="00AB27BA" w:rsidRPr="009A65D2">
        <w:rPr>
          <w:rFonts w:ascii="Arial" w:hAnsi="Arial" w:cs="Arial"/>
          <w:i/>
          <w:iCs/>
          <w:sz w:val="24"/>
          <w:szCs w:val="24"/>
        </w:rPr>
        <w:t>B</w:t>
      </w:r>
      <w:r w:rsidRPr="009A65D2">
        <w:rPr>
          <w:rFonts w:ascii="Arial" w:hAnsi="Arial" w:cs="Arial"/>
          <w:i/>
          <w:iCs/>
          <w:sz w:val="24"/>
          <w:szCs w:val="24"/>
        </w:rPr>
        <w:t xml:space="preserve">oard. It did </w:t>
      </w:r>
      <w:r w:rsidR="002A0CDA" w:rsidRPr="009A65D2">
        <w:rPr>
          <w:rFonts w:ascii="Arial" w:hAnsi="Arial" w:cs="Arial"/>
          <w:i/>
          <w:iCs/>
          <w:sz w:val="24"/>
          <w:szCs w:val="24"/>
        </w:rPr>
        <w:t>not</w:t>
      </w:r>
      <w:r w:rsidRPr="009A65D2">
        <w:rPr>
          <w:rFonts w:ascii="Arial" w:hAnsi="Arial" w:cs="Arial"/>
          <w:i/>
          <w:iCs/>
          <w:sz w:val="24"/>
          <w:szCs w:val="24"/>
        </w:rPr>
        <w:t xml:space="preserve"> listen sufficiently to its patients.‘, Sir Robert Francis, QC</w:t>
      </w:r>
      <w:r w:rsidR="002A0CDA" w:rsidRPr="009A65D2">
        <w:rPr>
          <w:rFonts w:ascii="Arial" w:hAnsi="Arial" w:cs="Arial"/>
          <w:i/>
          <w:iCs/>
          <w:sz w:val="24"/>
          <w:szCs w:val="24"/>
        </w:rPr>
        <w:t>, 2013</w:t>
      </w:r>
      <w:r w:rsidR="002A0CDA" w:rsidRPr="009A65D2">
        <w:rPr>
          <w:rStyle w:val="FootnoteReference"/>
          <w:rFonts w:ascii="Arial" w:hAnsi="Arial" w:cs="Arial"/>
          <w:i/>
          <w:iCs/>
          <w:sz w:val="24"/>
          <w:szCs w:val="24"/>
        </w:rPr>
        <w:footnoteReference w:id="22"/>
      </w:r>
      <w:r w:rsidRPr="009A65D2">
        <w:rPr>
          <w:rFonts w:ascii="Arial" w:hAnsi="Arial" w:cs="Arial"/>
          <w:i/>
          <w:iCs/>
          <w:sz w:val="24"/>
          <w:szCs w:val="24"/>
        </w:rPr>
        <w:t xml:space="preserve"> </w:t>
      </w:r>
    </w:p>
    <w:p w14:paraId="674B3F1E" w14:textId="77777777" w:rsidR="00935A8D" w:rsidRPr="00935A8D" w:rsidRDefault="00935A8D" w:rsidP="00935A8D">
      <w:pPr>
        <w:rPr>
          <w:rFonts w:ascii="Arial" w:hAnsi="Arial" w:cs="Arial"/>
          <w:b/>
          <w:bCs/>
          <w:sz w:val="32"/>
          <w:szCs w:val="32"/>
        </w:rPr>
      </w:pPr>
    </w:p>
    <w:p w14:paraId="5BF77BC0" w14:textId="77777777" w:rsidR="00B14A30" w:rsidRPr="001E0B8B" w:rsidRDefault="00B14A30" w:rsidP="00B14A30">
      <w:pPr>
        <w:rPr>
          <w:rFonts w:ascii="Arial" w:hAnsi="Arial" w:cs="Arial"/>
          <w:sz w:val="24"/>
          <w:szCs w:val="24"/>
        </w:rPr>
      </w:pPr>
      <w:r w:rsidRPr="001E0B8B">
        <w:rPr>
          <w:rFonts w:ascii="Arial" w:hAnsi="Arial" w:cs="Arial"/>
          <w:sz w:val="24"/>
          <w:szCs w:val="24"/>
        </w:rPr>
        <w:t xml:space="preserve">What can support a listening culture in an organisation? </w:t>
      </w:r>
    </w:p>
    <w:p w14:paraId="5D91970F" w14:textId="77777777" w:rsidR="00C82E9A" w:rsidRDefault="00C82E9A" w:rsidP="00C82E9A">
      <w:pPr>
        <w:rPr>
          <w:rFonts w:ascii="Arial" w:hAnsi="Arial" w:cs="Arial"/>
          <w:sz w:val="24"/>
          <w:szCs w:val="24"/>
        </w:rPr>
      </w:pPr>
    </w:p>
    <w:p w14:paraId="0E5389AB" w14:textId="00E7F43E" w:rsidR="00C82E9A" w:rsidRPr="00EE5365" w:rsidRDefault="00C82E9A" w:rsidP="00C82E9A">
      <w:pPr>
        <w:rPr>
          <w:rFonts w:ascii="Arial" w:hAnsi="Arial" w:cs="Arial"/>
          <w:sz w:val="24"/>
          <w:szCs w:val="24"/>
        </w:rPr>
      </w:pPr>
      <w:r w:rsidRPr="00EE5365">
        <w:rPr>
          <w:rFonts w:ascii="Arial" w:hAnsi="Arial" w:cs="Arial"/>
          <w:sz w:val="24"/>
          <w:szCs w:val="24"/>
        </w:rPr>
        <w:t>Included in this section:</w:t>
      </w:r>
    </w:p>
    <w:p w14:paraId="35D51A19" w14:textId="411C4786" w:rsidR="00C82E9A" w:rsidRPr="00D87139" w:rsidRDefault="00C82E9A" w:rsidP="00E238E9">
      <w:pPr>
        <w:pStyle w:val="ListParagraph"/>
        <w:numPr>
          <w:ilvl w:val="0"/>
          <w:numId w:val="4"/>
        </w:numPr>
        <w:rPr>
          <w:rFonts w:ascii="Arial" w:hAnsi="Arial" w:cs="Arial"/>
          <w:sz w:val="24"/>
          <w:szCs w:val="24"/>
        </w:rPr>
      </w:pPr>
      <w:r w:rsidRPr="00D87139">
        <w:rPr>
          <w:rFonts w:ascii="Arial" w:hAnsi="Arial" w:cs="Arial"/>
          <w:sz w:val="24"/>
          <w:szCs w:val="24"/>
        </w:rPr>
        <w:t xml:space="preserve">Learning and developing to </w:t>
      </w:r>
      <w:r w:rsidR="00300637">
        <w:rPr>
          <w:rFonts w:ascii="Arial" w:hAnsi="Arial" w:cs="Arial"/>
          <w:sz w:val="24"/>
          <w:szCs w:val="24"/>
        </w:rPr>
        <w:t xml:space="preserve">support </w:t>
      </w:r>
      <w:r w:rsidRPr="00D87139">
        <w:rPr>
          <w:rFonts w:ascii="Arial" w:hAnsi="Arial" w:cs="Arial"/>
          <w:sz w:val="24"/>
          <w:szCs w:val="24"/>
        </w:rPr>
        <w:t>empower</w:t>
      </w:r>
      <w:r w:rsidR="00556D34">
        <w:rPr>
          <w:rFonts w:ascii="Arial" w:hAnsi="Arial" w:cs="Arial"/>
          <w:sz w:val="24"/>
          <w:szCs w:val="24"/>
        </w:rPr>
        <w:t xml:space="preserve">ment </w:t>
      </w:r>
      <w:r w:rsidRPr="00D87139">
        <w:rPr>
          <w:rFonts w:ascii="Arial" w:hAnsi="Arial" w:cs="Arial"/>
          <w:sz w:val="24"/>
          <w:szCs w:val="24"/>
        </w:rPr>
        <w:t xml:space="preserve">and </w:t>
      </w:r>
      <w:r w:rsidR="00025871">
        <w:rPr>
          <w:rFonts w:ascii="Arial" w:hAnsi="Arial" w:cs="Arial"/>
          <w:sz w:val="24"/>
          <w:szCs w:val="24"/>
        </w:rPr>
        <w:t xml:space="preserve">effective </w:t>
      </w:r>
      <w:r w:rsidRPr="00D87139">
        <w:rPr>
          <w:rFonts w:ascii="Arial" w:hAnsi="Arial" w:cs="Arial"/>
          <w:sz w:val="24"/>
          <w:szCs w:val="24"/>
        </w:rPr>
        <w:t>listen</w:t>
      </w:r>
      <w:r w:rsidR="00556D34">
        <w:rPr>
          <w:rFonts w:ascii="Arial" w:hAnsi="Arial" w:cs="Arial"/>
          <w:sz w:val="24"/>
          <w:szCs w:val="24"/>
        </w:rPr>
        <w:t>ing</w:t>
      </w:r>
      <w:r w:rsidRPr="00D87139">
        <w:rPr>
          <w:rFonts w:ascii="Arial" w:hAnsi="Arial" w:cs="Arial"/>
          <w:sz w:val="24"/>
          <w:szCs w:val="24"/>
        </w:rPr>
        <w:t xml:space="preserve"> </w:t>
      </w:r>
    </w:p>
    <w:p w14:paraId="4B570BAC" w14:textId="02CA4550" w:rsidR="00C82E9A" w:rsidRPr="00D87139" w:rsidRDefault="00970A45" w:rsidP="00E238E9">
      <w:pPr>
        <w:pStyle w:val="ListParagraph"/>
        <w:numPr>
          <w:ilvl w:val="0"/>
          <w:numId w:val="4"/>
        </w:numPr>
        <w:rPr>
          <w:rFonts w:ascii="Arial" w:hAnsi="Arial" w:cs="Arial"/>
          <w:sz w:val="24"/>
          <w:szCs w:val="24"/>
        </w:rPr>
      </w:pPr>
      <w:r>
        <w:rPr>
          <w:rFonts w:ascii="Arial" w:hAnsi="Arial" w:cs="Arial"/>
          <w:sz w:val="24"/>
          <w:szCs w:val="24"/>
        </w:rPr>
        <w:t xml:space="preserve">Listening to staff, including </w:t>
      </w:r>
      <w:r w:rsidR="009E5C6C">
        <w:rPr>
          <w:rFonts w:ascii="Arial" w:hAnsi="Arial" w:cs="Arial"/>
          <w:sz w:val="24"/>
          <w:szCs w:val="24"/>
        </w:rPr>
        <w:t xml:space="preserve">embracing </w:t>
      </w:r>
      <w:r w:rsidR="00FE6690">
        <w:rPr>
          <w:rFonts w:ascii="Arial" w:hAnsi="Arial" w:cs="Arial"/>
          <w:sz w:val="24"/>
          <w:szCs w:val="24"/>
        </w:rPr>
        <w:t xml:space="preserve">the </w:t>
      </w:r>
      <w:r>
        <w:rPr>
          <w:rFonts w:ascii="Arial" w:hAnsi="Arial" w:cs="Arial"/>
          <w:sz w:val="24"/>
          <w:szCs w:val="24"/>
        </w:rPr>
        <w:t>l</w:t>
      </w:r>
      <w:r w:rsidR="00C82E9A" w:rsidRPr="00D87139">
        <w:rPr>
          <w:rFonts w:ascii="Arial" w:hAnsi="Arial" w:cs="Arial"/>
          <w:sz w:val="24"/>
          <w:szCs w:val="24"/>
        </w:rPr>
        <w:t xml:space="preserve">earning, practice and insights from Freedom to Speak up </w:t>
      </w:r>
      <w:r w:rsidR="00C82E9A">
        <w:rPr>
          <w:rFonts w:ascii="Arial" w:hAnsi="Arial" w:cs="Arial"/>
          <w:sz w:val="24"/>
          <w:szCs w:val="24"/>
        </w:rPr>
        <w:t>G</w:t>
      </w:r>
      <w:r w:rsidR="00C82E9A" w:rsidRPr="00D87139">
        <w:rPr>
          <w:rFonts w:ascii="Arial" w:hAnsi="Arial" w:cs="Arial"/>
          <w:sz w:val="24"/>
          <w:szCs w:val="24"/>
        </w:rPr>
        <w:t>uardians (NHS)</w:t>
      </w:r>
    </w:p>
    <w:p w14:paraId="0B17559B" w14:textId="0B56E9CB" w:rsidR="00970A45" w:rsidRDefault="00970A45" w:rsidP="00E238E9">
      <w:pPr>
        <w:pStyle w:val="ListParagraph"/>
        <w:numPr>
          <w:ilvl w:val="0"/>
          <w:numId w:val="4"/>
        </w:numPr>
        <w:rPr>
          <w:rFonts w:ascii="Arial" w:hAnsi="Arial" w:cs="Arial"/>
          <w:sz w:val="24"/>
          <w:szCs w:val="24"/>
        </w:rPr>
      </w:pPr>
      <w:bookmarkStart w:id="17" w:name="_Hlk215235398"/>
      <w:r>
        <w:rPr>
          <w:rFonts w:ascii="Arial" w:hAnsi="Arial" w:cs="Arial"/>
          <w:sz w:val="24"/>
          <w:szCs w:val="24"/>
        </w:rPr>
        <w:t xml:space="preserve">Engaging with patients, service users and families. What </w:t>
      </w:r>
      <w:r w:rsidR="009F4F5E">
        <w:rPr>
          <w:rFonts w:ascii="Arial" w:hAnsi="Arial" w:cs="Arial"/>
          <w:sz w:val="24"/>
          <w:szCs w:val="24"/>
        </w:rPr>
        <w:t xml:space="preserve">can </w:t>
      </w:r>
      <w:r>
        <w:rPr>
          <w:rFonts w:ascii="Arial" w:hAnsi="Arial" w:cs="Arial"/>
          <w:sz w:val="24"/>
          <w:szCs w:val="24"/>
        </w:rPr>
        <w:t xml:space="preserve">help? </w:t>
      </w:r>
    </w:p>
    <w:bookmarkEnd w:id="17"/>
    <w:p w14:paraId="6567901C" w14:textId="5F6399FD" w:rsidR="00C82E9A" w:rsidRPr="00885247" w:rsidRDefault="00C82E9A" w:rsidP="00DE0875">
      <w:pPr>
        <w:pStyle w:val="ListParagraph"/>
        <w:numPr>
          <w:ilvl w:val="1"/>
          <w:numId w:val="4"/>
        </w:numPr>
        <w:rPr>
          <w:rFonts w:ascii="Arial" w:hAnsi="Arial" w:cs="Arial"/>
          <w:sz w:val="24"/>
          <w:szCs w:val="24"/>
        </w:rPr>
      </w:pPr>
      <w:r w:rsidRPr="00885247">
        <w:rPr>
          <w:rFonts w:ascii="Arial" w:hAnsi="Arial" w:cs="Arial"/>
          <w:sz w:val="24"/>
          <w:szCs w:val="24"/>
        </w:rPr>
        <w:t xml:space="preserve">Co-production support and principles </w:t>
      </w:r>
    </w:p>
    <w:p w14:paraId="51107F14" w14:textId="77777777" w:rsidR="00C82E9A" w:rsidRPr="00885247" w:rsidRDefault="00C82E9A" w:rsidP="00DE0875">
      <w:pPr>
        <w:pStyle w:val="ListParagraph"/>
        <w:numPr>
          <w:ilvl w:val="1"/>
          <w:numId w:val="4"/>
        </w:numPr>
        <w:rPr>
          <w:rFonts w:ascii="Arial" w:hAnsi="Arial" w:cs="Arial"/>
          <w:sz w:val="24"/>
          <w:szCs w:val="24"/>
        </w:rPr>
      </w:pPr>
      <w:r w:rsidRPr="00885247">
        <w:rPr>
          <w:rFonts w:ascii="Arial" w:hAnsi="Arial" w:cs="Arial"/>
          <w:sz w:val="24"/>
          <w:szCs w:val="24"/>
        </w:rPr>
        <w:t xml:space="preserve">Advocacy </w:t>
      </w:r>
    </w:p>
    <w:p w14:paraId="285CDF0F" w14:textId="77777777" w:rsidR="00D87139" w:rsidRDefault="00D87139" w:rsidP="00B14A30">
      <w:pPr>
        <w:rPr>
          <w:rFonts w:ascii="Arial" w:hAnsi="Arial" w:cs="Arial"/>
          <w:b/>
          <w:bCs/>
          <w:sz w:val="24"/>
          <w:szCs w:val="24"/>
        </w:rPr>
      </w:pPr>
    </w:p>
    <w:p w14:paraId="40FAE8E1" w14:textId="4F1723FD" w:rsidR="00BD14D7" w:rsidRPr="003B59BB" w:rsidRDefault="00BD14D7" w:rsidP="00BD14D7">
      <w:pPr>
        <w:rPr>
          <w:rFonts w:ascii="Arial" w:hAnsi="Arial" w:cs="Arial"/>
          <w:i/>
          <w:iCs/>
          <w:sz w:val="24"/>
          <w:szCs w:val="24"/>
        </w:rPr>
      </w:pPr>
      <w:r w:rsidRPr="00BD14D7">
        <w:rPr>
          <w:rFonts w:ascii="Arial" w:hAnsi="Arial" w:cs="Arial"/>
          <w:sz w:val="24"/>
          <w:szCs w:val="24"/>
        </w:rPr>
        <w:t>For staff and for people who use services and their families</w:t>
      </w:r>
      <w:r w:rsidR="00550510">
        <w:rPr>
          <w:rFonts w:ascii="Arial" w:hAnsi="Arial" w:cs="Arial"/>
          <w:sz w:val="24"/>
          <w:szCs w:val="24"/>
        </w:rPr>
        <w:t xml:space="preserve"> a focus on empowerment is crucial</w:t>
      </w:r>
      <w:r w:rsidRPr="00BD14D7">
        <w:rPr>
          <w:rFonts w:ascii="Arial" w:hAnsi="Arial" w:cs="Arial"/>
          <w:sz w:val="24"/>
          <w:szCs w:val="24"/>
        </w:rPr>
        <w:t xml:space="preserve">. </w:t>
      </w:r>
      <w:r>
        <w:rPr>
          <w:rFonts w:ascii="Arial" w:hAnsi="Arial" w:cs="Arial"/>
          <w:sz w:val="24"/>
          <w:szCs w:val="24"/>
        </w:rPr>
        <w:t>In her research, Bethan Edwards (2025)</w:t>
      </w:r>
      <w:r w:rsidR="00A25E45">
        <w:rPr>
          <w:rStyle w:val="FootnoteReference"/>
          <w:rFonts w:ascii="Arial" w:hAnsi="Arial" w:cs="Arial"/>
          <w:sz w:val="24"/>
          <w:szCs w:val="24"/>
        </w:rPr>
        <w:footnoteReference w:id="23"/>
      </w:r>
      <w:r>
        <w:rPr>
          <w:rFonts w:ascii="Arial" w:hAnsi="Arial" w:cs="Arial"/>
          <w:sz w:val="24"/>
          <w:szCs w:val="24"/>
        </w:rPr>
        <w:t xml:space="preserve"> reflects the words of a patient…’</w:t>
      </w:r>
      <w:r w:rsidRPr="003B59BB">
        <w:rPr>
          <w:i/>
          <w:iCs/>
        </w:rPr>
        <w:t xml:space="preserve"> </w:t>
      </w:r>
      <w:r w:rsidRPr="003B59BB">
        <w:rPr>
          <w:rFonts w:ascii="Arial" w:hAnsi="Arial" w:cs="Arial"/>
          <w:i/>
          <w:iCs/>
          <w:sz w:val="24"/>
          <w:szCs w:val="24"/>
        </w:rPr>
        <w:t>‘If you raise any issues or challenge any decision you are seen as a difficult patient. You are not expected to have a valid viewpoint. They know best. They can make life very difficult, refuse to help you, and most likely change your diagnosis to personality disorder so that no one will want to treat you.’</w:t>
      </w:r>
    </w:p>
    <w:p w14:paraId="571DB576" w14:textId="77777777" w:rsidR="00AE54C1" w:rsidRDefault="00AE54C1" w:rsidP="00B14A30">
      <w:pPr>
        <w:rPr>
          <w:rFonts w:ascii="Arial" w:hAnsi="Arial" w:cs="Arial"/>
          <w:b/>
          <w:bCs/>
          <w:sz w:val="24"/>
          <w:szCs w:val="24"/>
        </w:rPr>
      </w:pPr>
    </w:p>
    <w:p w14:paraId="6EFDFC13" w14:textId="4557612E" w:rsidR="00832DF0" w:rsidRDefault="00DB5423" w:rsidP="00B14A30">
      <w:pPr>
        <w:rPr>
          <w:rFonts w:ascii="Arial" w:hAnsi="Arial" w:cs="Arial"/>
          <w:sz w:val="24"/>
          <w:szCs w:val="24"/>
        </w:rPr>
      </w:pPr>
      <w:r>
        <w:rPr>
          <w:rFonts w:ascii="Arial" w:hAnsi="Arial" w:cs="Arial"/>
          <w:sz w:val="24"/>
          <w:szCs w:val="24"/>
        </w:rPr>
        <w:t>C</w:t>
      </w:r>
      <w:r w:rsidR="00BD14D7">
        <w:rPr>
          <w:rFonts w:ascii="Arial" w:hAnsi="Arial" w:cs="Arial"/>
          <w:sz w:val="24"/>
          <w:szCs w:val="24"/>
        </w:rPr>
        <w:t xml:space="preserve">onversations </w:t>
      </w:r>
      <w:r w:rsidR="00A5332F">
        <w:rPr>
          <w:rFonts w:ascii="Arial" w:hAnsi="Arial" w:cs="Arial"/>
          <w:sz w:val="24"/>
          <w:szCs w:val="24"/>
        </w:rPr>
        <w:t xml:space="preserve">included </w:t>
      </w:r>
      <w:r w:rsidR="00EE7E52">
        <w:rPr>
          <w:rFonts w:ascii="Arial" w:hAnsi="Arial" w:cs="Arial"/>
          <w:sz w:val="24"/>
          <w:szCs w:val="24"/>
        </w:rPr>
        <w:t>recognition of the importance of</w:t>
      </w:r>
      <w:r w:rsidR="003B3937">
        <w:rPr>
          <w:rFonts w:ascii="Arial" w:hAnsi="Arial" w:cs="Arial"/>
          <w:sz w:val="24"/>
          <w:szCs w:val="24"/>
        </w:rPr>
        <w:t>:</w:t>
      </w:r>
      <w:r w:rsidR="00EE7E52">
        <w:rPr>
          <w:rFonts w:ascii="Arial" w:hAnsi="Arial" w:cs="Arial"/>
          <w:sz w:val="24"/>
          <w:szCs w:val="24"/>
        </w:rPr>
        <w:t xml:space="preserve"> </w:t>
      </w:r>
    </w:p>
    <w:p w14:paraId="6466046F" w14:textId="5CD5241C" w:rsidR="00832DF0" w:rsidRPr="001763C4" w:rsidRDefault="001763C4" w:rsidP="00E238E9">
      <w:pPr>
        <w:pStyle w:val="ListParagraph"/>
        <w:numPr>
          <w:ilvl w:val="0"/>
          <w:numId w:val="29"/>
        </w:numPr>
        <w:rPr>
          <w:rFonts w:ascii="Arial" w:hAnsi="Arial" w:cs="Arial"/>
          <w:sz w:val="24"/>
          <w:szCs w:val="24"/>
        </w:rPr>
      </w:pPr>
      <w:r>
        <w:rPr>
          <w:rFonts w:ascii="Arial" w:hAnsi="Arial" w:cs="Arial"/>
          <w:sz w:val="24"/>
          <w:szCs w:val="24"/>
        </w:rPr>
        <w:t>I</w:t>
      </w:r>
      <w:r w:rsidR="002F416C" w:rsidRPr="001763C4">
        <w:rPr>
          <w:rFonts w:ascii="Arial" w:hAnsi="Arial" w:cs="Arial"/>
          <w:sz w:val="24"/>
          <w:szCs w:val="24"/>
        </w:rPr>
        <w:t>nclusivity</w:t>
      </w:r>
      <w:r w:rsidR="00C82E9A">
        <w:rPr>
          <w:rFonts w:ascii="Arial" w:hAnsi="Arial" w:cs="Arial"/>
          <w:sz w:val="24"/>
          <w:szCs w:val="24"/>
        </w:rPr>
        <w:t>. All voices count</w:t>
      </w:r>
      <w:r w:rsidR="002F416C" w:rsidRPr="001763C4">
        <w:rPr>
          <w:rFonts w:ascii="Arial" w:hAnsi="Arial" w:cs="Arial"/>
          <w:sz w:val="24"/>
          <w:szCs w:val="24"/>
        </w:rPr>
        <w:t xml:space="preserve"> </w:t>
      </w:r>
    </w:p>
    <w:p w14:paraId="7A6AD4AE" w14:textId="17266C2B" w:rsidR="00832DF0" w:rsidRPr="001763C4" w:rsidRDefault="00AB5BC3" w:rsidP="00E238E9">
      <w:pPr>
        <w:pStyle w:val="ListParagraph"/>
        <w:numPr>
          <w:ilvl w:val="0"/>
          <w:numId w:val="29"/>
        </w:numPr>
        <w:rPr>
          <w:rFonts w:ascii="Arial" w:hAnsi="Arial" w:cs="Arial"/>
          <w:sz w:val="24"/>
          <w:szCs w:val="24"/>
        </w:rPr>
      </w:pPr>
      <w:r w:rsidRPr="001763C4">
        <w:rPr>
          <w:rFonts w:ascii="Arial" w:hAnsi="Arial" w:cs="Arial"/>
          <w:sz w:val="24"/>
          <w:szCs w:val="24"/>
        </w:rPr>
        <w:t xml:space="preserve">encouraging </w:t>
      </w:r>
      <w:r w:rsidR="00832DF0" w:rsidRPr="001763C4">
        <w:rPr>
          <w:rFonts w:ascii="Arial" w:hAnsi="Arial" w:cs="Arial"/>
          <w:sz w:val="24"/>
          <w:szCs w:val="24"/>
        </w:rPr>
        <w:t xml:space="preserve">and empowering </w:t>
      </w:r>
      <w:r w:rsidRPr="001763C4">
        <w:rPr>
          <w:rFonts w:ascii="Arial" w:hAnsi="Arial" w:cs="Arial"/>
          <w:sz w:val="24"/>
          <w:szCs w:val="24"/>
        </w:rPr>
        <w:t>people to speak out.</w:t>
      </w:r>
      <w:r w:rsidR="001763C4" w:rsidRPr="001763C4">
        <w:rPr>
          <w:rFonts w:ascii="Arial" w:hAnsi="Arial" w:cs="Arial"/>
          <w:sz w:val="24"/>
          <w:szCs w:val="24"/>
        </w:rPr>
        <w:t xml:space="preserve"> Actively seeking out those whose voices haven’t been heard</w:t>
      </w:r>
      <w:r w:rsidRPr="001763C4">
        <w:rPr>
          <w:rFonts w:ascii="Arial" w:hAnsi="Arial" w:cs="Arial"/>
          <w:sz w:val="24"/>
          <w:szCs w:val="24"/>
        </w:rPr>
        <w:t xml:space="preserve"> </w:t>
      </w:r>
    </w:p>
    <w:p w14:paraId="3C7D492E" w14:textId="77777777" w:rsidR="00CB6288" w:rsidRPr="001763C4" w:rsidRDefault="00CB6288" w:rsidP="00CB6288">
      <w:pPr>
        <w:pStyle w:val="ListParagraph"/>
        <w:numPr>
          <w:ilvl w:val="0"/>
          <w:numId w:val="29"/>
        </w:numPr>
        <w:rPr>
          <w:rFonts w:ascii="Arial" w:hAnsi="Arial" w:cs="Arial"/>
          <w:sz w:val="24"/>
          <w:szCs w:val="24"/>
        </w:rPr>
      </w:pPr>
      <w:r w:rsidRPr="001763C4">
        <w:rPr>
          <w:rFonts w:ascii="Arial" w:hAnsi="Arial" w:cs="Arial"/>
          <w:sz w:val="24"/>
          <w:szCs w:val="24"/>
        </w:rPr>
        <w:t xml:space="preserve">developing skills in </w:t>
      </w:r>
      <w:r>
        <w:rPr>
          <w:rFonts w:ascii="Arial" w:hAnsi="Arial" w:cs="Arial"/>
          <w:sz w:val="24"/>
          <w:szCs w:val="24"/>
        </w:rPr>
        <w:t xml:space="preserve">having </w:t>
      </w:r>
      <w:r w:rsidRPr="001763C4">
        <w:rPr>
          <w:rFonts w:ascii="Arial" w:hAnsi="Arial" w:cs="Arial"/>
          <w:sz w:val="24"/>
          <w:szCs w:val="24"/>
        </w:rPr>
        <w:t>good conversations (at all levels in organisations)</w:t>
      </w:r>
      <w:r>
        <w:rPr>
          <w:rFonts w:ascii="Arial" w:hAnsi="Arial" w:cs="Arial"/>
          <w:sz w:val="24"/>
          <w:szCs w:val="24"/>
        </w:rPr>
        <w:t xml:space="preserve"> </w:t>
      </w:r>
    </w:p>
    <w:p w14:paraId="7C4271D1" w14:textId="20D9CA5B" w:rsidR="00832DF0" w:rsidRPr="001763C4" w:rsidRDefault="005F5DBC" w:rsidP="00E238E9">
      <w:pPr>
        <w:pStyle w:val="ListParagraph"/>
        <w:numPr>
          <w:ilvl w:val="0"/>
          <w:numId w:val="29"/>
        </w:numPr>
        <w:rPr>
          <w:rFonts w:ascii="Arial" w:hAnsi="Arial" w:cs="Arial"/>
          <w:sz w:val="24"/>
          <w:szCs w:val="24"/>
        </w:rPr>
      </w:pPr>
      <w:r w:rsidRPr="001763C4">
        <w:rPr>
          <w:rFonts w:ascii="Arial" w:hAnsi="Arial" w:cs="Arial"/>
          <w:sz w:val="24"/>
          <w:szCs w:val="24"/>
        </w:rPr>
        <w:t>providing tools and support to assist</w:t>
      </w:r>
      <w:r w:rsidR="00832DF0" w:rsidRPr="001763C4">
        <w:rPr>
          <w:rFonts w:ascii="Arial" w:hAnsi="Arial" w:cs="Arial"/>
          <w:sz w:val="24"/>
          <w:szCs w:val="24"/>
        </w:rPr>
        <w:t xml:space="preserve"> with this</w:t>
      </w:r>
      <w:r w:rsidR="000A1B76">
        <w:rPr>
          <w:rFonts w:ascii="Arial" w:hAnsi="Arial" w:cs="Arial"/>
          <w:sz w:val="24"/>
          <w:szCs w:val="24"/>
        </w:rPr>
        <w:t xml:space="preserve">, including </w:t>
      </w:r>
      <w:r w:rsidR="00680B0A">
        <w:rPr>
          <w:rFonts w:ascii="Arial" w:hAnsi="Arial" w:cs="Arial"/>
          <w:sz w:val="24"/>
          <w:szCs w:val="24"/>
        </w:rPr>
        <w:t>through</w:t>
      </w:r>
      <w:r w:rsidR="00A05839">
        <w:rPr>
          <w:rFonts w:ascii="Arial" w:hAnsi="Arial" w:cs="Arial"/>
          <w:sz w:val="24"/>
          <w:szCs w:val="24"/>
        </w:rPr>
        <w:t xml:space="preserve"> </w:t>
      </w:r>
      <w:r w:rsidR="000A1B76">
        <w:rPr>
          <w:rFonts w:ascii="Arial" w:hAnsi="Arial" w:cs="Arial"/>
          <w:sz w:val="24"/>
          <w:szCs w:val="24"/>
        </w:rPr>
        <w:t>co-production</w:t>
      </w:r>
      <w:r w:rsidR="002106D1">
        <w:rPr>
          <w:rFonts w:ascii="Arial" w:hAnsi="Arial" w:cs="Arial"/>
          <w:sz w:val="24"/>
          <w:szCs w:val="24"/>
        </w:rPr>
        <w:t xml:space="preserve">, </w:t>
      </w:r>
      <w:r w:rsidR="000A1B76">
        <w:rPr>
          <w:rFonts w:ascii="Arial" w:hAnsi="Arial" w:cs="Arial"/>
          <w:sz w:val="24"/>
          <w:szCs w:val="24"/>
        </w:rPr>
        <w:t>peer support</w:t>
      </w:r>
      <w:r w:rsidR="00832DF0" w:rsidRPr="001763C4">
        <w:rPr>
          <w:rFonts w:ascii="Arial" w:hAnsi="Arial" w:cs="Arial"/>
          <w:sz w:val="24"/>
          <w:szCs w:val="24"/>
        </w:rPr>
        <w:t xml:space="preserve"> </w:t>
      </w:r>
      <w:r w:rsidR="002106D1">
        <w:rPr>
          <w:rFonts w:ascii="Arial" w:hAnsi="Arial" w:cs="Arial"/>
          <w:sz w:val="24"/>
          <w:szCs w:val="24"/>
        </w:rPr>
        <w:t>and advocacy</w:t>
      </w:r>
      <w:r w:rsidRPr="001763C4">
        <w:rPr>
          <w:rFonts w:ascii="Arial" w:hAnsi="Arial" w:cs="Arial"/>
          <w:sz w:val="24"/>
          <w:szCs w:val="24"/>
        </w:rPr>
        <w:t xml:space="preserve"> </w:t>
      </w:r>
    </w:p>
    <w:p w14:paraId="09D4A918" w14:textId="6A88E9CD" w:rsidR="002A47B4" w:rsidRDefault="00A25E45" w:rsidP="00E238E9">
      <w:pPr>
        <w:pStyle w:val="ListParagraph"/>
        <w:numPr>
          <w:ilvl w:val="0"/>
          <w:numId w:val="29"/>
        </w:numPr>
        <w:rPr>
          <w:rFonts w:ascii="Arial" w:hAnsi="Arial" w:cs="Arial"/>
          <w:sz w:val="24"/>
          <w:szCs w:val="24"/>
        </w:rPr>
      </w:pPr>
      <w:r>
        <w:rPr>
          <w:rFonts w:ascii="Arial" w:hAnsi="Arial" w:cs="Arial"/>
          <w:sz w:val="24"/>
          <w:szCs w:val="24"/>
        </w:rPr>
        <w:t>d</w:t>
      </w:r>
      <w:r w:rsidR="00D01F8E" w:rsidRPr="001763C4">
        <w:rPr>
          <w:rFonts w:ascii="Arial" w:hAnsi="Arial" w:cs="Arial"/>
          <w:sz w:val="24"/>
          <w:szCs w:val="24"/>
        </w:rPr>
        <w:t xml:space="preserve">eveloping skills </w:t>
      </w:r>
      <w:r w:rsidR="00FB571D" w:rsidRPr="001763C4">
        <w:rPr>
          <w:rFonts w:ascii="Arial" w:hAnsi="Arial" w:cs="Arial"/>
          <w:sz w:val="24"/>
          <w:szCs w:val="24"/>
        </w:rPr>
        <w:t xml:space="preserve">and approaches </w:t>
      </w:r>
      <w:r w:rsidR="00EC3515" w:rsidRPr="001763C4">
        <w:rPr>
          <w:rFonts w:ascii="Arial" w:hAnsi="Arial" w:cs="Arial"/>
          <w:sz w:val="24"/>
          <w:szCs w:val="24"/>
        </w:rPr>
        <w:t>in being curious</w:t>
      </w:r>
      <w:r w:rsidR="00FB571D" w:rsidRPr="001763C4">
        <w:rPr>
          <w:rFonts w:ascii="Arial" w:hAnsi="Arial" w:cs="Arial"/>
          <w:sz w:val="24"/>
          <w:szCs w:val="24"/>
        </w:rPr>
        <w:t xml:space="preserve">, including having </w:t>
      </w:r>
      <w:r w:rsidR="009A5614" w:rsidRPr="001763C4">
        <w:rPr>
          <w:rFonts w:ascii="Arial" w:hAnsi="Arial" w:cs="Arial"/>
          <w:sz w:val="24"/>
          <w:szCs w:val="24"/>
        </w:rPr>
        <w:t>c</w:t>
      </w:r>
      <w:r w:rsidR="00EC3515" w:rsidRPr="001763C4">
        <w:rPr>
          <w:rFonts w:ascii="Arial" w:hAnsi="Arial" w:cs="Arial"/>
          <w:sz w:val="24"/>
          <w:szCs w:val="24"/>
        </w:rPr>
        <w:t xml:space="preserve">ourage not to close down </w:t>
      </w:r>
      <w:r w:rsidR="004118B8" w:rsidRPr="001763C4">
        <w:rPr>
          <w:rFonts w:ascii="Arial" w:hAnsi="Arial" w:cs="Arial"/>
          <w:sz w:val="24"/>
          <w:szCs w:val="24"/>
        </w:rPr>
        <w:t>conversations</w:t>
      </w:r>
      <w:r w:rsidR="00EC3515" w:rsidRPr="001763C4">
        <w:rPr>
          <w:rFonts w:ascii="Arial" w:hAnsi="Arial" w:cs="Arial"/>
          <w:sz w:val="24"/>
          <w:szCs w:val="24"/>
        </w:rPr>
        <w:t xml:space="preserve"> </w:t>
      </w:r>
      <w:r w:rsidR="004118B8" w:rsidRPr="001763C4">
        <w:rPr>
          <w:rFonts w:ascii="Arial" w:hAnsi="Arial" w:cs="Arial"/>
          <w:sz w:val="24"/>
          <w:szCs w:val="24"/>
        </w:rPr>
        <w:t xml:space="preserve">about </w:t>
      </w:r>
      <w:r w:rsidR="001763C4">
        <w:rPr>
          <w:rFonts w:ascii="Arial" w:hAnsi="Arial" w:cs="Arial"/>
          <w:sz w:val="24"/>
          <w:szCs w:val="24"/>
        </w:rPr>
        <w:t>the things it’s hard to hear</w:t>
      </w:r>
    </w:p>
    <w:p w14:paraId="4AE7640E" w14:textId="77D73151" w:rsidR="00931047" w:rsidRPr="001763C4" w:rsidRDefault="00A25E45" w:rsidP="00E238E9">
      <w:pPr>
        <w:pStyle w:val="ListParagraph"/>
        <w:numPr>
          <w:ilvl w:val="0"/>
          <w:numId w:val="29"/>
        </w:numPr>
        <w:rPr>
          <w:rFonts w:ascii="Arial" w:hAnsi="Arial" w:cs="Arial"/>
          <w:sz w:val="24"/>
          <w:szCs w:val="24"/>
        </w:rPr>
      </w:pPr>
      <w:r>
        <w:rPr>
          <w:rFonts w:ascii="Arial" w:hAnsi="Arial" w:cs="Arial"/>
          <w:sz w:val="24"/>
          <w:szCs w:val="24"/>
        </w:rPr>
        <w:t>f</w:t>
      </w:r>
      <w:r w:rsidR="002A47B4">
        <w:rPr>
          <w:rFonts w:ascii="Arial" w:hAnsi="Arial" w:cs="Arial"/>
          <w:sz w:val="24"/>
          <w:szCs w:val="24"/>
        </w:rPr>
        <w:t>ollowing up on what is heard</w:t>
      </w:r>
      <w:r w:rsidR="00C271ED">
        <w:rPr>
          <w:rFonts w:ascii="Arial" w:hAnsi="Arial" w:cs="Arial"/>
          <w:sz w:val="24"/>
          <w:szCs w:val="24"/>
        </w:rPr>
        <w:t>.</w:t>
      </w:r>
      <w:r w:rsidR="005F5DBC" w:rsidRPr="001763C4">
        <w:rPr>
          <w:rFonts w:ascii="Arial" w:hAnsi="Arial" w:cs="Arial"/>
          <w:sz w:val="24"/>
          <w:szCs w:val="24"/>
        </w:rPr>
        <w:t xml:space="preserve"> </w:t>
      </w:r>
    </w:p>
    <w:p w14:paraId="67B587A6" w14:textId="77777777" w:rsidR="00931047" w:rsidRDefault="00931047" w:rsidP="00B14A30">
      <w:pPr>
        <w:rPr>
          <w:rFonts w:ascii="Arial" w:hAnsi="Arial" w:cs="Arial"/>
          <w:sz w:val="24"/>
          <w:szCs w:val="24"/>
        </w:rPr>
      </w:pPr>
    </w:p>
    <w:p w14:paraId="1B45BABD" w14:textId="0825F929" w:rsidR="00DF79F7" w:rsidRDefault="00DF79F7" w:rsidP="00B14A30">
      <w:pPr>
        <w:rPr>
          <w:rFonts w:ascii="Arial" w:hAnsi="Arial" w:cs="Arial"/>
          <w:b/>
          <w:bCs/>
          <w:sz w:val="24"/>
          <w:szCs w:val="24"/>
        </w:rPr>
      </w:pPr>
      <w:r w:rsidRPr="00C82E9A">
        <w:rPr>
          <w:rFonts w:ascii="Arial" w:hAnsi="Arial" w:cs="Arial"/>
          <w:sz w:val="24"/>
          <w:szCs w:val="24"/>
        </w:rPr>
        <w:t xml:space="preserve">What </w:t>
      </w:r>
      <w:r w:rsidR="00C06DAF" w:rsidRPr="00C82E9A">
        <w:rPr>
          <w:rFonts w:ascii="Arial" w:hAnsi="Arial" w:cs="Arial"/>
          <w:sz w:val="24"/>
          <w:szCs w:val="24"/>
        </w:rPr>
        <w:t>can help</w:t>
      </w:r>
      <w:r w:rsidR="0098426D">
        <w:rPr>
          <w:rFonts w:ascii="Arial" w:hAnsi="Arial" w:cs="Arial"/>
          <w:sz w:val="24"/>
          <w:szCs w:val="24"/>
        </w:rPr>
        <w:t xml:space="preserve"> </w:t>
      </w:r>
      <w:r w:rsidR="005F4A0A">
        <w:rPr>
          <w:rFonts w:ascii="Arial" w:hAnsi="Arial" w:cs="Arial"/>
          <w:sz w:val="24"/>
          <w:szCs w:val="24"/>
        </w:rPr>
        <w:t>in</w:t>
      </w:r>
      <w:r w:rsidR="0098426D">
        <w:rPr>
          <w:rFonts w:ascii="Arial" w:hAnsi="Arial" w:cs="Arial"/>
          <w:sz w:val="24"/>
          <w:szCs w:val="24"/>
        </w:rPr>
        <w:t xml:space="preserve"> making this happen</w:t>
      </w:r>
      <w:r w:rsidRPr="00C82E9A">
        <w:rPr>
          <w:rFonts w:ascii="Arial" w:hAnsi="Arial" w:cs="Arial"/>
          <w:sz w:val="24"/>
          <w:szCs w:val="24"/>
        </w:rPr>
        <w:t>?</w:t>
      </w:r>
      <w:r w:rsidR="00013999" w:rsidRPr="00C82E9A">
        <w:rPr>
          <w:rFonts w:ascii="Arial" w:hAnsi="Arial" w:cs="Arial"/>
          <w:sz w:val="24"/>
          <w:szCs w:val="24"/>
        </w:rPr>
        <w:t xml:space="preserve"> Some suggestions from conversations</w:t>
      </w:r>
      <w:r w:rsidR="00C82E9A">
        <w:rPr>
          <w:rFonts w:ascii="Arial" w:hAnsi="Arial" w:cs="Arial"/>
          <w:sz w:val="24"/>
          <w:szCs w:val="24"/>
        </w:rPr>
        <w:t>:</w:t>
      </w:r>
      <w:r w:rsidR="008C42BB">
        <w:rPr>
          <w:rFonts w:ascii="Arial" w:hAnsi="Arial" w:cs="Arial"/>
          <w:b/>
          <w:bCs/>
          <w:sz w:val="24"/>
          <w:szCs w:val="24"/>
        </w:rPr>
        <w:t xml:space="preserve"> </w:t>
      </w:r>
    </w:p>
    <w:p w14:paraId="3E0F2C70" w14:textId="77777777" w:rsidR="008B56B9" w:rsidRPr="00DF79F7" w:rsidRDefault="008B56B9" w:rsidP="00B14A30">
      <w:pPr>
        <w:rPr>
          <w:rFonts w:ascii="Arial" w:hAnsi="Arial" w:cs="Arial"/>
          <w:b/>
          <w:bCs/>
          <w:sz w:val="24"/>
          <w:szCs w:val="24"/>
        </w:rPr>
      </w:pPr>
    </w:p>
    <w:p w14:paraId="1F79F435" w14:textId="0A62E1F2" w:rsidR="00CF7FAE" w:rsidRPr="002B4FF8" w:rsidRDefault="00D02A93" w:rsidP="00E238E9">
      <w:pPr>
        <w:pStyle w:val="ListParagraph"/>
        <w:numPr>
          <w:ilvl w:val="0"/>
          <w:numId w:val="19"/>
        </w:numPr>
        <w:rPr>
          <w:rFonts w:ascii="Arial" w:hAnsi="Arial" w:cs="Arial"/>
          <w:b/>
          <w:bCs/>
          <w:sz w:val="24"/>
          <w:szCs w:val="24"/>
        </w:rPr>
      </w:pPr>
      <w:r w:rsidRPr="002B4FF8">
        <w:rPr>
          <w:rFonts w:ascii="Arial" w:hAnsi="Arial" w:cs="Arial"/>
          <w:b/>
          <w:bCs/>
          <w:sz w:val="24"/>
          <w:szCs w:val="24"/>
        </w:rPr>
        <w:t>Learning</w:t>
      </w:r>
      <w:r w:rsidR="00622000">
        <w:rPr>
          <w:rFonts w:ascii="Arial" w:hAnsi="Arial" w:cs="Arial"/>
          <w:b/>
          <w:bCs/>
          <w:sz w:val="24"/>
          <w:szCs w:val="24"/>
        </w:rPr>
        <w:t xml:space="preserve"> about listening. </w:t>
      </w:r>
      <w:r w:rsidR="00622000" w:rsidRPr="005F4A0A">
        <w:rPr>
          <w:rFonts w:ascii="Arial" w:hAnsi="Arial" w:cs="Arial"/>
          <w:sz w:val="24"/>
          <w:szCs w:val="24"/>
        </w:rPr>
        <w:t>D</w:t>
      </w:r>
      <w:r w:rsidRPr="005F4A0A">
        <w:rPr>
          <w:rFonts w:ascii="Arial" w:hAnsi="Arial" w:cs="Arial"/>
          <w:sz w:val="24"/>
          <w:szCs w:val="24"/>
        </w:rPr>
        <w:t xml:space="preserve">eveloping staff </w:t>
      </w:r>
      <w:r w:rsidR="002B4FF8" w:rsidRPr="005F4A0A">
        <w:rPr>
          <w:rFonts w:ascii="Arial" w:hAnsi="Arial" w:cs="Arial"/>
          <w:sz w:val="24"/>
          <w:szCs w:val="24"/>
        </w:rPr>
        <w:t>to empower and listen to peop</w:t>
      </w:r>
      <w:r w:rsidR="00CF7FAE" w:rsidRPr="005F4A0A">
        <w:rPr>
          <w:rFonts w:ascii="Arial" w:hAnsi="Arial" w:cs="Arial"/>
          <w:sz w:val="24"/>
          <w:szCs w:val="24"/>
        </w:rPr>
        <w:t xml:space="preserve">le and their families. Some resources that can support developing </w:t>
      </w:r>
      <w:r w:rsidR="00622000" w:rsidRPr="005F4A0A">
        <w:rPr>
          <w:rFonts w:ascii="Arial" w:hAnsi="Arial" w:cs="Arial"/>
          <w:sz w:val="24"/>
          <w:szCs w:val="24"/>
        </w:rPr>
        <w:t xml:space="preserve">these </w:t>
      </w:r>
      <w:r w:rsidR="00CF7FAE" w:rsidRPr="005F4A0A">
        <w:rPr>
          <w:rFonts w:ascii="Arial" w:hAnsi="Arial" w:cs="Arial"/>
          <w:sz w:val="24"/>
          <w:szCs w:val="24"/>
        </w:rPr>
        <w:t xml:space="preserve">skills include </w:t>
      </w:r>
      <w:r w:rsidR="00CF7FAE" w:rsidRPr="002B4FF8">
        <w:rPr>
          <w:rFonts w:ascii="Arial" w:hAnsi="Arial" w:cs="Arial"/>
          <w:sz w:val="24"/>
          <w:szCs w:val="24"/>
        </w:rPr>
        <w:t>(there are many more</w:t>
      </w:r>
      <w:r w:rsidR="005F4A0A">
        <w:rPr>
          <w:rFonts w:ascii="Arial" w:hAnsi="Arial" w:cs="Arial"/>
          <w:sz w:val="24"/>
          <w:szCs w:val="24"/>
        </w:rPr>
        <w:t xml:space="preserve">, </w:t>
      </w:r>
      <w:r w:rsidR="0035565F">
        <w:rPr>
          <w:rFonts w:ascii="Arial" w:hAnsi="Arial" w:cs="Arial"/>
          <w:sz w:val="24"/>
          <w:szCs w:val="24"/>
        </w:rPr>
        <w:t xml:space="preserve">including </w:t>
      </w:r>
      <w:r w:rsidR="005F4A0A">
        <w:rPr>
          <w:rFonts w:ascii="Arial" w:hAnsi="Arial" w:cs="Arial"/>
          <w:sz w:val="24"/>
          <w:szCs w:val="24"/>
        </w:rPr>
        <w:t>some cited elsewhere in this paper</w:t>
      </w:r>
      <w:r w:rsidR="00CF7FAE" w:rsidRPr="002B4FF8">
        <w:rPr>
          <w:rFonts w:ascii="Arial" w:hAnsi="Arial" w:cs="Arial"/>
          <w:sz w:val="24"/>
          <w:szCs w:val="24"/>
        </w:rPr>
        <w:t>)</w:t>
      </w:r>
      <w:r w:rsidR="00CF7FAE" w:rsidRPr="002B4FF8">
        <w:rPr>
          <w:rFonts w:ascii="Arial" w:hAnsi="Arial" w:cs="Arial"/>
          <w:b/>
          <w:bCs/>
          <w:sz w:val="24"/>
          <w:szCs w:val="24"/>
        </w:rPr>
        <w:t>:</w:t>
      </w:r>
    </w:p>
    <w:p w14:paraId="02B3D8F9" w14:textId="249A4F8D" w:rsidR="007A7C02" w:rsidRPr="00CF7FAE" w:rsidRDefault="007A7C02" w:rsidP="00D9628A">
      <w:pPr>
        <w:rPr>
          <w:rFonts w:ascii="Arial" w:hAnsi="Arial" w:cs="Arial"/>
          <w:b/>
          <w:bCs/>
          <w:sz w:val="24"/>
          <w:szCs w:val="24"/>
        </w:rPr>
      </w:pPr>
    </w:p>
    <w:p w14:paraId="00C7B415" w14:textId="3C394F87" w:rsidR="00D9628A" w:rsidRPr="00CF5B8A" w:rsidRDefault="005F4A0A" w:rsidP="00E238E9">
      <w:pPr>
        <w:numPr>
          <w:ilvl w:val="0"/>
          <w:numId w:val="22"/>
        </w:numPr>
        <w:rPr>
          <w:rFonts w:ascii="Arial" w:hAnsi="Arial" w:cs="Arial"/>
          <w:sz w:val="24"/>
          <w:szCs w:val="24"/>
        </w:rPr>
      </w:pPr>
      <w:bookmarkStart w:id="18" w:name="_Hlk215233665"/>
      <w:r>
        <w:rPr>
          <w:rFonts w:ascii="Arial" w:hAnsi="Arial" w:cs="Arial"/>
          <w:i/>
          <w:iCs/>
          <w:sz w:val="24"/>
          <w:szCs w:val="24"/>
        </w:rPr>
        <w:t>‘</w:t>
      </w:r>
      <w:r w:rsidR="00D9628A" w:rsidRPr="005F4A0A">
        <w:rPr>
          <w:rFonts w:ascii="Arial" w:hAnsi="Arial" w:cs="Arial"/>
          <w:i/>
          <w:iCs/>
          <w:sz w:val="24"/>
          <w:szCs w:val="24"/>
        </w:rPr>
        <w:t>Speak Out, Listen Up</w:t>
      </w:r>
      <w:r>
        <w:rPr>
          <w:rFonts w:ascii="Arial" w:hAnsi="Arial" w:cs="Arial"/>
          <w:i/>
          <w:iCs/>
          <w:sz w:val="24"/>
          <w:szCs w:val="24"/>
        </w:rPr>
        <w:t>’</w:t>
      </w:r>
      <w:r w:rsidR="00D9628A" w:rsidRPr="00CF5B8A">
        <w:rPr>
          <w:rFonts w:ascii="Arial" w:hAnsi="Arial" w:cs="Arial"/>
          <w:sz w:val="24"/>
          <w:szCs w:val="24"/>
        </w:rPr>
        <w:t>, Megan Reitz &amp; John Higgins, 2</w:t>
      </w:r>
      <w:r w:rsidR="00D9628A" w:rsidRPr="00CF5B8A">
        <w:rPr>
          <w:rFonts w:ascii="Arial" w:hAnsi="Arial" w:cs="Arial"/>
          <w:sz w:val="24"/>
          <w:szCs w:val="24"/>
          <w:vertAlign w:val="superscript"/>
        </w:rPr>
        <w:t>nd</w:t>
      </w:r>
      <w:r w:rsidR="00D9628A" w:rsidRPr="00CF5B8A">
        <w:rPr>
          <w:rFonts w:ascii="Arial" w:hAnsi="Arial" w:cs="Arial"/>
          <w:sz w:val="24"/>
          <w:szCs w:val="24"/>
        </w:rPr>
        <w:t xml:space="preserve"> edition, </w:t>
      </w:r>
      <w:r w:rsidR="007B3EFB">
        <w:rPr>
          <w:rFonts w:ascii="Arial" w:hAnsi="Arial" w:cs="Arial"/>
          <w:sz w:val="24"/>
          <w:szCs w:val="24"/>
        </w:rPr>
        <w:t>(</w:t>
      </w:r>
      <w:r w:rsidR="00D9628A" w:rsidRPr="00CF5B8A">
        <w:rPr>
          <w:rFonts w:ascii="Arial" w:hAnsi="Arial" w:cs="Arial"/>
          <w:sz w:val="24"/>
          <w:szCs w:val="24"/>
        </w:rPr>
        <w:t xml:space="preserve">2024) </w:t>
      </w:r>
    </w:p>
    <w:bookmarkEnd w:id="18"/>
    <w:p w14:paraId="2F2C517E" w14:textId="182518AD" w:rsidR="00D9628A" w:rsidRPr="005F4A0A" w:rsidRDefault="00D9628A" w:rsidP="00BD1FBD">
      <w:pPr>
        <w:ind w:left="1080"/>
        <w:rPr>
          <w:rFonts w:ascii="Arial" w:hAnsi="Arial" w:cs="Arial"/>
          <w:sz w:val="24"/>
          <w:szCs w:val="24"/>
        </w:rPr>
      </w:pPr>
      <w:r w:rsidRPr="005F4A0A">
        <w:rPr>
          <w:rFonts w:ascii="Arial" w:hAnsi="Arial" w:cs="Arial"/>
          <w:sz w:val="24"/>
          <w:szCs w:val="24"/>
        </w:rPr>
        <w:t xml:space="preserve">sets out the importance of listening and </w:t>
      </w:r>
      <w:r w:rsidR="005F4A0A">
        <w:rPr>
          <w:rFonts w:ascii="Arial" w:hAnsi="Arial" w:cs="Arial"/>
          <w:sz w:val="24"/>
          <w:szCs w:val="24"/>
        </w:rPr>
        <w:t xml:space="preserve">offers </w:t>
      </w:r>
      <w:r w:rsidRPr="005F4A0A">
        <w:rPr>
          <w:rFonts w:ascii="Arial" w:hAnsi="Arial" w:cs="Arial"/>
          <w:sz w:val="24"/>
          <w:szCs w:val="24"/>
        </w:rPr>
        <w:t xml:space="preserve">useful tools for  teams/ organisations/meetings, for example </w:t>
      </w:r>
      <w:r w:rsidR="00680B0A">
        <w:rPr>
          <w:rFonts w:ascii="Arial" w:hAnsi="Arial" w:cs="Arial"/>
          <w:sz w:val="24"/>
          <w:szCs w:val="24"/>
        </w:rPr>
        <w:t>in</w:t>
      </w:r>
      <w:r w:rsidRPr="005F4A0A">
        <w:rPr>
          <w:rFonts w:ascii="Arial" w:hAnsi="Arial" w:cs="Arial"/>
          <w:sz w:val="24"/>
          <w:szCs w:val="24"/>
        </w:rPr>
        <w:t xml:space="preserve"> encouraging challenge. </w:t>
      </w:r>
    </w:p>
    <w:p w14:paraId="7612E81B" w14:textId="77777777" w:rsidR="00C245F0" w:rsidRDefault="009031BB" w:rsidP="00E238E9">
      <w:pPr>
        <w:pStyle w:val="ListParagraph"/>
        <w:numPr>
          <w:ilvl w:val="0"/>
          <w:numId w:val="22"/>
        </w:numPr>
        <w:rPr>
          <w:rFonts w:ascii="Arial" w:hAnsi="Arial" w:cs="Arial"/>
          <w:sz w:val="24"/>
          <w:szCs w:val="24"/>
        </w:rPr>
      </w:pPr>
      <w:r w:rsidRPr="005F4A0A">
        <w:rPr>
          <w:rFonts w:ascii="Arial" w:hAnsi="Arial" w:cs="Arial"/>
          <w:i/>
          <w:iCs/>
          <w:sz w:val="24"/>
          <w:szCs w:val="24"/>
        </w:rPr>
        <w:t>‘Listen’</w:t>
      </w:r>
      <w:r w:rsidRPr="009031BB">
        <w:rPr>
          <w:rFonts w:ascii="Arial" w:hAnsi="Arial" w:cs="Arial"/>
          <w:sz w:val="24"/>
          <w:szCs w:val="24"/>
        </w:rPr>
        <w:t>: How to find words for tender conversations, Kathryn Mannix (2021) .</w:t>
      </w:r>
    </w:p>
    <w:p w14:paraId="2C5C37CE" w14:textId="2B5D41F9" w:rsidR="009031BB" w:rsidRPr="005E7F6C" w:rsidRDefault="004D6D0B" w:rsidP="00E238E9">
      <w:pPr>
        <w:pStyle w:val="ListParagraph"/>
        <w:numPr>
          <w:ilvl w:val="0"/>
          <w:numId w:val="22"/>
        </w:numPr>
        <w:rPr>
          <w:rFonts w:ascii="Arial" w:hAnsi="Arial" w:cs="Arial"/>
          <w:color w:val="000000" w:themeColor="text1"/>
          <w:sz w:val="24"/>
          <w:szCs w:val="24"/>
        </w:rPr>
      </w:pPr>
      <w:r w:rsidRPr="005E7F6C">
        <w:rPr>
          <w:rFonts w:ascii="Arial" w:hAnsi="Arial" w:cs="Arial"/>
          <w:color w:val="000000" w:themeColor="text1"/>
          <w:sz w:val="24"/>
          <w:szCs w:val="24"/>
        </w:rPr>
        <w:t xml:space="preserve">Learning about how to enable peer support and co-production in organisations. </w:t>
      </w:r>
      <w:r w:rsidR="00E50301" w:rsidRPr="005E7F6C">
        <w:rPr>
          <w:rFonts w:ascii="Arial" w:hAnsi="Arial" w:cs="Arial"/>
          <w:color w:val="000000" w:themeColor="text1"/>
          <w:sz w:val="24"/>
          <w:szCs w:val="24"/>
        </w:rPr>
        <w:t xml:space="preserve">For </w:t>
      </w:r>
      <w:r w:rsidR="005E7F6C" w:rsidRPr="005E7F6C">
        <w:rPr>
          <w:rFonts w:ascii="Arial" w:hAnsi="Arial" w:cs="Arial"/>
          <w:color w:val="000000" w:themeColor="text1"/>
          <w:sz w:val="24"/>
          <w:szCs w:val="24"/>
        </w:rPr>
        <w:t>example,</w:t>
      </w:r>
      <w:r w:rsidR="00E50301" w:rsidRPr="005E7F6C">
        <w:rPr>
          <w:rFonts w:ascii="Arial" w:hAnsi="Arial" w:cs="Arial"/>
          <w:color w:val="000000" w:themeColor="text1"/>
          <w:sz w:val="24"/>
          <w:szCs w:val="24"/>
        </w:rPr>
        <w:t xml:space="preserve"> </w:t>
      </w:r>
      <w:hyperlink r:id="rId30" w:history="1">
        <w:r w:rsidR="00920569" w:rsidRPr="005E7F6C">
          <w:rPr>
            <w:rStyle w:val="Hyperlink"/>
            <w:rFonts w:ascii="Arial" w:hAnsi="Arial" w:cs="Arial"/>
            <w:color w:val="000000" w:themeColor="text1"/>
            <w:sz w:val="24"/>
            <w:szCs w:val="24"/>
          </w:rPr>
          <w:t>Changing Futures, Sussex</w:t>
        </w:r>
      </w:hyperlink>
      <w:r w:rsidR="00920569" w:rsidRPr="005E7F6C">
        <w:rPr>
          <w:rFonts w:ascii="Arial" w:hAnsi="Arial" w:cs="Arial"/>
          <w:color w:val="000000" w:themeColor="text1"/>
          <w:sz w:val="24"/>
          <w:szCs w:val="24"/>
        </w:rPr>
        <w:t xml:space="preserve"> has a range of evidence and </w:t>
      </w:r>
      <w:r w:rsidR="005E7F6C" w:rsidRPr="005E7F6C">
        <w:rPr>
          <w:rFonts w:ascii="Arial" w:hAnsi="Arial" w:cs="Arial"/>
          <w:color w:val="000000" w:themeColor="text1"/>
          <w:sz w:val="24"/>
          <w:szCs w:val="24"/>
        </w:rPr>
        <w:t>resources</w:t>
      </w:r>
      <w:r w:rsidR="00920569" w:rsidRPr="005E7F6C">
        <w:rPr>
          <w:rFonts w:ascii="Arial" w:hAnsi="Arial" w:cs="Arial"/>
          <w:color w:val="000000" w:themeColor="text1"/>
          <w:sz w:val="24"/>
          <w:szCs w:val="24"/>
        </w:rPr>
        <w:t xml:space="preserve"> </w:t>
      </w:r>
      <w:r w:rsidR="00C82E9A">
        <w:rPr>
          <w:rFonts w:ascii="Arial" w:hAnsi="Arial" w:cs="Arial"/>
          <w:color w:val="000000" w:themeColor="text1"/>
          <w:sz w:val="24"/>
          <w:szCs w:val="24"/>
        </w:rPr>
        <w:t xml:space="preserve">(and a team) </w:t>
      </w:r>
      <w:r w:rsidR="00920569" w:rsidRPr="005E7F6C">
        <w:rPr>
          <w:rFonts w:ascii="Arial" w:hAnsi="Arial" w:cs="Arial"/>
          <w:color w:val="000000" w:themeColor="text1"/>
          <w:sz w:val="24"/>
          <w:szCs w:val="24"/>
        </w:rPr>
        <w:t>available</w:t>
      </w:r>
      <w:r w:rsidR="00C82E9A">
        <w:rPr>
          <w:rFonts w:ascii="Arial" w:hAnsi="Arial" w:cs="Arial"/>
          <w:color w:val="000000" w:themeColor="text1"/>
          <w:sz w:val="24"/>
          <w:szCs w:val="24"/>
        </w:rPr>
        <w:t xml:space="preserve">. </w:t>
      </w:r>
      <w:r w:rsidR="00920569" w:rsidRPr="005E7F6C">
        <w:rPr>
          <w:rFonts w:ascii="Arial" w:hAnsi="Arial" w:cs="Arial"/>
          <w:color w:val="000000" w:themeColor="text1"/>
          <w:sz w:val="24"/>
          <w:szCs w:val="24"/>
        </w:rPr>
        <w:t xml:space="preserve"> </w:t>
      </w:r>
      <w:r w:rsidR="009031BB" w:rsidRPr="005E7F6C">
        <w:rPr>
          <w:rFonts w:ascii="Arial" w:hAnsi="Arial" w:cs="Arial"/>
          <w:color w:val="000000" w:themeColor="text1"/>
          <w:sz w:val="24"/>
          <w:szCs w:val="24"/>
        </w:rPr>
        <w:t xml:space="preserve"> </w:t>
      </w:r>
    </w:p>
    <w:p w14:paraId="1A599975" w14:textId="0EB43CC7" w:rsidR="009031BB" w:rsidRDefault="009031BB" w:rsidP="00E238E9">
      <w:pPr>
        <w:pStyle w:val="ListParagraph"/>
        <w:numPr>
          <w:ilvl w:val="0"/>
          <w:numId w:val="22"/>
        </w:numPr>
        <w:rPr>
          <w:rFonts w:ascii="Arial" w:hAnsi="Arial" w:cs="Arial"/>
          <w:sz w:val="24"/>
          <w:szCs w:val="24"/>
        </w:rPr>
      </w:pPr>
      <w:r w:rsidRPr="009031BB">
        <w:rPr>
          <w:rFonts w:ascii="Arial" w:hAnsi="Arial" w:cs="Arial"/>
          <w:sz w:val="24"/>
          <w:szCs w:val="24"/>
        </w:rPr>
        <w:t>In West Sussex carers</w:t>
      </w:r>
      <w:r>
        <w:rPr>
          <w:rFonts w:ascii="Arial" w:hAnsi="Arial" w:cs="Arial"/>
          <w:sz w:val="24"/>
          <w:szCs w:val="24"/>
        </w:rPr>
        <w:t xml:space="preserve"> in care homes</w:t>
      </w:r>
      <w:r w:rsidRPr="009031BB">
        <w:rPr>
          <w:rFonts w:ascii="Arial" w:hAnsi="Arial" w:cs="Arial"/>
          <w:sz w:val="24"/>
          <w:szCs w:val="24"/>
        </w:rPr>
        <w:t xml:space="preserve"> have a set of </w:t>
      </w:r>
      <w:hyperlink r:id="rId31" w:history="1">
        <w:r w:rsidR="00C82E9A" w:rsidRPr="00970A45">
          <w:rPr>
            <w:rStyle w:val="Hyperlink"/>
            <w:rFonts w:ascii="Arial" w:hAnsi="Arial" w:cs="Arial"/>
            <w:sz w:val="24"/>
            <w:szCs w:val="24"/>
          </w:rPr>
          <w:t xml:space="preserve">‘FINK’ </w:t>
        </w:r>
        <w:r w:rsidRPr="00970A45">
          <w:rPr>
            <w:rStyle w:val="Hyperlink"/>
            <w:rFonts w:ascii="Arial" w:hAnsi="Arial" w:cs="Arial"/>
            <w:sz w:val="24"/>
            <w:szCs w:val="24"/>
          </w:rPr>
          <w:t>cards</w:t>
        </w:r>
      </w:hyperlink>
      <w:r w:rsidRPr="009031BB">
        <w:rPr>
          <w:rFonts w:ascii="Arial" w:hAnsi="Arial" w:cs="Arial"/>
          <w:sz w:val="24"/>
          <w:szCs w:val="24"/>
        </w:rPr>
        <w:t xml:space="preserve"> containing prompts that help in starting conversations with residents in care homes </w:t>
      </w:r>
      <w:r w:rsidRPr="009031BB">
        <w:rPr>
          <w:rFonts w:ascii="Arial" w:hAnsi="Arial" w:cs="Arial"/>
          <w:sz w:val="24"/>
          <w:szCs w:val="24"/>
        </w:rPr>
        <w:lastRenderedPageBreak/>
        <w:t xml:space="preserve">about how they are feeling and their day to day experience. This is set out in  </w:t>
      </w:r>
      <w:hyperlink r:id="rId32" w:history="1">
        <w:r w:rsidRPr="009031BB">
          <w:rPr>
            <w:rStyle w:val="Hyperlink"/>
            <w:rFonts w:ascii="Arial" w:hAnsi="Arial" w:cs="Arial"/>
            <w:sz w:val="24"/>
            <w:szCs w:val="24"/>
          </w:rPr>
          <w:t>appendix 5, LGA 2017</w:t>
        </w:r>
        <w:r w:rsidR="005F4A0A">
          <w:rPr>
            <w:rStyle w:val="FootnoteReference"/>
            <w:rFonts w:ascii="Arial" w:hAnsi="Arial" w:cs="Arial"/>
            <w:color w:val="467886" w:themeColor="hyperlink"/>
            <w:sz w:val="24"/>
            <w:szCs w:val="24"/>
            <w:u w:val="single"/>
          </w:rPr>
          <w:footnoteReference w:id="24"/>
        </w:r>
        <w:r w:rsidRPr="009031BB">
          <w:rPr>
            <w:rStyle w:val="Hyperlink"/>
            <w:rFonts w:ascii="Arial" w:hAnsi="Arial" w:cs="Arial"/>
            <w:sz w:val="24"/>
            <w:szCs w:val="24"/>
          </w:rPr>
          <w:t>.</w:t>
        </w:r>
      </w:hyperlink>
      <w:r w:rsidRPr="009031BB">
        <w:rPr>
          <w:rFonts w:ascii="Arial" w:hAnsi="Arial" w:cs="Arial"/>
          <w:sz w:val="24"/>
          <w:szCs w:val="24"/>
        </w:rPr>
        <w:t xml:space="preserve">. </w:t>
      </w:r>
      <w:r w:rsidR="00424A41">
        <w:rPr>
          <w:rFonts w:ascii="Arial" w:hAnsi="Arial" w:cs="Arial"/>
          <w:sz w:val="24"/>
          <w:szCs w:val="24"/>
        </w:rPr>
        <w:t xml:space="preserve">Safeguarding Champions in care homes support understanding. </w:t>
      </w:r>
      <w:r w:rsidR="00970A45">
        <w:rPr>
          <w:rFonts w:ascii="Arial" w:hAnsi="Arial" w:cs="Arial"/>
          <w:sz w:val="24"/>
          <w:szCs w:val="24"/>
        </w:rPr>
        <w:t xml:space="preserve">The whole approach was co-produced </w:t>
      </w:r>
      <w:r w:rsidR="00A25E45">
        <w:rPr>
          <w:rFonts w:ascii="Arial" w:hAnsi="Arial" w:cs="Arial"/>
          <w:sz w:val="24"/>
          <w:szCs w:val="24"/>
        </w:rPr>
        <w:t xml:space="preserve">with families of those who lived at Orchid View nursing home and with front line staff, </w:t>
      </w:r>
      <w:r w:rsidR="00970A45">
        <w:rPr>
          <w:rFonts w:ascii="Arial" w:hAnsi="Arial" w:cs="Arial"/>
          <w:sz w:val="24"/>
          <w:szCs w:val="24"/>
        </w:rPr>
        <w:t>following the Orchid View SAR</w:t>
      </w:r>
      <w:r w:rsidR="00A25E45">
        <w:rPr>
          <w:rStyle w:val="FootnoteReference"/>
          <w:rFonts w:ascii="Arial" w:hAnsi="Arial" w:cs="Arial"/>
          <w:sz w:val="24"/>
          <w:szCs w:val="24"/>
        </w:rPr>
        <w:footnoteReference w:id="25"/>
      </w:r>
      <w:r w:rsidR="00970A45">
        <w:rPr>
          <w:rFonts w:ascii="Arial" w:hAnsi="Arial" w:cs="Arial"/>
          <w:sz w:val="24"/>
          <w:szCs w:val="24"/>
        </w:rPr>
        <w:t>.</w:t>
      </w:r>
    </w:p>
    <w:p w14:paraId="3C216E64" w14:textId="7CB23B9E" w:rsidR="009031BB" w:rsidRPr="009031BB" w:rsidRDefault="009031BB" w:rsidP="00E238E9">
      <w:pPr>
        <w:pStyle w:val="ListParagraph"/>
        <w:numPr>
          <w:ilvl w:val="0"/>
          <w:numId w:val="22"/>
        </w:numPr>
        <w:rPr>
          <w:rFonts w:ascii="Arial" w:hAnsi="Arial" w:cs="Arial"/>
          <w:sz w:val="24"/>
          <w:szCs w:val="24"/>
        </w:rPr>
      </w:pPr>
      <w:r>
        <w:rPr>
          <w:rFonts w:ascii="Arial" w:hAnsi="Arial" w:cs="Arial"/>
          <w:sz w:val="24"/>
          <w:szCs w:val="24"/>
        </w:rPr>
        <w:t>‘Creating Person-Centred Organisations’</w:t>
      </w:r>
      <w:r w:rsidR="00CF7FAE">
        <w:rPr>
          <w:rFonts w:ascii="Arial" w:hAnsi="Arial" w:cs="Arial"/>
          <w:sz w:val="24"/>
          <w:szCs w:val="24"/>
        </w:rPr>
        <w:t>,</w:t>
      </w:r>
      <w:r>
        <w:rPr>
          <w:rFonts w:ascii="Arial" w:hAnsi="Arial" w:cs="Arial"/>
          <w:sz w:val="24"/>
          <w:szCs w:val="24"/>
        </w:rPr>
        <w:t xml:space="preserve"> Stephen Stirk &amp; </w:t>
      </w:r>
      <w:r w:rsidR="00D9628A">
        <w:rPr>
          <w:rFonts w:ascii="Arial" w:hAnsi="Arial" w:cs="Arial"/>
          <w:sz w:val="24"/>
          <w:szCs w:val="24"/>
        </w:rPr>
        <w:t>Helen</w:t>
      </w:r>
      <w:r>
        <w:rPr>
          <w:rFonts w:ascii="Arial" w:hAnsi="Arial" w:cs="Arial"/>
          <w:sz w:val="24"/>
          <w:szCs w:val="24"/>
        </w:rPr>
        <w:t xml:space="preserve"> Sanderson</w:t>
      </w:r>
      <w:r w:rsidR="00D9628A">
        <w:rPr>
          <w:rFonts w:ascii="Arial" w:hAnsi="Arial" w:cs="Arial"/>
          <w:sz w:val="24"/>
          <w:szCs w:val="24"/>
        </w:rPr>
        <w:t>, 2012</w:t>
      </w:r>
      <w:r w:rsidR="00CF7FAE">
        <w:rPr>
          <w:rStyle w:val="FootnoteReference"/>
          <w:rFonts w:ascii="Arial" w:hAnsi="Arial" w:cs="Arial"/>
          <w:sz w:val="24"/>
          <w:szCs w:val="24"/>
        </w:rPr>
        <w:footnoteReference w:id="26"/>
      </w:r>
      <w:r>
        <w:rPr>
          <w:rFonts w:ascii="Arial" w:hAnsi="Arial" w:cs="Arial"/>
          <w:sz w:val="24"/>
          <w:szCs w:val="24"/>
        </w:rPr>
        <w:t xml:space="preserve"> </w:t>
      </w:r>
      <w:r w:rsidR="00424A41">
        <w:rPr>
          <w:rFonts w:ascii="Arial" w:hAnsi="Arial" w:cs="Arial"/>
          <w:sz w:val="24"/>
          <w:szCs w:val="24"/>
        </w:rPr>
        <w:t xml:space="preserve">contains </w:t>
      </w:r>
      <w:r w:rsidR="00A25E45">
        <w:rPr>
          <w:rFonts w:ascii="Arial" w:hAnsi="Arial" w:cs="Arial"/>
          <w:sz w:val="24"/>
          <w:szCs w:val="24"/>
        </w:rPr>
        <w:t xml:space="preserve">helpful </w:t>
      </w:r>
      <w:r w:rsidR="00CF7FAE">
        <w:rPr>
          <w:rFonts w:ascii="Arial" w:hAnsi="Arial" w:cs="Arial"/>
          <w:sz w:val="24"/>
          <w:szCs w:val="24"/>
        </w:rPr>
        <w:t xml:space="preserve">and well used </w:t>
      </w:r>
      <w:r w:rsidR="00A25E45">
        <w:rPr>
          <w:rFonts w:ascii="Arial" w:hAnsi="Arial" w:cs="Arial"/>
          <w:sz w:val="24"/>
          <w:szCs w:val="24"/>
        </w:rPr>
        <w:t xml:space="preserve">tools </w:t>
      </w:r>
      <w:r w:rsidR="00CF5B8A">
        <w:rPr>
          <w:rFonts w:ascii="Arial" w:hAnsi="Arial" w:cs="Arial"/>
          <w:sz w:val="24"/>
          <w:szCs w:val="24"/>
        </w:rPr>
        <w:t>for person-centred conversations</w:t>
      </w:r>
      <w:r w:rsidR="00A25E45">
        <w:rPr>
          <w:rFonts w:ascii="Arial" w:hAnsi="Arial" w:cs="Arial"/>
          <w:sz w:val="24"/>
          <w:szCs w:val="24"/>
        </w:rPr>
        <w:t xml:space="preserve"> (such as talking with people about </w:t>
      </w:r>
      <w:r w:rsidR="00CF7FAE">
        <w:rPr>
          <w:rFonts w:ascii="Arial" w:hAnsi="Arial" w:cs="Arial"/>
          <w:sz w:val="24"/>
          <w:szCs w:val="24"/>
        </w:rPr>
        <w:t>what</w:t>
      </w:r>
      <w:r w:rsidR="00A25E45">
        <w:rPr>
          <w:rFonts w:ascii="Arial" w:hAnsi="Arial" w:cs="Arial"/>
          <w:sz w:val="24"/>
          <w:szCs w:val="24"/>
        </w:rPr>
        <w:t xml:space="preserve"> a good day or a bad day looks like and what it would </w:t>
      </w:r>
      <w:r w:rsidR="00CF7FAE">
        <w:rPr>
          <w:rFonts w:ascii="Arial" w:hAnsi="Arial" w:cs="Arial"/>
          <w:sz w:val="24"/>
          <w:szCs w:val="24"/>
        </w:rPr>
        <w:t>take</w:t>
      </w:r>
      <w:r w:rsidR="00A25E45">
        <w:rPr>
          <w:rFonts w:ascii="Arial" w:hAnsi="Arial" w:cs="Arial"/>
          <w:sz w:val="24"/>
          <w:szCs w:val="24"/>
        </w:rPr>
        <w:t xml:space="preserve"> to have more good days and fewer bad days</w:t>
      </w:r>
      <w:r w:rsidR="00CF7FAE">
        <w:rPr>
          <w:rFonts w:ascii="Arial" w:hAnsi="Arial" w:cs="Arial"/>
          <w:sz w:val="24"/>
          <w:szCs w:val="24"/>
        </w:rPr>
        <w:t>)</w:t>
      </w:r>
      <w:r w:rsidR="00A25E45">
        <w:rPr>
          <w:rFonts w:ascii="Arial" w:hAnsi="Arial" w:cs="Arial"/>
          <w:sz w:val="24"/>
          <w:szCs w:val="24"/>
        </w:rPr>
        <w:t xml:space="preserve">. </w:t>
      </w:r>
    </w:p>
    <w:p w14:paraId="6CA82701" w14:textId="00582194" w:rsidR="00D9628A" w:rsidRPr="008E4769" w:rsidRDefault="008E4769" w:rsidP="00E238E9">
      <w:pPr>
        <w:pStyle w:val="ListParagraph"/>
        <w:numPr>
          <w:ilvl w:val="0"/>
          <w:numId w:val="22"/>
        </w:numPr>
        <w:rPr>
          <w:rFonts w:ascii="Arial" w:hAnsi="Arial" w:cs="Arial"/>
          <w:sz w:val="24"/>
          <w:szCs w:val="24"/>
        </w:rPr>
      </w:pPr>
      <w:r w:rsidRPr="008E4769">
        <w:rPr>
          <w:rFonts w:ascii="Arial" w:hAnsi="Arial" w:cs="Arial"/>
          <w:sz w:val="24"/>
          <w:szCs w:val="24"/>
        </w:rPr>
        <w:t>Continuing</w:t>
      </w:r>
      <w:r w:rsidR="00D9628A" w:rsidRPr="008E4769">
        <w:rPr>
          <w:rFonts w:ascii="Arial" w:hAnsi="Arial" w:cs="Arial"/>
          <w:sz w:val="24"/>
          <w:szCs w:val="24"/>
        </w:rPr>
        <w:t xml:space="preserve"> to develop legal literacy </w:t>
      </w:r>
      <w:r w:rsidRPr="008E4769">
        <w:rPr>
          <w:rFonts w:ascii="Arial" w:hAnsi="Arial" w:cs="Arial"/>
          <w:sz w:val="24"/>
          <w:szCs w:val="24"/>
        </w:rPr>
        <w:t xml:space="preserve">including in </w:t>
      </w:r>
      <w:r w:rsidR="00D9628A" w:rsidRPr="008E4769">
        <w:rPr>
          <w:rFonts w:ascii="Arial" w:hAnsi="Arial" w:cs="Arial"/>
          <w:sz w:val="24"/>
          <w:szCs w:val="24"/>
        </w:rPr>
        <w:t xml:space="preserve">principles of the Mental Capacity Act, </w:t>
      </w:r>
      <w:r w:rsidRPr="008E4769">
        <w:rPr>
          <w:rFonts w:ascii="Arial" w:hAnsi="Arial" w:cs="Arial"/>
          <w:sz w:val="24"/>
          <w:szCs w:val="24"/>
        </w:rPr>
        <w:t>and</w:t>
      </w:r>
      <w:r w:rsidR="00D9628A" w:rsidRPr="008E4769">
        <w:rPr>
          <w:rFonts w:ascii="Arial" w:hAnsi="Arial" w:cs="Arial"/>
          <w:sz w:val="24"/>
          <w:szCs w:val="24"/>
        </w:rPr>
        <w:t xml:space="preserve"> Human Rights</w:t>
      </w:r>
      <w:r w:rsidR="00680B0A">
        <w:rPr>
          <w:rFonts w:ascii="Arial" w:hAnsi="Arial" w:cs="Arial"/>
          <w:sz w:val="24"/>
          <w:szCs w:val="24"/>
        </w:rPr>
        <w:t xml:space="preserve"> Act</w:t>
      </w:r>
      <w:r w:rsidR="00D9628A" w:rsidRPr="008E4769">
        <w:rPr>
          <w:rFonts w:ascii="Arial" w:hAnsi="Arial" w:cs="Arial"/>
          <w:sz w:val="24"/>
          <w:szCs w:val="24"/>
        </w:rPr>
        <w:t xml:space="preserve"> </w:t>
      </w:r>
      <w:r w:rsidR="00CF7FAE">
        <w:rPr>
          <w:rFonts w:ascii="Arial" w:hAnsi="Arial" w:cs="Arial"/>
          <w:sz w:val="24"/>
          <w:szCs w:val="24"/>
        </w:rPr>
        <w:t xml:space="preserve">which </w:t>
      </w:r>
      <w:r w:rsidR="00D9628A" w:rsidRPr="008E4769">
        <w:rPr>
          <w:rFonts w:ascii="Arial" w:hAnsi="Arial" w:cs="Arial"/>
          <w:sz w:val="24"/>
          <w:szCs w:val="24"/>
        </w:rPr>
        <w:t xml:space="preserve">are significant in making sure people are heard. </w:t>
      </w:r>
      <w:r>
        <w:rPr>
          <w:rFonts w:ascii="Arial" w:hAnsi="Arial" w:cs="Arial"/>
          <w:sz w:val="24"/>
          <w:szCs w:val="24"/>
        </w:rPr>
        <w:t xml:space="preserve">Tools for understanding ‘best interests’. </w:t>
      </w:r>
    </w:p>
    <w:p w14:paraId="35C2B5C9" w14:textId="77777777" w:rsidR="005F4A0A" w:rsidRDefault="005F4A0A" w:rsidP="007A7C02">
      <w:pPr>
        <w:rPr>
          <w:rFonts w:ascii="Arial" w:hAnsi="Arial" w:cs="Arial"/>
          <w:sz w:val="24"/>
          <w:szCs w:val="24"/>
        </w:rPr>
      </w:pPr>
    </w:p>
    <w:p w14:paraId="3306E0F3" w14:textId="7E7CE1F5" w:rsidR="00B76F93" w:rsidRPr="00CF7FAE" w:rsidRDefault="00CF7FAE" w:rsidP="007A7C02">
      <w:pPr>
        <w:rPr>
          <w:rFonts w:ascii="Arial" w:hAnsi="Arial" w:cs="Arial"/>
          <w:sz w:val="24"/>
          <w:szCs w:val="24"/>
        </w:rPr>
      </w:pPr>
      <w:r>
        <w:rPr>
          <w:rFonts w:ascii="Arial" w:hAnsi="Arial" w:cs="Arial"/>
          <w:sz w:val="24"/>
          <w:szCs w:val="24"/>
        </w:rPr>
        <w:t xml:space="preserve">This begins to show the need for a much broader and deeper view on the learning and development required to enable compassionate, safe organisations and to prevent and respond to organisational abuse. A need to consider fundamental aspects of </w:t>
      </w:r>
      <w:r w:rsidR="007B3EFB">
        <w:rPr>
          <w:rFonts w:ascii="Arial" w:hAnsi="Arial" w:cs="Arial"/>
          <w:sz w:val="24"/>
          <w:szCs w:val="24"/>
        </w:rPr>
        <w:t>care, practice and culture</w:t>
      </w:r>
      <w:r w:rsidR="003535D0">
        <w:rPr>
          <w:rFonts w:ascii="Arial" w:hAnsi="Arial" w:cs="Arial"/>
          <w:sz w:val="24"/>
          <w:szCs w:val="24"/>
        </w:rPr>
        <w:t xml:space="preserve">, </w:t>
      </w:r>
      <w:r w:rsidR="00B2416E">
        <w:rPr>
          <w:rFonts w:ascii="Arial" w:hAnsi="Arial" w:cs="Arial"/>
          <w:sz w:val="24"/>
          <w:szCs w:val="24"/>
        </w:rPr>
        <w:t>alongside the more specific</w:t>
      </w:r>
      <w:r w:rsidR="008474E5">
        <w:rPr>
          <w:rFonts w:ascii="Arial" w:hAnsi="Arial" w:cs="Arial"/>
          <w:sz w:val="24"/>
          <w:szCs w:val="24"/>
        </w:rPr>
        <w:t xml:space="preserve"> </w:t>
      </w:r>
      <w:r w:rsidR="00C97202">
        <w:rPr>
          <w:rFonts w:ascii="Arial" w:hAnsi="Arial" w:cs="Arial"/>
          <w:sz w:val="24"/>
          <w:szCs w:val="24"/>
        </w:rPr>
        <w:t xml:space="preserve">focus </w:t>
      </w:r>
      <w:r w:rsidR="003535D0">
        <w:rPr>
          <w:rFonts w:ascii="Arial" w:hAnsi="Arial" w:cs="Arial"/>
          <w:sz w:val="24"/>
          <w:szCs w:val="24"/>
        </w:rPr>
        <w:t xml:space="preserve">on </w:t>
      </w:r>
      <w:r w:rsidR="008B2759">
        <w:rPr>
          <w:rFonts w:ascii="Arial" w:hAnsi="Arial" w:cs="Arial"/>
          <w:sz w:val="24"/>
          <w:szCs w:val="24"/>
        </w:rPr>
        <w:t>organisational abuse and responses to it.</w:t>
      </w:r>
      <w:r w:rsidR="00680B0A">
        <w:rPr>
          <w:rFonts w:ascii="Arial" w:hAnsi="Arial" w:cs="Arial"/>
          <w:sz w:val="24"/>
          <w:szCs w:val="24"/>
        </w:rPr>
        <w:t xml:space="preserve"> It illustrates just some of the tools to enable this.</w:t>
      </w:r>
      <w:r w:rsidR="008B2759">
        <w:rPr>
          <w:rFonts w:ascii="Arial" w:hAnsi="Arial" w:cs="Arial"/>
          <w:sz w:val="24"/>
          <w:szCs w:val="24"/>
        </w:rPr>
        <w:t xml:space="preserve"> </w:t>
      </w:r>
    </w:p>
    <w:p w14:paraId="4AA378C9" w14:textId="77777777" w:rsidR="00CF7FAE" w:rsidRDefault="00CF7FAE" w:rsidP="007A7C02">
      <w:pPr>
        <w:rPr>
          <w:rFonts w:ascii="Arial" w:hAnsi="Arial" w:cs="Arial"/>
          <w:b/>
          <w:bCs/>
          <w:sz w:val="28"/>
          <w:szCs w:val="28"/>
        </w:rPr>
      </w:pPr>
    </w:p>
    <w:p w14:paraId="48978839" w14:textId="0DCA5A45" w:rsidR="007A7C02" w:rsidRPr="002B4FF8" w:rsidRDefault="00B2416E" w:rsidP="00E238E9">
      <w:pPr>
        <w:pStyle w:val="ListParagraph"/>
        <w:numPr>
          <w:ilvl w:val="0"/>
          <w:numId w:val="20"/>
        </w:numPr>
        <w:rPr>
          <w:rFonts w:ascii="Arial" w:hAnsi="Arial" w:cs="Arial"/>
          <w:b/>
          <w:bCs/>
          <w:sz w:val="24"/>
          <w:szCs w:val="24"/>
        </w:rPr>
      </w:pPr>
      <w:r>
        <w:rPr>
          <w:rFonts w:ascii="Arial" w:hAnsi="Arial" w:cs="Arial"/>
          <w:b/>
          <w:bCs/>
          <w:sz w:val="24"/>
          <w:szCs w:val="24"/>
        </w:rPr>
        <w:t xml:space="preserve">Listening to staff. </w:t>
      </w:r>
      <w:r w:rsidR="00D87139" w:rsidRPr="002B4FF8">
        <w:rPr>
          <w:rFonts w:ascii="Arial" w:hAnsi="Arial" w:cs="Arial"/>
          <w:b/>
          <w:bCs/>
          <w:sz w:val="24"/>
          <w:szCs w:val="24"/>
        </w:rPr>
        <w:t>Supporting effective a</w:t>
      </w:r>
      <w:r w:rsidR="00D9628A" w:rsidRPr="002B4FF8">
        <w:rPr>
          <w:rFonts w:ascii="Arial" w:hAnsi="Arial" w:cs="Arial"/>
          <w:b/>
          <w:bCs/>
          <w:sz w:val="24"/>
          <w:szCs w:val="24"/>
        </w:rPr>
        <w:t>pproaches</w:t>
      </w:r>
      <w:r w:rsidR="001F5D1B">
        <w:rPr>
          <w:rFonts w:ascii="Arial" w:hAnsi="Arial" w:cs="Arial"/>
          <w:b/>
          <w:bCs/>
          <w:sz w:val="24"/>
          <w:szCs w:val="24"/>
        </w:rPr>
        <w:t xml:space="preserve"> to this</w:t>
      </w:r>
    </w:p>
    <w:p w14:paraId="5F88DE34" w14:textId="77777777" w:rsidR="008A12B9" w:rsidRDefault="008A12B9" w:rsidP="007A7C02">
      <w:pPr>
        <w:rPr>
          <w:rFonts w:ascii="Arial" w:hAnsi="Arial" w:cs="Arial"/>
          <w:sz w:val="28"/>
          <w:szCs w:val="28"/>
        </w:rPr>
      </w:pPr>
    </w:p>
    <w:p w14:paraId="3554DD2B" w14:textId="77777777" w:rsidR="00FC536B" w:rsidRDefault="00FC536B" w:rsidP="00FC536B">
      <w:pPr>
        <w:rPr>
          <w:rFonts w:ascii="Arial" w:hAnsi="Arial" w:cs="Arial"/>
          <w:sz w:val="24"/>
          <w:szCs w:val="24"/>
        </w:rPr>
      </w:pPr>
      <w:r w:rsidRPr="002D6912">
        <w:rPr>
          <w:rFonts w:ascii="Arial" w:hAnsi="Arial" w:cs="Arial"/>
          <w:sz w:val="24"/>
          <w:szCs w:val="24"/>
        </w:rPr>
        <w:t>‘Blame cultures’ in mental health and social work could mean that practitioners are afraid to take responsibility or whistle blow for fear of reprisal. …’</w:t>
      </w:r>
      <w:r>
        <w:rPr>
          <w:rFonts w:ascii="Arial" w:hAnsi="Arial" w:cs="Arial"/>
          <w:sz w:val="24"/>
          <w:szCs w:val="24"/>
        </w:rPr>
        <w:t>,</w:t>
      </w:r>
      <w:r w:rsidRPr="003B59BB">
        <w:rPr>
          <w:rFonts w:ascii="Arial" w:hAnsi="Arial" w:cs="Arial"/>
          <w:sz w:val="24"/>
          <w:szCs w:val="24"/>
        </w:rPr>
        <w:t xml:space="preserve"> </w:t>
      </w:r>
      <w:r>
        <w:rPr>
          <w:rFonts w:ascii="Arial" w:hAnsi="Arial" w:cs="Arial"/>
          <w:sz w:val="24"/>
          <w:szCs w:val="24"/>
        </w:rPr>
        <w:t>(Bethan Edwards’, 2025)</w:t>
      </w:r>
    </w:p>
    <w:p w14:paraId="0E50CC3B" w14:textId="77777777" w:rsidR="00FC536B" w:rsidRPr="009B12E8" w:rsidRDefault="00FC536B" w:rsidP="007A7C02">
      <w:pPr>
        <w:rPr>
          <w:rFonts w:ascii="Arial" w:hAnsi="Arial" w:cs="Arial"/>
          <w:sz w:val="28"/>
          <w:szCs w:val="28"/>
        </w:rPr>
      </w:pPr>
    </w:p>
    <w:p w14:paraId="30B8C450" w14:textId="26F5C2D7" w:rsidR="00A010D2" w:rsidRDefault="00DE0F36" w:rsidP="007A7C02">
      <w:pPr>
        <w:rPr>
          <w:rFonts w:ascii="Arial" w:hAnsi="Arial" w:cs="Arial"/>
          <w:sz w:val="24"/>
          <w:szCs w:val="24"/>
        </w:rPr>
      </w:pPr>
      <w:r w:rsidRPr="00DE0F36">
        <w:rPr>
          <w:rFonts w:ascii="Arial" w:hAnsi="Arial" w:cs="Arial"/>
          <w:sz w:val="24"/>
          <w:szCs w:val="24"/>
        </w:rPr>
        <w:t>Conversations</w:t>
      </w:r>
      <w:r w:rsidR="00C9188B" w:rsidRPr="00DE0F36">
        <w:rPr>
          <w:rFonts w:ascii="Arial" w:hAnsi="Arial" w:cs="Arial"/>
          <w:sz w:val="24"/>
          <w:szCs w:val="24"/>
        </w:rPr>
        <w:t xml:space="preserve"> with the National Guardian</w:t>
      </w:r>
      <w:r w:rsidR="008A12B9">
        <w:rPr>
          <w:rFonts w:ascii="Arial" w:hAnsi="Arial" w:cs="Arial"/>
          <w:sz w:val="24"/>
          <w:szCs w:val="24"/>
        </w:rPr>
        <w:t xml:space="preserve"> for the NHS</w:t>
      </w:r>
      <w:r w:rsidR="00212AC7">
        <w:rPr>
          <w:rFonts w:ascii="Arial" w:hAnsi="Arial" w:cs="Arial"/>
          <w:sz w:val="24"/>
          <w:szCs w:val="24"/>
        </w:rPr>
        <w:t xml:space="preserve"> offered helpful resources and </w:t>
      </w:r>
      <w:r w:rsidR="007C4AB9">
        <w:rPr>
          <w:rFonts w:ascii="Arial" w:hAnsi="Arial" w:cs="Arial"/>
          <w:sz w:val="24"/>
          <w:szCs w:val="24"/>
        </w:rPr>
        <w:t>insights</w:t>
      </w:r>
      <w:r w:rsidR="006217D6">
        <w:rPr>
          <w:rFonts w:ascii="Arial" w:hAnsi="Arial" w:cs="Arial"/>
          <w:sz w:val="24"/>
          <w:szCs w:val="24"/>
        </w:rPr>
        <w:t>, not only specifically in relation to the role of Fr</w:t>
      </w:r>
      <w:r w:rsidR="007C4AB9">
        <w:rPr>
          <w:rFonts w:ascii="Arial" w:hAnsi="Arial" w:cs="Arial"/>
          <w:sz w:val="24"/>
          <w:szCs w:val="24"/>
        </w:rPr>
        <w:t>eedom to Speak Up Guardians in NHS Trusts</w:t>
      </w:r>
      <w:r w:rsidR="001F5D1B">
        <w:rPr>
          <w:rFonts w:ascii="Arial" w:hAnsi="Arial" w:cs="Arial"/>
          <w:sz w:val="24"/>
          <w:szCs w:val="24"/>
        </w:rPr>
        <w:t>,</w:t>
      </w:r>
      <w:r w:rsidR="007C4AB9">
        <w:rPr>
          <w:rFonts w:ascii="Arial" w:hAnsi="Arial" w:cs="Arial"/>
          <w:sz w:val="24"/>
          <w:szCs w:val="24"/>
        </w:rPr>
        <w:t xml:space="preserve"> but also </w:t>
      </w:r>
      <w:r w:rsidR="00B76F93">
        <w:rPr>
          <w:rFonts w:ascii="Arial" w:hAnsi="Arial" w:cs="Arial"/>
          <w:sz w:val="24"/>
          <w:szCs w:val="24"/>
        </w:rPr>
        <w:t>introduc</w:t>
      </w:r>
      <w:r w:rsidR="00953009">
        <w:rPr>
          <w:rFonts w:ascii="Arial" w:hAnsi="Arial" w:cs="Arial"/>
          <w:sz w:val="24"/>
          <w:szCs w:val="24"/>
        </w:rPr>
        <w:t>ing</w:t>
      </w:r>
      <w:r w:rsidR="00B76F93">
        <w:rPr>
          <w:rFonts w:ascii="Arial" w:hAnsi="Arial" w:cs="Arial"/>
          <w:sz w:val="24"/>
          <w:szCs w:val="24"/>
        </w:rPr>
        <w:t xml:space="preserve"> </w:t>
      </w:r>
      <w:r w:rsidR="00305AA1">
        <w:rPr>
          <w:rFonts w:ascii="Arial" w:hAnsi="Arial" w:cs="Arial"/>
          <w:sz w:val="24"/>
          <w:szCs w:val="24"/>
        </w:rPr>
        <w:t>resources</w:t>
      </w:r>
      <w:r w:rsidR="00987D1D">
        <w:rPr>
          <w:rFonts w:ascii="Arial" w:hAnsi="Arial" w:cs="Arial"/>
          <w:sz w:val="24"/>
          <w:szCs w:val="24"/>
        </w:rPr>
        <w:t xml:space="preserve">, references </w:t>
      </w:r>
      <w:r w:rsidR="00305AA1">
        <w:rPr>
          <w:rFonts w:ascii="Arial" w:hAnsi="Arial" w:cs="Arial"/>
          <w:sz w:val="24"/>
          <w:szCs w:val="24"/>
        </w:rPr>
        <w:t xml:space="preserve">and insights </w:t>
      </w:r>
      <w:r w:rsidR="007C4AB9">
        <w:rPr>
          <w:rFonts w:ascii="Arial" w:hAnsi="Arial" w:cs="Arial"/>
          <w:sz w:val="24"/>
          <w:szCs w:val="24"/>
        </w:rPr>
        <w:t xml:space="preserve">in respect of the leadership of a listening culture that </w:t>
      </w:r>
      <w:r w:rsidR="00562870">
        <w:rPr>
          <w:rFonts w:ascii="Arial" w:hAnsi="Arial" w:cs="Arial"/>
          <w:sz w:val="24"/>
          <w:szCs w:val="24"/>
        </w:rPr>
        <w:t>must underpin ‘speaking up’.</w:t>
      </w:r>
    </w:p>
    <w:p w14:paraId="61EFF92E" w14:textId="77777777" w:rsidR="00305AA1" w:rsidRDefault="00305AA1" w:rsidP="007A7C02">
      <w:pPr>
        <w:rPr>
          <w:rFonts w:ascii="Arial" w:hAnsi="Arial" w:cs="Arial"/>
          <w:sz w:val="24"/>
          <w:szCs w:val="24"/>
        </w:rPr>
      </w:pPr>
    </w:p>
    <w:p w14:paraId="3BD79F4F" w14:textId="747D9146" w:rsidR="00305AA1" w:rsidRPr="000548BC" w:rsidRDefault="00305AA1" w:rsidP="007A7C02">
      <w:pPr>
        <w:rPr>
          <w:rFonts w:ascii="Arial" w:hAnsi="Arial" w:cs="Arial"/>
          <w:sz w:val="24"/>
          <w:szCs w:val="24"/>
        </w:rPr>
      </w:pPr>
      <w:r w:rsidRPr="000548BC">
        <w:rPr>
          <w:rFonts w:ascii="Arial" w:hAnsi="Arial" w:cs="Arial"/>
          <w:sz w:val="24"/>
          <w:szCs w:val="24"/>
        </w:rPr>
        <w:t xml:space="preserve">The following </w:t>
      </w:r>
      <w:r w:rsidR="00987D1D" w:rsidRPr="000548BC">
        <w:rPr>
          <w:rFonts w:ascii="Arial" w:hAnsi="Arial" w:cs="Arial"/>
          <w:sz w:val="24"/>
          <w:szCs w:val="24"/>
        </w:rPr>
        <w:t>can help:</w:t>
      </w:r>
    </w:p>
    <w:p w14:paraId="06EC16E0" w14:textId="77777777" w:rsidR="00987D1D" w:rsidRDefault="00987D1D" w:rsidP="00C708E4">
      <w:pPr>
        <w:rPr>
          <w:rFonts w:ascii="Arial" w:hAnsi="Arial" w:cs="Arial"/>
          <w:b/>
          <w:bCs/>
          <w:i/>
          <w:iCs/>
          <w:sz w:val="24"/>
          <w:szCs w:val="24"/>
        </w:rPr>
      </w:pPr>
    </w:p>
    <w:p w14:paraId="21B94EA0" w14:textId="5DA595AE" w:rsidR="00C708E4" w:rsidRPr="009D1DF3" w:rsidRDefault="00C708E4" w:rsidP="00E238E9">
      <w:pPr>
        <w:pStyle w:val="ListParagraph"/>
        <w:numPr>
          <w:ilvl w:val="0"/>
          <w:numId w:val="25"/>
        </w:numPr>
        <w:rPr>
          <w:rFonts w:ascii="Arial" w:hAnsi="Arial" w:cs="Arial"/>
          <w:sz w:val="24"/>
          <w:szCs w:val="24"/>
        </w:rPr>
      </w:pPr>
      <w:r w:rsidRPr="009D1DF3">
        <w:rPr>
          <w:rFonts w:ascii="Arial" w:hAnsi="Arial" w:cs="Arial"/>
          <w:i/>
          <w:iCs/>
          <w:sz w:val="24"/>
          <w:szCs w:val="24"/>
        </w:rPr>
        <w:t>Use ‘processes such as reverse mentoring, shadow boards</w:t>
      </w:r>
      <w:r w:rsidR="00D9628A" w:rsidRPr="009D1DF3">
        <w:rPr>
          <w:rFonts w:ascii="Arial" w:hAnsi="Arial" w:cs="Arial"/>
          <w:i/>
          <w:iCs/>
          <w:sz w:val="24"/>
          <w:szCs w:val="24"/>
        </w:rPr>
        <w:t xml:space="preserve">, </w:t>
      </w:r>
      <w:r w:rsidRPr="009D1DF3">
        <w:rPr>
          <w:rFonts w:ascii="Arial" w:hAnsi="Arial" w:cs="Arial"/>
          <w:i/>
          <w:iCs/>
          <w:sz w:val="24"/>
          <w:szCs w:val="24"/>
        </w:rPr>
        <w:t>entrance and exit interviews</w:t>
      </w:r>
      <w:r w:rsidRPr="009D1DF3">
        <w:rPr>
          <w:rFonts w:ascii="Arial" w:hAnsi="Arial" w:cs="Arial"/>
          <w:sz w:val="24"/>
          <w:szCs w:val="24"/>
        </w:rPr>
        <w:t xml:space="preserve"> [which]can, if you really pay attention to them and conduct them well, give you deeper insight into the experience of others. As does, of course, genuinely making yourself accessible and listening to people in contexts that put them at their ease.’  (Reitz, M and Higgins, J</w:t>
      </w:r>
      <w:r w:rsidR="00D9628A" w:rsidRPr="009D1DF3">
        <w:rPr>
          <w:rFonts w:ascii="Arial" w:hAnsi="Arial" w:cs="Arial"/>
          <w:sz w:val="24"/>
          <w:szCs w:val="24"/>
        </w:rPr>
        <w:t>,</w:t>
      </w:r>
      <w:r w:rsidRPr="009D1DF3">
        <w:rPr>
          <w:rFonts w:ascii="Arial" w:hAnsi="Arial" w:cs="Arial"/>
          <w:sz w:val="24"/>
          <w:szCs w:val="24"/>
        </w:rPr>
        <w:t>)</w:t>
      </w:r>
      <w:r w:rsidR="007B3EFB">
        <w:rPr>
          <w:rStyle w:val="FootnoteReference"/>
          <w:rFonts w:ascii="Arial" w:hAnsi="Arial" w:cs="Arial"/>
          <w:sz w:val="24"/>
          <w:szCs w:val="24"/>
        </w:rPr>
        <w:footnoteReference w:id="27"/>
      </w:r>
    </w:p>
    <w:p w14:paraId="5D0A23F8" w14:textId="77777777" w:rsidR="00C708E4" w:rsidRDefault="00C708E4" w:rsidP="00C708E4">
      <w:pPr>
        <w:rPr>
          <w:rFonts w:ascii="Arial" w:hAnsi="Arial" w:cs="Arial"/>
          <w:sz w:val="24"/>
          <w:szCs w:val="24"/>
        </w:rPr>
      </w:pPr>
    </w:p>
    <w:p w14:paraId="5DC2AA2C" w14:textId="31E27FAA" w:rsidR="005E17B1" w:rsidRPr="009D1DF3" w:rsidRDefault="005E17B1" w:rsidP="00E238E9">
      <w:pPr>
        <w:pStyle w:val="ListParagraph"/>
        <w:numPr>
          <w:ilvl w:val="0"/>
          <w:numId w:val="25"/>
        </w:numPr>
        <w:rPr>
          <w:rFonts w:ascii="Arial" w:hAnsi="Arial" w:cs="Arial"/>
          <w:sz w:val="24"/>
          <w:szCs w:val="24"/>
        </w:rPr>
      </w:pPr>
      <w:hyperlink r:id="rId33" w:history="1">
        <w:r w:rsidRPr="009D1DF3">
          <w:rPr>
            <w:rStyle w:val="Hyperlink"/>
            <w:rFonts w:ascii="Arial" w:hAnsi="Arial" w:cs="Arial"/>
            <w:sz w:val="24"/>
            <w:szCs w:val="24"/>
          </w:rPr>
          <w:t>A Speak Up Review of ambulance trusts in England</w:t>
        </w:r>
      </w:hyperlink>
      <w:r w:rsidRPr="009D1DF3">
        <w:rPr>
          <w:rFonts w:ascii="Arial" w:hAnsi="Arial" w:cs="Arial"/>
          <w:sz w:val="24"/>
          <w:szCs w:val="24"/>
        </w:rPr>
        <w:t xml:space="preserve">, The National Guardian’s Office (2023) referred to ‘willingness to listen to what workers are saying as </w:t>
      </w:r>
      <w:r w:rsidRPr="009D1DF3">
        <w:rPr>
          <w:rFonts w:ascii="Arial" w:hAnsi="Arial" w:cs="Arial"/>
          <w:sz w:val="24"/>
          <w:szCs w:val="24"/>
        </w:rPr>
        <w:lastRenderedPageBreak/>
        <w:t>central to transforming cultures. Then to use what’s heard to act and make improvements.</w:t>
      </w:r>
      <w:r w:rsidR="00E21BB9" w:rsidRPr="009D1DF3">
        <w:rPr>
          <w:rFonts w:ascii="Arial" w:hAnsi="Arial" w:cs="Arial"/>
          <w:sz w:val="24"/>
          <w:szCs w:val="24"/>
        </w:rPr>
        <w:t>’</w:t>
      </w:r>
    </w:p>
    <w:p w14:paraId="6617008E" w14:textId="77777777" w:rsidR="005E17B1" w:rsidRDefault="005E17B1" w:rsidP="00A14519">
      <w:pPr>
        <w:rPr>
          <w:rFonts w:ascii="Arial" w:hAnsi="Arial" w:cs="Arial"/>
          <w:b/>
          <w:bCs/>
          <w:i/>
          <w:iCs/>
          <w:sz w:val="24"/>
          <w:szCs w:val="24"/>
        </w:rPr>
      </w:pPr>
    </w:p>
    <w:p w14:paraId="3F6F0EBC" w14:textId="61D01FD9" w:rsidR="00A14519" w:rsidRPr="00DE1D1D" w:rsidRDefault="00C708E4" w:rsidP="00E238E9">
      <w:pPr>
        <w:pStyle w:val="ListParagraph"/>
        <w:numPr>
          <w:ilvl w:val="0"/>
          <w:numId w:val="25"/>
        </w:numPr>
        <w:rPr>
          <w:rFonts w:ascii="Arial" w:hAnsi="Arial" w:cs="Arial"/>
          <w:b/>
          <w:bCs/>
          <w:i/>
          <w:iCs/>
          <w:sz w:val="24"/>
          <w:szCs w:val="24"/>
        </w:rPr>
      </w:pPr>
      <w:r w:rsidRPr="00DE1D1D">
        <w:rPr>
          <w:rFonts w:ascii="Arial" w:hAnsi="Arial" w:cs="Arial"/>
          <w:i/>
          <w:iCs/>
          <w:sz w:val="24"/>
          <w:szCs w:val="24"/>
        </w:rPr>
        <w:t>Use ‘Freedom to Speak Up’ as a tool for improvement</w:t>
      </w:r>
      <w:r w:rsidRPr="00DE1D1D">
        <w:rPr>
          <w:rFonts w:ascii="Arial" w:hAnsi="Arial" w:cs="Arial"/>
          <w:b/>
          <w:bCs/>
          <w:i/>
          <w:iCs/>
          <w:sz w:val="24"/>
          <w:szCs w:val="24"/>
        </w:rPr>
        <w:t>.</w:t>
      </w:r>
      <w:r w:rsidRPr="00DE1D1D">
        <w:rPr>
          <w:rFonts w:ascii="Arial" w:hAnsi="Arial" w:cs="Arial"/>
          <w:b/>
          <w:bCs/>
          <w:sz w:val="24"/>
          <w:szCs w:val="24"/>
        </w:rPr>
        <w:t xml:space="preserve"> </w:t>
      </w:r>
      <w:r w:rsidR="00A67AFA" w:rsidRPr="00DE1D1D">
        <w:rPr>
          <w:rFonts w:ascii="Arial" w:hAnsi="Arial" w:cs="Arial"/>
          <w:sz w:val="24"/>
          <w:szCs w:val="24"/>
        </w:rPr>
        <w:t xml:space="preserve">See </w:t>
      </w:r>
      <w:hyperlink r:id="rId34" w:history="1">
        <w:r w:rsidR="00E0188C" w:rsidRPr="00DE1D1D">
          <w:rPr>
            <w:rStyle w:val="Hyperlink"/>
            <w:rFonts w:ascii="Arial" w:hAnsi="Arial" w:cs="Arial"/>
            <w:i/>
            <w:iCs/>
            <w:color w:val="000000" w:themeColor="text1"/>
            <w:sz w:val="24"/>
            <w:szCs w:val="24"/>
          </w:rPr>
          <w:t>t</w:t>
        </w:r>
        <w:r w:rsidRPr="00DE1D1D">
          <w:rPr>
            <w:rStyle w:val="Hyperlink"/>
            <w:rFonts w:ascii="Arial" w:hAnsi="Arial" w:cs="Arial"/>
            <w:i/>
            <w:iCs/>
            <w:color w:val="000000" w:themeColor="text1"/>
            <w:sz w:val="24"/>
            <w:szCs w:val="24"/>
          </w:rPr>
          <w:t>he role of Freedom to Speak Up Guardians and the National Guardian’s Office</w:t>
        </w:r>
        <w:r w:rsidR="00A14519" w:rsidRPr="00DE1D1D">
          <w:rPr>
            <w:rStyle w:val="Hyperlink"/>
            <w:rFonts w:ascii="Arial" w:hAnsi="Arial" w:cs="Arial"/>
            <w:i/>
            <w:iCs/>
            <w:color w:val="000000" w:themeColor="text1"/>
            <w:sz w:val="24"/>
            <w:szCs w:val="24"/>
          </w:rPr>
          <w:t>.</w:t>
        </w:r>
      </w:hyperlink>
      <w:r w:rsidR="00A14519" w:rsidRPr="00DE1D1D">
        <w:rPr>
          <w:rFonts w:ascii="Arial" w:hAnsi="Arial" w:cs="Arial"/>
          <w:b/>
          <w:bCs/>
          <w:i/>
          <w:iCs/>
          <w:sz w:val="24"/>
          <w:szCs w:val="24"/>
        </w:rPr>
        <w:t xml:space="preserve"> </w:t>
      </w:r>
      <w:r w:rsidR="00A14519" w:rsidRPr="00DE1D1D">
        <w:rPr>
          <w:rFonts w:ascii="Arial" w:hAnsi="Arial" w:cs="Arial"/>
          <w:i/>
          <w:iCs/>
          <w:sz w:val="24"/>
          <w:szCs w:val="24"/>
        </w:rPr>
        <w:t>Extend learning that has already begun. Use these approaches</w:t>
      </w:r>
      <w:r w:rsidR="008751B4">
        <w:rPr>
          <w:rFonts w:ascii="Arial" w:hAnsi="Arial" w:cs="Arial"/>
          <w:i/>
          <w:iCs/>
          <w:sz w:val="24"/>
          <w:szCs w:val="24"/>
        </w:rPr>
        <w:t xml:space="preserve"> and </w:t>
      </w:r>
      <w:r w:rsidR="00A14519" w:rsidRPr="00DE1D1D">
        <w:rPr>
          <w:rFonts w:ascii="Arial" w:hAnsi="Arial" w:cs="Arial"/>
          <w:i/>
          <w:iCs/>
          <w:sz w:val="24"/>
          <w:szCs w:val="24"/>
        </w:rPr>
        <w:t>resources to inform commissioning and regulation</w:t>
      </w:r>
      <w:r w:rsidR="000548BC" w:rsidRPr="00DE1D1D">
        <w:rPr>
          <w:rFonts w:ascii="Arial" w:hAnsi="Arial" w:cs="Arial"/>
          <w:sz w:val="24"/>
          <w:szCs w:val="24"/>
        </w:rPr>
        <w:t>.</w:t>
      </w:r>
      <w:r w:rsidR="00A14519" w:rsidRPr="00DE1D1D">
        <w:rPr>
          <w:rFonts w:ascii="Arial" w:hAnsi="Arial" w:cs="Arial"/>
          <w:sz w:val="24"/>
          <w:szCs w:val="24"/>
        </w:rPr>
        <w:t xml:space="preserve"> The</w:t>
      </w:r>
      <w:r w:rsidR="00E0188C" w:rsidRPr="00DE1D1D">
        <w:rPr>
          <w:rFonts w:ascii="Arial" w:hAnsi="Arial" w:cs="Arial"/>
          <w:sz w:val="24"/>
          <w:szCs w:val="24"/>
        </w:rPr>
        <w:t xml:space="preserve"> guardians </w:t>
      </w:r>
      <w:r w:rsidRPr="00DE1D1D">
        <w:rPr>
          <w:rFonts w:ascii="Arial" w:hAnsi="Arial" w:cs="Arial"/>
          <w:sz w:val="24"/>
          <w:szCs w:val="24"/>
        </w:rPr>
        <w:t>were created in response to recommendations made by Sir Robert Francis QC’</w:t>
      </w:r>
      <w:r w:rsidR="00D9628A" w:rsidRPr="00DE1D1D">
        <w:rPr>
          <w:rFonts w:ascii="Arial" w:hAnsi="Arial" w:cs="Arial"/>
          <w:sz w:val="24"/>
          <w:szCs w:val="24"/>
        </w:rPr>
        <w:t>s</w:t>
      </w:r>
      <w:r w:rsidRPr="00DE1D1D">
        <w:rPr>
          <w:rFonts w:ascii="Arial" w:hAnsi="Arial" w:cs="Arial"/>
          <w:sz w:val="24"/>
          <w:szCs w:val="24"/>
        </w:rPr>
        <w:t xml:space="preserve"> report</w:t>
      </w:r>
      <w:r w:rsidR="00D9628A" w:rsidRPr="00DE1D1D">
        <w:rPr>
          <w:rFonts w:ascii="Arial" w:hAnsi="Arial" w:cs="Arial"/>
          <w:sz w:val="24"/>
          <w:szCs w:val="24"/>
        </w:rPr>
        <w:t>,</w:t>
      </w:r>
      <w:r w:rsidRPr="00DE1D1D">
        <w:rPr>
          <w:rFonts w:ascii="Arial" w:hAnsi="Arial" w:cs="Arial"/>
          <w:sz w:val="24"/>
          <w:szCs w:val="24"/>
        </w:rPr>
        <w:t xml:space="preserve"> ‘The Freedom to speak up’ (2015). The National Guardian’s office will be lost in the current round of government cuts. It is important therefore that the principles</w:t>
      </w:r>
      <w:r w:rsidR="00A14519" w:rsidRPr="00DE1D1D">
        <w:rPr>
          <w:rFonts w:ascii="Arial" w:hAnsi="Arial" w:cs="Arial"/>
          <w:sz w:val="24"/>
          <w:szCs w:val="24"/>
        </w:rPr>
        <w:t xml:space="preserve">, </w:t>
      </w:r>
      <w:r w:rsidRPr="00DE1D1D">
        <w:rPr>
          <w:rFonts w:ascii="Arial" w:hAnsi="Arial" w:cs="Arial"/>
          <w:sz w:val="24"/>
          <w:szCs w:val="24"/>
        </w:rPr>
        <w:t xml:space="preserve">practice </w:t>
      </w:r>
      <w:r w:rsidR="00A14519" w:rsidRPr="00DE1D1D">
        <w:rPr>
          <w:rFonts w:ascii="Arial" w:hAnsi="Arial" w:cs="Arial"/>
          <w:sz w:val="24"/>
          <w:szCs w:val="24"/>
        </w:rPr>
        <w:t xml:space="preserve">and insights from this </w:t>
      </w:r>
      <w:r w:rsidRPr="00DE1D1D">
        <w:rPr>
          <w:rFonts w:ascii="Arial" w:hAnsi="Arial" w:cs="Arial"/>
          <w:sz w:val="24"/>
          <w:szCs w:val="24"/>
        </w:rPr>
        <w:t xml:space="preserve">are heeded. </w:t>
      </w:r>
    </w:p>
    <w:p w14:paraId="3AE4F534" w14:textId="22950BE1" w:rsidR="00C708E4" w:rsidRDefault="00C708E4" w:rsidP="00C708E4">
      <w:pPr>
        <w:rPr>
          <w:rFonts w:ascii="Arial" w:hAnsi="Arial" w:cs="Arial"/>
          <w:sz w:val="24"/>
          <w:szCs w:val="24"/>
        </w:rPr>
      </w:pPr>
    </w:p>
    <w:p w14:paraId="0EEF67A8" w14:textId="6AA9F719" w:rsidR="00A14519" w:rsidRPr="006A738D" w:rsidRDefault="00A14519" w:rsidP="006A738D">
      <w:pPr>
        <w:rPr>
          <w:rFonts w:ascii="Arial" w:hAnsi="Arial" w:cs="Arial"/>
          <w:sz w:val="24"/>
          <w:szCs w:val="24"/>
        </w:rPr>
      </w:pPr>
      <w:r w:rsidRPr="006A738D">
        <w:rPr>
          <w:rFonts w:ascii="Arial" w:hAnsi="Arial" w:cs="Arial"/>
          <w:sz w:val="24"/>
          <w:szCs w:val="24"/>
        </w:rPr>
        <w:t>The following is already underway and needs to continue</w:t>
      </w:r>
      <w:r w:rsidR="00CF7D9E" w:rsidRPr="006A738D">
        <w:rPr>
          <w:rFonts w:ascii="Arial" w:hAnsi="Arial" w:cs="Arial"/>
          <w:sz w:val="24"/>
          <w:szCs w:val="24"/>
        </w:rPr>
        <w:t>:</w:t>
      </w:r>
    </w:p>
    <w:p w14:paraId="7C9FA4D4" w14:textId="77777777" w:rsidR="00C708E4" w:rsidRDefault="00C708E4" w:rsidP="00C708E4">
      <w:pPr>
        <w:rPr>
          <w:rFonts w:ascii="Arial" w:hAnsi="Arial" w:cs="Arial"/>
          <w:sz w:val="24"/>
          <w:szCs w:val="24"/>
        </w:rPr>
      </w:pPr>
    </w:p>
    <w:p w14:paraId="13834A29" w14:textId="12781B99" w:rsidR="00C708E4" w:rsidRPr="006A738D" w:rsidRDefault="00C708E4" w:rsidP="00E238E9">
      <w:pPr>
        <w:pStyle w:val="ListParagraph"/>
        <w:numPr>
          <w:ilvl w:val="0"/>
          <w:numId w:val="26"/>
        </w:numPr>
        <w:rPr>
          <w:rFonts w:ascii="Arial" w:hAnsi="Arial" w:cs="Arial"/>
          <w:sz w:val="24"/>
          <w:szCs w:val="24"/>
        </w:rPr>
      </w:pPr>
      <w:r w:rsidRPr="006A738D">
        <w:rPr>
          <w:rFonts w:ascii="Arial" w:hAnsi="Arial" w:cs="Arial"/>
          <w:i/>
          <w:iCs/>
          <w:sz w:val="24"/>
          <w:szCs w:val="24"/>
        </w:rPr>
        <w:t>Use the learning from Freedom to speak up Guardians’ training and apply more generally.</w:t>
      </w:r>
      <w:r w:rsidRPr="006A738D">
        <w:rPr>
          <w:rFonts w:ascii="Arial" w:hAnsi="Arial" w:cs="Arial"/>
          <w:sz w:val="24"/>
          <w:szCs w:val="24"/>
        </w:rPr>
        <w:t xml:space="preserve"> The National Guardian’s office has worked with Health Education England to develop learning resources for leaders in setting the tone for a good speaking up culture to increase the depth of ‘well-led’ domain inspections.</w:t>
      </w:r>
    </w:p>
    <w:p w14:paraId="443B94B8" w14:textId="77777777" w:rsidR="00C708E4" w:rsidRDefault="00C708E4" w:rsidP="00C708E4">
      <w:pPr>
        <w:rPr>
          <w:rFonts w:ascii="Arial" w:hAnsi="Arial" w:cs="Arial"/>
          <w:sz w:val="24"/>
          <w:szCs w:val="24"/>
        </w:rPr>
      </w:pPr>
    </w:p>
    <w:p w14:paraId="3CC534A8" w14:textId="16FFE748" w:rsidR="00C708E4" w:rsidRPr="006A738D" w:rsidRDefault="00C708E4" w:rsidP="00E238E9">
      <w:pPr>
        <w:pStyle w:val="ListParagraph"/>
        <w:numPr>
          <w:ilvl w:val="0"/>
          <w:numId w:val="26"/>
        </w:numPr>
        <w:rPr>
          <w:rFonts w:ascii="Arial" w:hAnsi="Arial" w:cs="Arial"/>
          <w:i/>
          <w:iCs/>
          <w:sz w:val="24"/>
          <w:szCs w:val="24"/>
        </w:rPr>
      </w:pPr>
      <w:r w:rsidRPr="006A738D">
        <w:rPr>
          <w:rFonts w:ascii="Arial" w:hAnsi="Arial" w:cs="Arial"/>
          <w:i/>
          <w:iCs/>
          <w:sz w:val="24"/>
          <w:szCs w:val="24"/>
        </w:rPr>
        <w:t>Extend the work to date of the National Guardian’s Office in working alongside CQC on the single assessment framework to increase the depth of well-led domain inspections around speaking up cultures</w:t>
      </w:r>
      <w:r w:rsidR="005E6E7A" w:rsidRPr="006A738D">
        <w:rPr>
          <w:rFonts w:ascii="Arial" w:hAnsi="Arial" w:cs="Arial"/>
          <w:i/>
          <w:iCs/>
          <w:sz w:val="24"/>
          <w:szCs w:val="24"/>
        </w:rPr>
        <w:t>.</w:t>
      </w:r>
    </w:p>
    <w:p w14:paraId="58E0973D" w14:textId="77777777" w:rsidR="00557884" w:rsidRDefault="00557884" w:rsidP="00C708E4">
      <w:pPr>
        <w:rPr>
          <w:rFonts w:ascii="Arial" w:hAnsi="Arial" w:cs="Arial"/>
          <w:b/>
          <w:bCs/>
          <w:i/>
          <w:iCs/>
          <w:sz w:val="24"/>
          <w:szCs w:val="24"/>
        </w:rPr>
      </w:pPr>
    </w:p>
    <w:p w14:paraId="0F8090C4" w14:textId="438028B3" w:rsidR="00987D1D" w:rsidRPr="00987D1D" w:rsidRDefault="00987D1D" w:rsidP="00C708E4">
      <w:pPr>
        <w:rPr>
          <w:rFonts w:ascii="Arial" w:hAnsi="Arial" w:cs="Arial"/>
          <w:sz w:val="24"/>
          <w:szCs w:val="24"/>
        </w:rPr>
      </w:pPr>
    </w:p>
    <w:p w14:paraId="7481D464" w14:textId="769D50C8" w:rsidR="00C708E4" w:rsidRDefault="00A14519" w:rsidP="00C708E4">
      <w:pPr>
        <w:rPr>
          <w:rFonts w:ascii="Arial" w:hAnsi="Arial" w:cs="Arial"/>
          <w:i/>
          <w:iCs/>
          <w:color w:val="000000" w:themeColor="text1"/>
          <w:sz w:val="24"/>
          <w:szCs w:val="24"/>
        </w:rPr>
      </w:pPr>
      <w:r w:rsidRPr="00347417">
        <w:rPr>
          <w:rFonts w:ascii="Arial" w:hAnsi="Arial" w:cs="Arial"/>
          <w:sz w:val="24"/>
          <w:szCs w:val="24"/>
        </w:rPr>
        <w:t>CQC f</w:t>
      </w:r>
      <w:r w:rsidR="00134467" w:rsidRPr="00347417">
        <w:rPr>
          <w:rFonts w:ascii="Arial" w:hAnsi="Arial" w:cs="Arial"/>
          <w:sz w:val="24"/>
          <w:szCs w:val="24"/>
        </w:rPr>
        <w:t>indings</w:t>
      </w:r>
      <w:r w:rsidRPr="00347417">
        <w:rPr>
          <w:rFonts w:ascii="Arial" w:hAnsi="Arial" w:cs="Arial"/>
          <w:sz w:val="24"/>
          <w:szCs w:val="24"/>
        </w:rPr>
        <w:t xml:space="preserve"> (2023, updated 2025)</w:t>
      </w:r>
      <w:r>
        <w:rPr>
          <w:rFonts w:ascii="Arial" w:hAnsi="Arial" w:cs="Arial"/>
          <w:b/>
          <w:bCs/>
          <w:i/>
          <w:iCs/>
          <w:sz w:val="24"/>
          <w:szCs w:val="24"/>
        </w:rPr>
        <w:t xml:space="preserve"> </w:t>
      </w:r>
      <w:r w:rsidR="00134467">
        <w:rPr>
          <w:rFonts w:ascii="Arial" w:hAnsi="Arial" w:cs="Arial"/>
          <w:b/>
          <w:bCs/>
          <w:i/>
          <w:iCs/>
          <w:sz w:val="24"/>
          <w:szCs w:val="24"/>
        </w:rPr>
        <w:t xml:space="preserve"> </w:t>
      </w:r>
      <w:hyperlink r:id="rId35" w:history="1">
        <w:r w:rsidR="00134467" w:rsidRPr="00487689">
          <w:rPr>
            <w:rStyle w:val="Hyperlink"/>
            <w:rFonts w:ascii="Arial" w:hAnsi="Arial" w:cs="Arial"/>
            <w:i/>
            <w:iCs/>
            <w:color w:val="000000" w:themeColor="text1"/>
            <w:sz w:val="24"/>
            <w:szCs w:val="24"/>
          </w:rPr>
          <w:t>Listening, learning, responding to concerns - Care Quality Commission</w:t>
        </w:r>
      </w:hyperlink>
      <w:r w:rsidR="00134467" w:rsidRPr="004915ED">
        <w:rPr>
          <w:rFonts w:ascii="Arial" w:hAnsi="Arial" w:cs="Arial"/>
          <w:b/>
          <w:bCs/>
          <w:i/>
          <w:iCs/>
          <w:sz w:val="24"/>
          <w:szCs w:val="24"/>
          <w:u w:val="single"/>
        </w:rPr>
        <w:t xml:space="preserve"> </w:t>
      </w:r>
      <w:r w:rsidR="00134467" w:rsidRPr="00134467">
        <w:rPr>
          <w:rFonts w:ascii="Arial" w:hAnsi="Arial" w:cs="Arial"/>
          <w:b/>
          <w:bCs/>
          <w:i/>
          <w:iCs/>
          <w:sz w:val="24"/>
          <w:szCs w:val="24"/>
        </w:rPr>
        <w:t xml:space="preserve"> </w:t>
      </w:r>
      <w:r w:rsidR="00134467" w:rsidRPr="00347417">
        <w:rPr>
          <w:rFonts w:ascii="Arial" w:hAnsi="Arial" w:cs="Arial"/>
          <w:sz w:val="24"/>
          <w:szCs w:val="24"/>
        </w:rPr>
        <w:t xml:space="preserve">includes the </w:t>
      </w:r>
      <w:r w:rsidRPr="00347417">
        <w:rPr>
          <w:rFonts w:ascii="Arial" w:hAnsi="Arial" w:cs="Arial"/>
          <w:sz w:val="24"/>
          <w:szCs w:val="24"/>
        </w:rPr>
        <w:t xml:space="preserve">following in </w:t>
      </w:r>
      <w:r w:rsidRPr="00347417">
        <w:rPr>
          <w:rFonts w:ascii="Arial" w:hAnsi="Arial" w:cs="Arial"/>
          <w:color w:val="000000" w:themeColor="text1"/>
          <w:sz w:val="24"/>
          <w:szCs w:val="24"/>
        </w:rPr>
        <w:t>a</w:t>
      </w:r>
      <w:r w:rsidRPr="00347417">
        <w:rPr>
          <w:rFonts w:ascii="Arial" w:hAnsi="Arial" w:cs="Arial"/>
          <w:b/>
          <w:bCs/>
          <w:i/>
          <w:iCs/>
          <w:color w:val="000000" w:themeColor="text1"/>
          <w:sz w:val="24"/>
          <w:szCs w:val="24"/>
        </w:rPr>
        <w:t xml:space="preserve"> </w:t>
      </w:r>
      <w:hyperlink r:id="rId36" w:history="1">
        <w:r w:rsidR="00134467" w:rsidRPr="00487689">
          <w:rPr>
            <w:rStyle w:val="Hyperlink"/>
            <w:rFonts w:ascii="Arial" w:hAnsi="Arial" w:cs="Arial"/>
            <w:i/>
            <w:iCs/>
            <w:color w:val="000000" w:themeColor="text1"/>
            <w:sz w:val="24"/>
            <w:szCs w:val="24"/>
          </w:rPr>
          <w:t>Summary of findings and improvement actions - Care Quality Commission</w:t>
        </w:r>
      </w:hyperlink>
      <w:r w:rsidR="00B75FD1">
        <w:t xml:space="preserve">. </w:t>
      </w:r>
    </w:p>
    <w:p w14:paraId="613D63D5" w14:textId="77777777" w:rsidR="00487689" w:rsidRDefault="00487689" w:rsidP="00C708E4">
      <w:pPr>
        <w:rPr>
          <w:rFonts w:ascii="Arial" w:hAnsi="Arial" w:cs="Arial"/>
          <w:i/>
          <w:iCs/>
          <w:color w:val="000000" w:themeColor="text1"/>
          <w:sz w:val="24"/>
          <w:szCs w:val="24"/>
        </w:rPr>
      </w:pPr>
    </w:p>
    <w:p w14:paraId="4D05F615" w14:textId="3B3A6DD2" w:rsidR="00B75FD1" w:rsidRPr="00B75FD1" w:rsidRDefault="00B75FD1" w:rsidP="00C708E4">
      <w:pPr>
        <w:rPr>
          <w:rFonts w:ascii="Arial" w:hAnsi="Arial" w:cs="Arial"/>
          <w:color w:val="000000" w:themeColor="text1"/>
          <w:sz w:val="24"/>
          <w:szCs w:val="24"/>
        </w:rPr>
      </w:pPr>
      <w:r>
        <w:rPr>
          <w:rFonts w:ascii="Arial" w:hAnsi="Arial" w:cs="Arial"/>
          <w:color w:val="000000" w:themeColor="text1"/>
          <w:sz w:val="24"/>
          <w:szCs w:val="24"/>
        </w:rPr>
        <w:t xml:space="preserve">Actions </w:t>
      </w:r>
      <w:r w:rsidR="002D6912">
        <w:rPr>
          <w:rFonts w:ascii="Arial" w:hAnsi="Arial" w:cs="Arial"/>
          <w:color w:val="000000" w:themeColor="text1"/>
          <w:sz w:val="24"/>
          <w:szCs w:val="24"/>
        </w:rPr>
        <w:t>must include:</w:t>
      </w:r>
    </w:p>
    <w:p w14:paraId="59DD54BF" w14:textId="77777777" w:rsidR="008F270D" w:rsidRPr="00A14519" w:rsidRDefault="00675112" w:rsidP="00E238E9">
      <w:pPr>
        <w:pStyle w:val="ListParagraph"/>
        <w:numPr>
          <w:ilvl w:val="0"/>
          <w:numId w:val="23"/>
        </w:numPr>
        <w:rPr>
          <w:rFonts w:ascii="Arial" w:hAnsi="Arial" w:cs="Arial"/>
          <w:sz w:val="24"/>
          <w:szCs w:val="24"/>
        </w:rPr>
      </w:pPr>
      <w:r w:rsidRPr="00A14519">
        <w:rPr>
          <w:rFonts w:ascii="Arial" w:hAnsi="Arial" w:cs="Arial"/>
          <w:sz w:val="24"/>
          <w:szCs w:val="24"/>
        </w:rPr>
        <w:t>Offering f</w:t>
      </w:r>
      <w:r w:rsidR="00D77CBF" w:rsidRPr="00A14519">
        <w:rPr>
          <w:rFonts w:ascii="Arial" w:hAnsi="Arial" w:cs="Arial"/>
          <w:sz w:val="24"/>
          <w:szCs w:val="24"/>
        </w:rPr>
        <w:t xml:space="preserve">eedback to people who speak out </w:t>
      </w:r>
    </w:p>
    <w:p w14:paraId="0F237DA5" w14:textId="5E713FDF" w:rsidR="00D77CBF" w:rsidRPr="00A14519" w:rsidRDefault="008F270D" w:rsidP="00E238E9">
      <w:pPr>
        <w:pStyle w:val="ListParagraph"/>
        <w:numPr>
          <w:ilvl w:val="0"/>
          <w:numId w:val="23"/>
        </w:numPr>
        <w:rPr>
          <w:rFonts w:ascii="Arial" w:hAnsi="Arial" w:cs="Arial"/>
          <w:sz w:val="24"/>
          <w:szCs w:val="24"/>
        </w:rPr>
      </w:pPr>
      <w:r w:rsidRPr="00A14519">
        <w:rPr>
          <w:rFonts w:ascii="Arial" w:hAnsi="Arial" w:cs="Arial"/>
          <w:sz w:val="24"/>
          <w:szCs w:val="24"/>
        </w:rPr>
        <w:t>G</w:t>
      </w:r>
      <w:r w:rsidR="00D77CBF" w:rsidRPr="00A14519">
        <w:rPr>
          <w:rFonts w:ascii="Arial" w:hAnsi="Arial" w:cs="Arial"/>
          <w:sz w:val="24"/>
          <w:szCs w:val="24"/>
        </w:rPr>
        <w:t>ather</w:t>
      </w:r>
      <w:r w:rsidRPr="00A14519">
        <w:rPr>
          <w:rFonts w:ascii="Arial" w:hAnsi="Arial" w:cs="Arial"/>
          <w:sz w:val="24"/>
          <w:szCs w:val="24"/>
        </w:rPr>
        <w:t>ing</w:t>
      </w:r>
      <w:r w:rsidR="00D77CBF" w:rsidRPr="00A14519">
        <w:rPr>
          <w:rFonts w:ascii="Arial" w:hAnsi="Arial" w:cs="Arial"/>
          <w:sz w:val="24"/>
          <w:szCs w:val="24"/>
        </w:rPr>
        <w:t xml:space="preserve"> feedback directly from people who speak out to inform understanding what those barriers are </w:t>
      </w:r>
    </w:p>
    <w:p w14:paraId="623FB38E" w14:textId="1372BD68" w:rsidR="00D77CBF" w:rsidRPr="00A14519" w:rsidRDefault="00D77CBF" w:rsidP="00E238E9">
      <w:pPr>
        <w:pStyle w:val="ListParagraph"/>
        <w:numPr>
          <w:ilvl w:val="0"/>
          <w:numId w:val="23"/>
        </w:numPr>
        <w:rPr>
          <w:rFonts w:ascii="Arial" w:hAnsi="Arial" w:cs="Arial"/>
          <w:sz w:val="24"/>
          <w:szCs w:val="24"/>
        </w:rPr>
      </w:pPr>
      <w:r w:rsidRPr="00A14519">
        <w:rPr>
          <w:rFonts w:ascii="Arial" w:hAnsi="Arial" w:cs="Arial"/>
          <w:sz w:val="24"/>
          <w:szCs w:val="24"/>
        </w:rPr>
        <w:t>Commission research on this…</w:t>
      </w:r>
      <w:r w:rsidR="00952EC4" w:rsidRPr="00A14519">
        <w:rPr>
          <w:rFonts w:ascii="Arial" w:hAnsi="Arial" w:cs="Arial"/>
          <w:sz w:val="24"/>
          <w:szCs w:val="24"/>
        </w:rPr>
        <w:t xml:space="preserve">CQC has said this is an intention. Perhaps existing research </w:t>
      </w:r>
      <w:r w:rsidR="002D6912">
        <w:rPr>
          <w:rFonts w:ascii="Arial" w:hAnsi="Arial" w:cs="Arial"/>
          <w:sz w:val="24"/>
          <w:szCs w:val="24"/>
        </w:rPr>
        <w:t xml:space="preserve">(some cited in this paper) </w:t>
      </w:r>
      <w:r w:rsidR="00952EC4" w:rsidRPr="00A14519">
        <w:rPr>
          <w:rFonts w:ascii="Arial" w:hAnsi="Arial" w:cs="Arial"/>
          <w:sz w:val="24"/>
          <w:szCs w:val="24"/>
        </w:rPr>
        <w:t xml:space="preserve">can help. </w:t>
      </w:r>
    </w:p>
    <w:p w14:paraId="7A4F9C81" w14:textId="77777777" w:rsidR="006E529A" w:rsidRDefault="006E529A" w:rsidP="00D77CBF">
      <w:pPr>
        <w:rPr>
          <w:rFonts w:ascii="Arial" w:hAnsi="Arial" w:cs="Arial"/>
          <w:b/>
          <w:bCs/>
          <w:sz w:val="24"/>
          <w:szCs w:val="24"/>
        </w:rPr>
      </w:pPr>
    </w:p>
    <w:p w14:paraId="75660B08" w14:textId="002C27EB" w:rsidR="002B4FF8" w:rsidRPr="002B4FF8" w:rsidRDefault="002B4FF8" w:rsidP="00E238E9">
      <w:pPr>
        <w:pStyle w:val="ListParagraph"/>
        <w:numPr>
          <w:ilvl w:val="0"/>
          <w:numId w:val="3"/>
        </w:numPr>
        <w:spacing w:after="160" w:line="259" w:lineRule="auto"/>
        <w:rPr>
          <w:rFonts w:ascii="Arial" w:hAnsi="Arial" w:cs="Arial"/>
          <w:b/>
          <w:bCs/>
          <w:sz w:val="24"/>
          <w:szCs w:val="24"/>
        </w:rPr>
      </w:pPr>
      <w:r w:rsidRPr="002B4FF8">
        <w:rPr>
          <w:rFonts w:ascii="Arial" w:hAnsi="Arial" w:cs="Arial"/>
          <w:b/>
          <w:bCs/>
          <w:sz w:val="24"/>
          <w:szCs w:val="24"/>
        </w:rPr>
        <w:t xml:space="preserve">Engaging with patients, service users and families. Listening and empowering to speak out. What can help? </w:t>
      </w:r>
    </w:p>
    <w:p w14:paraId="336059B3" w14:textId="2675944B" w:rsidR="009D612F" w:rsidRDefault="001F2C61" w:rsidP="009D612F">
      <w:pPr>
        <w:spacing w:after="160" w:line="259" w:lineRule="auto"/>
        <w:rPr>
          <w:rFonts w:ascii="Arial" w:hAnsi="Arial" w:cs="Arial"/>
          <w:color w:val="000000" w:themeColor="text1"/>
          <w:sz w:val="24"/>
          <w:szCs w:val="24"/>
        </w:rPr>
      </w:pPr>
      <w:r>
        <w:rPr>
          <w:rFonts w:ascii="Arial" w:hAnsi="Arial" w:cs="Arial"/>
          <w:sz w:val="24"/>
          <w:szCs w:val="24"/>
        </w:rPr>
        <w:t xml:space="preserve">Are there </w:t>
      </w:r>
      <w:r w:rsidR="009D612F">
        <w:rPr>
          <w:rFonts w:ascii="Arial" w:hAnsi="Arial" w:cs="Arial"/>
          <w:color w:val="000000" w:themeColor="text1"/>
          <w:sz w:val="24"/>
          <w:szCs w:val="24"/>
        </w:rPr>
        <w:t xml:space="preserve">approaches </w:t>
      </w:r>
      <w:r>
        <w:rPr>
          <w:rFonts w:ascii="Arial" w:hAnsi="Arial" w:cs="Arial"/>
          <w:color w:val="000000" w:themeColor="text1"/>
          <w:sz w:val="24"/>
          <w:szCs w:val="24"/>
        </w:rPr>
        <w:t xml:space="preserve">that </w:t>
      </w:r>
      <w:r w:rsidR="009D612F">
        <w:rPr>
          <w:rFonts w:ascii="Arial" w:hAnsi="Arial" w:cs="Arial"/>
          <w:color w:val="000000" w:themeColor="text1"/>
          <w:sz w:val="24"/>
          <w:szCs w:val="24"/>
        </w:rPr>
        <w:t xml:space="preserve">can be used to empower, involve, engage people both in shaping services and in </w:t>
      </w:r>
      <w:r w:rsidR="008B0ED0">
        <w:rPr>
          <w:rFonts w:ascii="Arial" w:hAnsi="Arial" w:cs="Arial"/>
          <w:color w:val="000000" w:themeColor="text1"/>
          <w:sz w:val="24"/>
          <w:szCs w:val="24"/>
        </w:rPr>
        <w:t>offering feedback</w:t>
      </w:r>
      <w:r w:rsidR="009D612F">
        <w:rPr>
          <w:rFonts w:ascii="Arial" w:hAnsi="Arial" w:cs="Arial"/>
          <w:color w:val="000000" w:themeColor="text1"/>
          <w:sz w:val="24"/>
          <w:szCs w:val="24"/>
        </w:rPr>
        <w:t xml:space="preserve"> </w:t>
      </w:r>
      <w:r w:rsidR="008B0ED0">
        <w:rPr>
          <w:rFonts w:ascii="Arial" w:hAnsi="Arial" w:cs="Arial"/>
          <w:color w:val="000000" w:themeColor="text1"/>
          <w:sz w:val="24"/>
          <w:szCs w:val="24"/>
        </w:rPr>
        <w:t>(</w:t>
      </w:r>
      <w:r w:rsidR="009D612F">
        <w:rPr>
          <w:rFonts w:ascii="Arial" w:hAnsi="Arial" w:cs="Arial"/>
          <w:color w:val="000000" w:themeColor="text1"/>
          <w:sz w:val="24"/>
          <w:szCs w:val="24"/>
        </w:rPr>
        <w:t>and being heard</w:t>
      </w:r>
      <w:r w:rsidR="008B0ED0">
        <w:rPr>
          <w:rFonts w:ascii="Arial" w:hAnsi="Arial" w:cs="Arial"/>
          <w:color w:val="000000" w:themeColor="text1"/>
          <w:sz w:val="24"/>
          <w:szCs w:val="24"/>
        </w:rPr>
        <w:t>!)</w:t>
      </w:r>
      <w:r>
        <w:rPr>
          <w:rFonts w:ascii="Arial" w:hAnsi="Arial" w:cs="Arial"/>
          <w:color w:val="000000" w:themeColor="text1"/>
          <w:sz w:val="24"/>
          <w:szCs w:val="24"/>
        </w:rPr>
        <w:t>?</w:t>
      </w:r>
      <w:r w:rsidR="008B0ED0">
        <w:rPr>
          <w:rFonts w:ascii="Arial" w:hAnsi="Arial" w:cs="Arial"/>
          <w:color w:val="000000" w:themeColor="text1"/>
          <w:sz w:val="24"/>
          <w:szCs w:val="24"/>
        </w:rPr>
        <w:t xml:space="preserve"> </w:t>
      </w:r>
      <w:r w:rsidR="009D612F">
        <w:rPr>
          <w:rFonts w:ascii="Arial" w:hAnsi="Arial" w:cs="Arial"/>
          <w:color w:val="000000" w:themeColor="text1"/>
          <w:sz w:val="24"/>
          <w:szCs w:val="24"/>
        </w:rPr>
        <w:t xml:space="preserve"> </w:t>
      </w:r>
    </w:p>
    <w:p w14:paraId="32D7BCA0" w14:textId="07D21EE8" w:rsidR="00DF79F7" w:rsidRPr="00CF7D9E" w:rsidRDefault="0045352A" w:rsidP="006E529A">
      <w:pPr>
        <w:spacing w:after="160" w:line="259" w:lineRule="auto"/>
        <w:rPr>
          <w:rFonts w:ascii="Arial" w:hAnsi="Arial" w:cs="Arial"/>
          <w:b/>
          <w:bCs/>
          <w:color w:val="000000" w:themeColor="text1"/>
          <w:sz w:val="24"/>
          <w:szCs w:val="24"/>
        </w:rPr>
      </w:pPr>
      <w:r w:rsidRPr="00A05839">
        <w:rPr>
          <w:rFonts w:ascii="Arial" w:hAnsi="Arial" w:cs="Arial"/>
          <w:color w:val="000000" w:themeColor="text1"/>
          <w:sz w:val="24"/>
          <w:szCs w:val="24"/>
        </w:rPr>
        <w:t>A case study</w:t>
      </w:r>
      <w:r>
        <w:rPr>
          <w:rFonts w:ascii="Arial" w:hAnsi="Arial" w:cs="Arial"/>
          <w:b/>
          <w:bCs/>
          <w:color w:val="000000" w:themeColor="text1"/>
          <w:sz w:val="24"/>
          <w:szCs w:val="24"/>
        </w:rPr>
        <w:t xml:space="preserve"> </w:t>
      </w:r>
      <w:r w:rsidR="00AD7749" w:rsidRPr="00AD7749">
        <w:rPr>
          <w:rFonts w:ascii="Arial" w:hAnsi="Arial" w:cs="Arial"/>
          <w:color w:val="000000" w:themeColor="text1"/>
          <w:sz w:val="24"/>
          <w:szCs w:val="24"/>
        </w:rPr>
        <w:t>(at the end of this paper)</w:t>
      </w:r>
      <w:r w:rsidR="008B0ED0">
        <w:rPr>
          <w:rFonts w:ascii="Arial" w:hAnsi="Arial" w:cs="Arial"/>
          <w:color w:val="000000" w:themeColor="text1"/>
          <w:sz w:val="24"/>
          <w:szCs w:val="24"/>
        </w:rPr>
        <w:t xml:space="preserve">, </w:t>
      </w:r>
      <w:r>
        <w:rPr>
          <w:rFonts w:ascii="Arial" w:hAnsi="Arial" w:cs="Arial"/>
          <w:color w:val="000000" w:themeColor="text1"/>
          <w:sz w:val="24"/>
          <w:szCs w:val="24"/>
        </w:rPr>
        <w:t xml:space="preserve">shared by </w:t>
      </w:r>
      <w:r w:rsidR="008B0ED0">
        <w:rPr>
          <w:rFonts w:ascii="Arial" w:hAnsi="Arial" w:cs="Arial"/>
          <w:color w:val="000000" w:themeColor="text1"/>
          <w:sz w:val="24"/>
          <w:szCs w:val="24"/>
        </w:rPr>
        <w:t>Island</w:t>
      </w:r>
      <w:r>
        <w:rPr>
          <w:rFonts w:ascii="Arial" w:hAnsi="Arial" w:cs="Arial"/>
          <w:color w:val="000000" w:themeColor="text1"/>
          <w:sz w:val="24"/>
          <w:szCs w:val="24"/>
        </w:rPr>
        <w:t xml:space="preserve"> Healthcare, (Isle of Wight)</w:t>
      </w:r>
      <w:r w:rsidR="007507D8">
        <w:rPr>
          <w:rFonts w:ascii="Arial" w:hAnsi="Arial" w:cs="Arial"/>
          <w:color w:val="000000" w:themeColor="text1"/>
          <w:sz w:val="24"/>
          <w:szCs w:val="24"/>
        </w:rPr>
        <w:t>,</w:t>
      </w:r>
      <w:r>
        <w:rPr>
          <w:rFonts w:ascii="Arial" w:hAnsi="Arial" w:cs="Arial"/>
          <w:color w:val="000000" w:themeColor="text1"/>
          <w:sz w:val="24"/>
          <w:szCs w:val="24"/>
        </w:rPr>
        <w:t xml:space="preserve"> offers the following suggestions:</w:t>
      </w:r>
    </w:p>
    <w:p w14:paraId="3E9CC501" w14:textId="5CB9ED77" w:rsidR="006E529A" w:rsidRPr="00B00760" w:rsidRDefault="00DF79F7" w:rsidP="00E238E9">
      <w:pPr>
        <w:pStyle w:val="ListParagraph"/>
        <w:numPr>
          <w:ilvl w:val="0"/>
          <w:numId w:val="24"/>
        </w:numPr>
        <w:spacing w:after="160" w:line="259" w:lineRule="auto"/>
        <w:rPr>
          <w:rFonts w:ascii="Arial" w:hAnsi="Arial" w:cs="Arial"/>
          <w:color w:val="000000" w:themeColor="text1"/>
          <w:sz w:val="24"/>
          <w:szCs w:val="24"/>
        </w:rPr>
      </w:pPr>
      <w:r w:rsidRPr="00B00760">
        <w:rPr>
          <w:rFonts w:ascii="Arial" w:hAnsi="Arial" w:cs="Arial"/>
          <w:i/>
          <w:iCs/>
          <w:color w:val="000000" w:themeColor="text1"/>
          <w:sz w:val="24"/>
          <w:szCs w:val="24"/>
        </w:rPr>
        <w:t>E</w:t>
      </w:r>
      <w:r w:rsidR="006E529A" w:rsidRPr="00B00760">
        <w:rPr>
          <w:rFonts w:ascii="Arial" w:hAnsi="Arial" w:cs="Arial"/>
          <w:i/>
          <w:iCs/>
          <w:color w:val="000000" w:themeColor="text1"/>
          <w:sz w:val="24"/>
          <w:szCs w:val="24"/>
        </w:rPr>
        <w:t>ngag</w:t>
      </w:r>
      <w:r w:rsidR="00804120" w:rsidRPr="00B00760">
        <w:rPr>
          <w:rFonts w:ascii="Arial" w:hAnsi="Arial" w:cs="Arial"/>
          <w:i/>
          <w:iCs/>
          <w:color w:val="000000" w:themeColor="text1"/>
          <w:sz w:val="24"/>
          <w:szCs w:val="24"/>
        </w:rPr>
        <w:t>e</w:t>
      </w:r>
      <w:r w:rsidR="006E529A" w:rsidRPr="00B00760">
        <w:rPr>
          <w:rFonts w:ascii="Arial" w:hAnsi="Arial" w:cs="Arial"/>
          <w:i/>
          <w:iCs/>
          <w:color w:val="000000" w:themeColor="text1"/>
          <w:sz w:val="24"/>
          <w:szCs w:val="24"/>
        </w:rPr>
        <w:t xml:space="preserve"> with families of care home residents who have dementia.</w:t>
      </w:r>
      <w:r w:rsidR="006E529A" w:rsidRPr="00B00760">
        <w:rPr>
          <w:rFonts w:ascii="Arial" w:hAnsi="Arial" w:cs="Arial"/>
          <w:b/>
          <w:bCs/>
          <w:i/>
          <w:iCs/>
          <w:color w:val="000000" w:themeColor="text1"/>
          <w:sz w:val="24"/>
          <w:szCs w:val="24"/>
        </w:rPr>
        <w:t xml:space="preserve"> </w:t>
      </w:r>
      <w:r w:rsidR="006E529A" w:rsidRPr="00B00760">
        <w:rPr>
          <w:rFonts w:ascii="Arial" w:hAnsi="Arial" w:cs="Arial"/>
          <w:color w:val="000000" w:themeColor="text1"/>
          <w:sz w:val="24"/>
          <w:szCs w:val="24"/>
        </w:rPr>
        <w:t>Mak</w:t>
      </w:r>
      <w:r w:rsidR="00804120" w:rsidRPr="00B00760">
        <w:rPr>
          <w:rFonts w:ascii="Arial" w:hAnsi="Arial" w:cs="Arial"/>
          <w:color w:val="000000" w:themeColor="text1"/>
          <w:sz w:val="24"/>
          <w:szCs w:val="24"/>
        </w:rPr>
        <w:t>e</w:t>
      </w:r>
      <w:r w:rsidR="006E529A" w:rsidRPr="00B00760">
        <w:rPr>
          <w:rFonts w:ascii="Arial" w:hAnsi="Arial" w:cs="Arial"/>
          <w:color w:val="000000" w:themeColor="text1"/>
          <w:sz w:val="24"/>
          <w:szCs w:val="24"/>
        </w:rPr>
        <w:t xml:space="preserve"> them part of the care team if they wish, sharing the care plan with them. </w:t>
      </w:r>
      <w:r w:rsidRPr="00B00760">
        <w:rPr>
          <w:rFonts w:ascii="Arial" w:hAnsi="Arial" w:cs="Arial"/>
          <w:color w:val="000000" w:themeColor="text1"/>
          <w:sz w:val="24"/>
          <w:szCs w:val="24"/>
        </w:rPr>
        <w:t>Involv</w:t>
      </w:r>
      <w:r w:rsidR="00804120" w:rsidRPr="00B00760">
        <w:rPr>
          <w:rFonts w:ascii="Arial" w:hAnsi="Arial" w:cs="Arial"/>
          <w:color w:val="000000" w:themeColor="text1"/>
          <w:sz w:val="24"/>
          <w:szCs w:val="24"/>
        </w:rPr>
        <w:t>e</w:t>
      </w:r>
      <w:r w:rsidRPr="00B00760">
        <w:rPr>
          <w:rFonts w:ascii="Arial" w:hAnsi="Arial" w:cs="Arial"/>
          <w:color w:val="000000" w:themeColor="text1"/>
          <w:sz w:val="24"/>
          <w:szCs w:val="24"/>
        </w:rPr>
        <w:t xml:space="preserve"> the</w:t>
      </w:r>
      <w:r w:rsidR="00804120" w:rsidRPr="00B00760">
        <w:rPr>
          <w:rFonts w:ascii="Arial" w:hAnsi="Arial" w:cs="Arial"/>
          <w:color w:val="000000" w:themeColor="text1"/>
          <w:sz w:val="24"/>
          <w:szCs w:val="24"/>
        </w:rPr>
        <w:t>m</w:t>
      </w:r>
      <w:r w:rsidRPr="00B00760">
        <w:rPr>
          <w:rFonts w:ascii="Arial" w:hAnsi="Arial" w:cs="Arial"/>
          <w:color w:val="000000" w:themeColor="text1"/>
          <w:sz w:val="24"/>
          <w:szCs w:val="24"/>
        </w:rPr>
        <w:t xml:space="preserve"> in shaping personalised care. </w:t>
      </w:r>
    </w:p>
    <w:p w14:paraId="1F3E8032" w14:textId="77777777" w:rsidR="006E529A" w:rsidRPr="00B00760" w:rsidRDefault="006E529A" w:rsidP="00E238E9">
      <w:pPr>
        <w:pStyle w:val="ListParagraph"/>
        <w:numPr>
          <w:ilvl w:val="0"/>
          <w:numId w:val="24"/>
        </w:numPr>
        <w:spacing w:after="160" w:line="259" w:lineRule="auto"/>
        <w:rPr>
          <w:rFonts w:ascii="Arial" w:hAnsi="Arial" w:cs="Arial"/>
          <w:color w:val="000000" w:themeColor="text1"/>
          <w:sz w:val="24"/>
          <w:szCs w:val="24"/>
        </w:rPr>
      </w:pPr>
      <w:r w:rsidRPr="00B00760">
        <w:rPr>
          <w:rFonts w:ascii="Arial" w:hAnsi="Arial" w:cs="Arial"/>
          <w:i/>
          <w:iCs/>
          <w:color w:val="000000" w:themeColor="text1"/>
          <w:sz w:val="24"/>
          <w:szCs w:val="24"/>
        </w:rPr>
        <w:lastRenderedPageBreak/>
        <w:t>Run a family forum (as in the case study)</w:t>
      </w:r>
      <w:r w:rsidRPr="00B00760">
        <w:rPr>
          <w:rFonts w:ascii="Arial" w:hAnsi="Arial" w:cs="Arial"/>
          <w:b/>
          <w:bCs/>
          <w:i/>
          <w:iCs/>
          <w:color w:val="000000" w:themeColor="text1"/>
          <w:sz w:val="24"/>
          <w:szCs w:val="24"/>
        </w:rPr>
        <w:t xml:space="preserve"> </w:t>
      </w:r>
      <w:r w:rsidRPr="00B00760">
        <w:rPr>
          <w:rFonts w:ascii="Arial" w:hAnsi="Arial" w:cs="Arial"/>
          <w:color w:val="000000" w:themeColor="text1"/>
          <w:sz w:val="24"/>
          <w:szCs w:val="24"/>
        </w:rPr>
        <w:t xml:space="preserve">to facilitate trust and a climate where concerns can be raised more easily than in a more traditional problem focused residents and relatives meeting. </w:t>
      </w:r>
    </w:p>
    <w:p w14:paraId="2B97F214" w14:textId="577D48BF" w:rsidR="001E5B44" w:rsidRPr="001F2C61" w:rsidRDefault="006E529A" w:rsidP="001F2C61">
      <w:pPr>
        <w:pStyle w:val="ListParagraph"/>
        <w:numPr>
          <w:ilvl w:val="0"/>
          <w:numId w:val="24"/>
        </w:numPr>
        <w:rPr>
          <w:rFonts w:ascii="Arial" w:hAnsi="Arial" w:cs="Arial"/>
          <w:color w:val="000000" w:themeColor="text1"/>
          <w:sz w:val="24"/>
          <w:szCs w:val="24"/>
        </w:rPr>
      </w:pPr>
      <w:r w:rsidRPr="009D1DF3">
        <w:rPr>
          <w:rFonts w:ascii="Arial" w:hAnsi="Arial" w:cs="Arial"/>
          <w:i/>
          <w:iCs/>
          <w:color w:val="000000" w:themeColor="text1"/>
          <w:sz w:val="24"/>
          <w:szCs w:val="24"/>
        </w:rPr>
        <w:t>Inform residents and families about what they can expect and what is available.</w:t>
      </w:r>
      <w:r w:rsidRPr="009D1DF3">
        <w:rPr>
          <w:rFonts w:ascii="Arial" w:hAnsi="Arial" w:cs="Arial"/>
          <w:b/>
          <w:bCs/>
          <w:i/>
          <w:iCs/>
          <w:color w:val="000000" w:themeColor="text1"/>
          <w:sz w:val="24"/>
          <w:szCs w:val="24"/>
        </w:rPr>
        <w:t xml:space="preserve"> </w:t>
      </w:r>
      <w:r w:rsidRPr="009D1DF3">
        <w:rPr>
          <w:rFonts w:ascii="Arial" w:hAnsi="Arial" w:cs="Arial"/>
          <w:color w:val="000000" w:themeColor="text1"/>
          <w:sz w:val="24"/>
          <w:szCs w:val="24"/>
        </w:rPr>
        <w:t xml:space="preserve">Manage and inform expectations about what good care should look like. </w:t>
      </w:r>
      <w:r w:rsidR="009D1DF3" w:rsidRPr="009D1DF3">
        <w:rPr>
          <w:rFonts w:ascii="Arial" w:hAnsi="Arial" w:cs="Arial"/>
          <w:color w:val="000000" w:themeColor="text1"/>
          <w:sz w:val="24"/>
          <w:szCs w:val="24"/>
        </w:rPr>
        <w:t xml:space="preserve">Inform about cost. </w:t>
      </w:r>
      <w:r w:rsidRPr="009D1DF3">
        <w:rPr>
          <w:rFonts w:ascii="Arial" w:hAnsi="Arial" w:cs="Arial"/>
          <w:color w:val="000000" w:themeColor="text1"/>
          <w:sz w:val="24"/>
          <w:szCs w:val="24"/>
        </w:rPr>
        <w:t xml:space="preserve">Inform about what’s in a contract that can help. </w:t>
      </w:r>
      <w:r w:rsidR="001F2C61">
        <w:rPr>
          <w:rFonts w:ascii="Arial" w:hAnsi="Arial" w:cs="Arial"/>
          <w:color w:val="000000" w:themeColor="text1"/>
          <w:sz w:val="24"/>
          <w:szCs w:val="24"/>
        </w:rPr>
        <w:t xml:space="preserve">The latter is </w:t>
      </w:r>
      <w:r w:rsidR="009D1DF3" w:rsidRPr="001F2C61">
        <w:rPr>
          <w:rFonts w:ascii="Arial" w:hAnsi="Arial" w:cs="Arial"/>
          <w:color w:val="000000" w:themeColor="text1"/>
          <w:sz w:val="24"/>
          <w:szCs w:val="24"/>
        </w:rPr>
        <w:t xml:space="preserve">promoted as good practice in </w:t>
      </w:r>
      <w:hyperlink r:id="rId37" w:history="1">
        <w:r w:rsidRPr="001F2C61">
          <w:rPr>
            <w:rStyle w:val="Hyperlink"/>
            <w:rFonts w:ascii="Arial" w:hAnsi="Arial" w:cs="Arial"/>
            <w:sz w:val="24"/>
            <w:szCs w:val="24"/>
          </w:rPr>
          <w:t>Bracknell Forest SAR, AB care home</w:t>
        </w:r>
      </w:hyperlink>
    </w:p>
    <w:p w14:paraId="6FB3707C" w14:textId="77777777" w:rsidR="001F2C61" w:rsidRPr="001F2C61" w:rsidRDefault="001F2C61" w:rsidP="001F2C61">
      <w:pPr>
        <w:ind w:left="360"/>
        <w:rPr>
          <w:rFonts w:ascii="Arial" w:hAnsi="Arial" w:cs="Arial"/>
          <w:color w:val="000000" w:themeColor="text1"/>
          <w:sz w:val="24"/>
          <w:szCs w:val="24"/>
        </w:rPr>
      </w:pPr>
    </w:p>
    <w:p w14:paraId="275E7AA2" w14:textId="545B5AAB" w:rsidR="009F294B" w:rsidRDefault="00CF7D9E" w:rsidP="008B0BED">
      <w:pPr>
        <w:pStyle w:val="ListParagraph"/>
        <w:numPr>
          <w:ilvl w:val="0"/>
          <w:numId w:val="21"/>
        </w:numPr>
        <w:spacing w:line="259" w:lineRule="auto"/>
        <w:rPr>
          <w:rFonts w:ascii="Arial" w:hAnsi="Arial" w:cs="Arial"/>
          <w:color w:val="000000" w:themeColor="text1"/>
          <w:sz w:val="24"/>
          <w:szCs w:val="24"/>
        </w:rPr>
      </w:pPr>
      <w:r w:rsidRPr="008B0BED">
        <w:rPr>
          <w:rFonts w:ascii="Arial" w:hAnsi="Arial" w:cs="Arial"/>
          <w:b/>
          <w:bCs/>
          <w:color w:val="000000" w:themeColor="text1"/>
          <w:sz w:val="24"/>
          <w:szCs w:val="24"/>
        </w:rPr>
        <w:t xml:space="preserve">Peer </w:t>
      </w:r>
      <w:r w:rsidR="006957E8" w:rsidRPr="008B0BED">
        <w:rPr>
          <w:rFonts w:ascii="Arial" w:hAnsi="Arial" w:cs="Arial"/>
          <w:b/>
          <w:bCs/>
          <w:color w:val="000000" w:themeColor="text1"/>
          <w:sz w:val="24"/>
          <w:szCs w:val="24"/>
        </w:rPr>
        <w:t>s</w:t>
      </w:r>
      <w:r w:rsidRPr="008B0BED">
        <w:rPr>
          <w:rFonts w:ascii="Arial" w:hAnsi="Arial" w:cs="Arial"/>
          <w:b/>
          <w:bCs/>
          <w:color w:val="000000" w:themeColor="text1"/>
          <w:sz w:val="24"/>
          <w:szCs w:val="24"/>
        </w:rPr>
        <w:t xml:space="preserve">upport and </w:t>
      </w:r>
      <w:r w:rsidR="006957E8" w:rsidRPr="008B0BED">
        <w:rPr>
          <w:rFonts w:ascii="Arial" w:hAnsi="Arial" w:cs="Arial"/>
          <w:b/>
          <w:bCs/>
          <w:color w:val="000000" w:themeColor="text1"/>
          <w:sz w:val="24"/>
          <w:szCs w:val="24"/>
        </w:rPr>
        <w:t>c</w:t>
      </w:r>
      <w:r w:rsidRPr="008B0BED">
        <w:rPr>
          <w:rFonts w:ascii="Arial" w:hAnsi="Arial" w:cs="Arial"/>
          <w:b/>
          <w:bCs/>
          <w:color w:val="000000" w:themeColor="text1"/>
          <w:sz w:val="24"/>
          <w:szCs w:val="24"/>
        </w:rPr>
        <w:t>o-production</w:t>
      </w:r>
      <w:r w:rsidR="00F43C33" w:rsidRPr="008B0BED">
        <w:rPr>
          <w:rFonts w:ascii="Arial" w:hAnsi="Arial" w:cs="Arial"/>
          <w:b/>
          <w:bCs/>
          <w:color w:val="000000" w:themeColor="text1"/>
          <w:sz w:val="24"/>
          <w:szCs w:val="24"/>
        </w:rPr>
        <w:t xml:space="preserve"> principles and practice</w:t>
      </w:r>
      <w:r w:rsidR="007729AB" w:rsidRPr="008B0BED">
        <w:rPr>
          <w:rFonts w:ascii="Arial" w:hAnsi="Arial" w:cs="Arial"/>
          <w:b/>
          <w:bCs/>
          <w:color w:val="000000" w:themeColor="text1"/>
          <w:sz w:val="24"/>
          <w:szCs w:val="24"/>
        </w:rPr>
        <w:t>. P</w:t>
      </w:r>
      <w:r w:rsidR="001E5B44" w:rsidRPr="008B0BED">
        <w:rPr>
          <w:rFonts w:ascii="Arial" w:hAnsi="Arial" w:cs="Arial"/>
          <w:b/>
          <w:bCs/>
          <w:color w:val="000000" w:themeColor="text1"/>
          <w:sz w:val="24"/>
          <w:szCs w:val="24"/>
        </w:rPr>
        <w:t>utting the</w:t>
      </w:r>
      <w:r w:rsidR="00A05839" w:rsidRPr="008B0BED">
        <w:rPr>
          <w:rFonts w:ascii="Arial" w:hAnsi="Arial" w:cs="Arial"/>
          <w:b/>
          <w:bCs/>
          <w:color w:val="000000" w:themeColor="text1"/>
          <w:sz w:val="24"/>
          <w:szCs w:val="24"/>
        </w:rPr>
        <w:t>se</w:t>
      </w:r>
      <w:r w:rsidR="001E5B44" w:rsidRPr="008B0BED">
        <w:rPr>
          <w:rFonts w:ascii="Arial" w:hAnsi="Arial" w:cs="Arial"/>
          <w:b/>
          <w:bCs/>
          <w:color w:val="000000" w:themeColor="text1"/>
          <w:sz w:val="24"/>
          <w:szCs w:val="24"/>
        </w:rPr>
        <w:t xml:space="preserve"> principles into practice</w:t>
      </w:r>
      <w:r w:rsidR="007F60D0" w:rsidRPr="008B0BED">
        <w:rPr>
          <w:rFonts w:ascii="Arial" w:hAnsi="Arial" w:cs="Arial"/>
          <w:b/>
          <w:bCs/>
          <w:color w:val="000000" w:themeColor="text1"/>
          <w:sz w:val="24"/>
          <w:szCs w:val="24"/>
        </w:rPr>
        <w:t xml:space="preserve"> </w:t>
      </w:r>
      <w:r w:rsidR="007729AB" w:rsidRPr="008B0BED">
        <w:rPr>
          <w:rFonts w:ascii="Arial" w:hAnsi="Arial" w:cs="Arial"/>
          <w:b/>
          <w:bCs/>
          <w:color w:val="000000" w:themeColor="text1"/>
          <w:sz w:val="24"/>
          <w:szCs w:val="24"/>
        </w:rPr>
        <w:t>support</w:t>
      </w:r>
      <w:r w:rsidR="003014A4" w:rsidRPr="008B0BED">
        <w:rPr>
          <w:rFonts w:ascii="Arial" w:hAnsi="Arial" w:cs="Arial"/>
          <w:b/>
          <w:bCs/>
          <w:color w:val="000000" w:themeColor="text1"/>
          <w:sz w:val="24"/>
          <w:szCs w:val="24"/>
        </w:rPr>
        <w:t>s</w:t>
      </w:r>
      <w:r w:rsidR="007729AB" w:rsidRPr="008B0BED">
        <w:rPr>
          <w:rFonts w:ascii="Arial" w:hAnsi="Arial" w:cs="Arial"/>
          <w:b/>
          <w:bCs/>
          <w:color w:val="000000" w:themeColor="text1"/>
          <w:sz w:val="24"/>
          <w:szCs w:val="24"/>
        </w:rPr>
        <w:t xml:space="preserve"> engagement a</w:t>
      </w:r>
      <w:r w:rsidR="00F43C33" w:rsidRPr="008B0BED">
        <w:rPr>
          <w:rFonts w:ascii="Arial" w:hAnsi="Arial" w:cs="Arial"/>
          <w:b/>
          <w:bCs/>
          <w:color w:val="000000" w:themeColor="text1"/>
          <w:sz w:val="24"/>
          <w:szCs w:val="24"/>
        </w:rPr>
        <w:t>n</w:t>
      </w:r>
      <w:r w:rsidR="007729AB" w:rsidRPr="008B0BED">
        <w:rPr>
          <w:rFonts w:ascii="Arial" w:hAnsi="Arial" w:cs="Arial"/>
          <w:b/>
          <w:bCs/>
          <w:color w:val="000000" w:themeColor="text1"/>
          <w:sz w:val="24"/>
          <w:szCs w:val="24"/>
        </w:rPr>
        <w:t xml:space="preserve">d empowerment at individual, organisational and system levels. </w:t>
      </w:r>
      <w:r w:rsidR="001E5B44" w:rsidRPr="008B0BED">
        <w:rPr>
          <w:rFonts w:ascii="Arial" w:hAnsi="Arial" w:cs="Arial"/>
          <w:b/>
          <w:bCs/>
          <w:color w:val="000000" w:themeColor="text1"/>
          <w:sz w:val="28"/>
          <w:szCs w:val="28"/>
        </w:rPr>
        <w:t xml:space="preserve"> </w:t>
      </w:r>
      <w:r w:rsidR="001E5B44" w:rsidRPr="008B0BED">
        <w:rPr>
          <w:rFonts w:ascii="Arial" w:hAnsi="Arial" w:cs="Arial"/>
          <w:color w:val="000000" w:themeColor="text1"/>
          <w:sz w:val="28"/>
          <w:szCs w:val="28"/>
        </w:rPr>
        <w:t>E</w:t>
      </w:r>
      <w:r w:rsidR="009F294B" w:rsidRPr="008B0BED">
        <w:rPr>
          <w:rFonts w:ascii="Arial" w:hAnsi="Arial" w:cs="Arial"/>
          <w:color w:val="000000" w:themeColor="text1"/>
          <w:sz w:val="24"/>
          <w:szCs w:val="24"/>
        </w:rPr>
        <w:t xml:space="preserve">mpowering individuals and organisations so that lived experience becomes a catalyst for positive change.  </w:t>
      </w:r>
    </w:p>
    <w:p w14:paraId="02B77DBF" w14:textId="77777777" w:rsidR="008B0BED" w:rsidRPr="008B0BED" w:rsidRDefault="008B0BED" w:rsidP="008B0BED">
      <w:pPr>
        <w:spacing w:line="259" w:lineRule="auto"/>
        <w:ind w:left="360"/>
        <w:rPr>
          <w:rFonts w:ascii="Arial" w:hAnsi="Arial" w:cs="Arial"/>
          <w:color w:val="000000" w:themeColor="text1"/>
          <w:sz w:val="24"/>
          <w:szCs w:val="24"/>
        </w:rPr>
      </w:pPr>
    </w:p>
    <w:p w14:paraId="291A9601" w14:textId="77777777" w:rsidR="00037308" w:rsidRPr="00A05839" w:rsidRDefault="00BA07FA" w:rsidP="008B0BED">
      <w:pPr>
        <w:pStyle w:val="ListParagraph"/>
        <w:numPr>
          <w:ilvl w:val="0"/>
          <w:numId w:val="27"/>
        </w:numPr>
        <w:spacing w:line="259" w:lineRule="auto"/>
        <w:rPr>
          <w:rFonts w:ascii="Arial" w:hAnsi="Arial" w:cs="Arial"/>
          <w:i/>
          <w:iCs/>
          <w:color w:val="000000" w:themeColor="text1"/>
          <w:sz w:val="24"/>
          <w:szCs w:val="24"/>
        </w:rPr>
      </w:pPr>
      <w:r w:rsidRPr="00A05839">
        <w:rPr>
          <w:rFonts w:ascii="Arial" w:hAnsi="Arial" w:cs="Arial"/>
          <w:i/>
          <w:iCs/>
          <w:color w:val="000000" w:themeColor="text1"/>
          <w:sz w:val="24"/>
          <w:szCs w:val="24"/>
        </w:rPr>
        <w:t xml:space="preserve">Promote/commission peer support, especially in closed cultures. </w:t>
      </w:r>
    </w:p>
    <w:p w14:paraId="79E7E155" w14:textId="15B3EBA5" w:rsidR="00BA07FA" w:rsidRPr="00BA07FA" w:rsidRDefault="00BA07FA" w:rsidP="00BA07FA">
      <w:pPr>
        <w:spacing w:after="160" w:line="259" w:lineRule="auto"/>
        <w:rPr>
          <w:rFonts w:ascii="Arial" w:hAnsi="Arial" w:cs="Arial"/>
          <w:color w:val="000000" w:themeColor="text1"/>
          <w:sz w:val="24"/>
          <w:szCs w:val="24"/>
        </w:rPr>
      </w:pPr>
      <w:r w:rsidRPr="00151EDD">
        <w:rPr>
          <w:rFonts w:ascii="Arial" w:hAnsi="Arial" w:cs="Arial"/>
          <w:color w:val="000000" w:themeColor="text1"/>
          <w:sz w:val="24"/>
          <w:szCs w:val="24"/>
        </w:rPr>
        <w:t>For example, peer support</w:t>
      </w:r>
      <w:r w:rsidRPr="00BA07FA">
        <w:rPr>
          <w:rFonts w:ascii="Arial" w:hAnsi="Arial" w:cs="Arial"/>
          <w:color w:val="000000" w:themeColor="text1"/>
          <w:sz w:val="24"/>
          <w:szCs w:val="24"/>
        </w:rPr>
        <w:t xml:space="preserve"> for individuals on a ward or </w:t>
      </w:r>
      <w:r w:rsidR="00151EDD">
        <w:rPr>
          <w:rFonts w:ascii="Arial" w:hAnsi="Arial" w:cs="Arial"/>
          <w:color w:val="000000" w:themeColor="text1"/>
          <w:sz w:val="24"/>
          <w:szCs w:val="24"/>
        </w:rPr>
        <w:t xml:space="preserve">in </w:t>
      </w:r>
      <w:r w:rsidRPr="00BA07FA">
        <w:rPr>
          <w:rFonts w:ascii="Arial" w:hAnsi="Arial" w:cs="Arial"/>
          <w:color w:val="000000" w:themeColor="text1"/>
          <w:sz w:val="24"/>
          <w:szCs w:val="24"/>
        </w:rPr>
        <w:t xml:space="preserve">a nursing home. </w:t>
      </w:r>
      <w:r w:rsidR="00215033">
        <w:rPr>
          <w:rFonts w:ascii="Arial" w:hAnsi="Arial" w:cs="Arial"/>
          <w:color w:val="000000" w:themeColor="text1"/>
          <w:sz w:val="24"/>
          <w:szCs w:val="24"/>
        </w:rPr>
        <w:t>‘</w:t>
      </w:r>
      <w:r w:rsidRPr="00970A45">
        <w:rPr>
          <w:rFonts w:ascii="Arial" w:hAnsi="Arial" w:cs="Arial"/>
          <w:i/>
          <w:iCs/>
          <w:color w:val="000000" w:themeColor="text1"/>
          <w:sz w:val="24"/>
          <w:szCs w:val="24"/>
        </w:rPr>
        <w:t>Perhaps facilitating a patient viewpoint session run by volunteers, independent of the NHS trust or home. They might set questions around experience and run group discussions and feed notes back to the ward/ manager.</w:t>
      </w:r>
      <w:r w:rsidR="00215033">
        <w:rPr>
          <w:rFonts w:ascii="Arial" w:hAnsi="Arial" w:cs="Arial"/>
          <w:i/>
          <w:iCs/>
          <w:color w:val="000000" w:themeColor="text1"/>
          <w:sz w:val="24"/>
          <w:szCs w:val="24"/>
        </w:rPr>
        <w:t>’</w:t>
      </w:r>
      <w:r w:rsidRPr="00BA07FA">
        <w:rPr>
          <w:rFonts w:ascii="Arial" w:hAnsi="Arial" w:cs="Arial"/>
          <w:color w:val="000000" w:themeColor="text1"/>
          <w:sz w:val="24"/>
          <w:szCs w:val="24"/>
        </w:rPr>
        <w:t xml:space="preserve"> </w:t>
      </w:r>
      <w:r w:rsidRPr="00DF79F7">
        <w:rPr>
          <w:rFonts w:ascii="Arial" w:hAnsi="Arial" w:cs="Arial"/>
          <w:color w:val="000000" w:themeColor="text1"/>
          <w:sz w:val="24"/>
          <w:szCs w:val="24"/>
        </w:rPr>
        <w:t xml:space="preserve">(Duncan Marshall, </w:t>
      </w:r>
      <w:r w:rsidR="00D5261A">
        <w:rPr>
          <w:rFonts w:ascii="Arial" w:hAnsi="Arial" w:cs="Arial"/>
          <w:color w:val="000000" w:themeColor="text1"/>
          <w:sz w:val="24"/>
          <w:szCs w:val="24"/>
        </w:rPr>
        <w:t xml:space="preserve">Chief Executive, </w:t>
      </w:r>
      <w:r w:rsidRPr="00D5261A">
        <w:rPr>
          <w:rFonts w:ascii="Arial" w:hAnsi="Arial" w:cs="Arial"/>
          <w:i/>
          <w:iCs/>
          <w:color w:val="000000" w:themeColor="text1"/>
          <w:sz w:val="24"/>
          <w:szCs w:val="24"/>
        </w:rPr>
        <w:t>Capital</w:t>
      </w:r>
      <w:r w:rsidRPr="00DF79F7">
        <w:rPr>
          <w:rFonts w:ascii="Arial" w:hAnsi="Arial" w:cs="Arial"/>
          <w:color w:val="000000" w:themeColor="text1"/>
          <w:sz w:val="24"/>
          <w:szCs w:val="24"/>
        </w:rPr>
        <w:t>)</w:t>
      </w:r>
    </w:p>
    <w:p w14:paraId="2D686417" w14:textId="10B4FCE3" w:rsidR="00BA07FA" w:rsidRPr="00A05839" w:rsidRDefault="00BA07FA" w:rsidP="00E238E9">
      <w:pPr>
        <w:pStyle w:val="ListParagraph"/>
        <w:numPr>
          <w:ilvl w:val="0"/>
          <w:numId w:val="27"/>
        </w:numPr>
        <w:spacing w:after="160" w:line="259" w:lineRule="auto"/>
        <w:rPr>
          <w:rFonts w:ascii="Arial" w:hAnsi="Arial" w:cs="Arial"/>
          <w:color w:val="000000" w:themeColor="text1"/>
          <w:sz w:val="24"/>
          <w:szCs w:val="24"/>
        </w:rPr>
      </w:pPr>
      <w:r w:rsidRPr="00A05839">
        <w:rPr>
          <w:rFonts w:ascii="Arial" w:hAnsi="Arial" w:cs="Arial"/>
          <w:i/>
          <w:iCs/>
          <w:color w:val="000000" w:themeColor="text1"/>
          <w:sz w:val="24"/>
          <w:szCs w:val="24"/>
        </w:rPr>
        <w:t>Promote / commission co-production</w:t>
      </w:r>
      <w:r w:rsidR="00DF79F7" w:rsidRPr="00A05839">
        <w:rPr>
          <w:rFonts w:ascii="Arial" w:hAnsi="Arial" w:cs="Arial"/>
          <w:i/>
          <w:iCs/>
          <w:color w:val="000000" w:themeColor="text1"/>
          <w:sz w:val="32"/>
          <w:szCs w:val="32"/>
        </w:rPr>
        <w:t>.</w:t>
      </w:r>
      <w:r w:rsidR="00DF79F7" w:rsidRPr="00A05839">
        <w:rPr>
          <w:rFonts w:ascii="Arial" w:hAnsi="Arial" w:cs="Arial"/>
          <w:color w:val="000000" w:themeColor="text1"/>
          <w:sz w:val="24"/>
          <w:szCs w:val="24"/>
        </w:rPr>
        <w:t xml:space="preserve"> </w:t>
      </w:r>
    </w:p>
    <w:p w14:paraId="29405E83" w14:textId="62B84E37" w:rsidR="00307D2D" w:rsidRPr="00307D2D" w:rsidRDefault="00307D2D" w:rsidP="00A96937">
      <w:pPr>
        <w:rPr>
          <w:rFonts w:ascii="Arial" w:hAnsi="Arial" w:cs="Arial"/>
          <w:sz w:val="24"/>
          <w:szCs w:val="24"/>
        </w:rPr>
      </w:pPr>
      <w:r w:rsidRPr="00895E4E">
        <w:rPr>
          <w:rFonts w:ascii="Arial" w:hAnsi="Arial" w:cs="Arial"/>
          <w:i/>
          <w:iCs/>
          <w:sz w:val="24"/>
          <w:szCs w:val="24"/>
        </w:rPr>
        <w:t>The importance of feedback loops and listening systems:  Louise Patmore,</w:t>
      </w:r>
      <w:r w:rsidR="00F26EB9">
        <w:rPr>
          <w:rFonts w:ascii="Arial" w:hAnsi="Arial" w:cs="Arial"/>
          <w:i/>
          <w:iCs/>
          <w:sz w:val="24"/>
          <w:szCs w:val="24"/>
        </w:rPr>
        <w:t xml:space="preserve"> working in the Sussex health and care system, </w:t>
      </w:r>
      <w:r w:rsidRPr="00307D2D">
        <w:rPr>
          <w:rFonts w:ascii="Arial" w:hAnsi="Arial" w:cs="Arial"/>
          <w:sz w:val="24"/>
          <w:szCs w:val="24"/>
        </w:rPr>
        <w:t>underlines the importance of</w:t>
      </w:r>
      <w:r w:rsidR="00970A45">
        <w:rPr>
          <w:rFonts w:ascii="Arial" w:hAnsi="Arial" w:cs="Arial"/>
          <w:sz w:val="24"/>
          <w:szCs w:val="24"/>
        </w:rPr>
        <w:t xml:space="preserve"> </w:t>
      </w:r>
      <w:r w:rsidR="00406EAF">
        <w:rPr>
          <w:rFonts w:ascii="Arial" w:hAnsi="Arial" w:cs="Arial"/>
          <w:sz w:val="24"/>
          <w:szCs w:val="24"/>
        </w:rPr>
        <w:t>’</w:t>
      </w:r>
      <w:r w:rsidRPr="00307D2D">
        <w:rPr>
          <w:rFonts w:ascii="Arial" w:hAnsi="Arial" w:cs="Arial"/>
          <w:i/>
          <w:iCs/>
          <w:sz w:val="24"/>
          <w:szCs w:val="24"/>
        </w:rPr>
        <w:t>iterative improvement</w:t>
      </w:r>
      <w:r w:rsidRPr="00307D2D">
        <w:rPr>
          <w:rFonts w:ascii="Arial" w:hAnsi="Arial" w:cs="Arial"/>
          <w:sz w:val="24"/>
          <w:szCs w:val="24"/>
        </w:rPr>
        <w:t xml:space="preserve"> </w:t>
      </w:r>
      <w:r>
        <w:rPr>
          <w:rFonts w:ascii="Arial" w:hAnsi="Arial" w:cs="Arial"/>
          <w:sz w:val="24"/>
          <w:szCs w:val="24"/>
        </w:rPr>
        <w:t xml:space="preserve">, which </w:t>
      </w:r>
      <w:r w:rsidR="00F26EB9" w:rsidRPr="00307D2D">
        <w:rPr>
          <w:rFonts w:ascii="Arial" w:hAnsi="Arial" w:cs="Arial"/>
          <w:sz w:val="24"/>
          <w:szCs w:val="24"/>
        </w:rPr>
        <w:t>requires</w:t>
      </w:r>
      <w:r w:rsidR="00A96937">
        <w:rPr>
          <w:rFonts w:ascii="Arial" w:hAnsi="Arial" w:cs="Arial"/>
          <w:sz w:val="24"/>
          <w:szCs w:val="24"/>
        </w:rPr>
        <w:t xml:space="preserve"> w</w:t>
      </w:r>
      <w:r w:rsidRPr="00307D2D">
        <w:rPr>
          <w:rFonts w:ascii="Arial" w:hAnsi="Arial" w:cs="Arial"/>
          <w:sz w:val="24"/>
          <w:szCs w:val="24"/>
        </w:rPr>
        <w:t>elcoming feedback</w:t>
      </w:r>
      <w:r w:rsidR="00A96937">
        <w:rPr>
          <w:rFonts w:ascii="Arial" w:hAnsi="Arial" w:cs="Arial"/>
          <w:sz w:val="24"/>
          <w:szCs w:val="24"/>
        </w:rPr>
        <w:t>, r</w:t>
      </w:r>
      <w:r w:rsidRPr="00307D2D">
        <w:rPr>
          <w:rFonts w:ascii="Arial" w:hAnsi="Arial" w:cs="Arial"/>
          <w:sz w:val="24"/>
          <w:szCs w:val="24"/>
        </w:rPr>
        <w:t>ecognising patterns</w:t>
      </w:r>
      <w:r w:rsidR="00A96937">
        <w:rPr>
          <w:rFonts w:ascii="Arial" w:hAnsi="Arial" w:cs="Arial"/>
          <w:sz w:val="24"/>
          <w:szCs w:val="24"/>
        </w:rPr>
        <w:t>, a</w:t>
      </w:r>
      <w:r w:rsidRPr="00307D2D">
        <w:rPr>
          <w:rFonts w:ascii="Arial" w:hAnsi="Arial" w:cs="Arial"/>
          <w:sz w:val="24"/>
          <w:szCs w:val="24"/>
        </w:rPr>
        <w:t>cting visibly on input</w:t>
      </w:r>
      <w:r w:rsidR="00406EAF">
        <w:rPr>
          <w:rFonts w:ascii="Arial" w:hAnsi="Arial" w:cs="Arial"/>
          <w:sz w:val="24"/>
          <w:szCs w:val="24"/>
        </w:rPr>
        <w:t>’.</w:t>
      </w:r>
    </w:p>
    <w:p w14:paraId="130C0BC6" w14:textId="77777777" w:rsidR="001F7DBD" w:rsidRDefault="001F7DBD" w:rsidP="005E7F6C">
      <w:pPr>
        <w:rPr>
          <w:rFonts w:ascii="Arial" w:hAnsi="Arial" w:cs="Arial"/>
          <w:sz w:val="24"/>
          <w:szCs w:val="24"/>
        </w:rPr>
      </w:pPr>
    </w:p>
    <w:p w14:paraId="703327F8" w14:textId="2AE1C02D" w:rsidR="006E529A" w:rsidRDefault="001F7DBD" w:rsidP="006E529A">
      <w:pPr>
        <w:rPr>
          <w:rFonts w:ascii="Arial" w:hAnsi="Arial" w:cs="Arial"/>
          <w:sz w:val="24"/>
          <w:szCs w:val="24"/>
        </w:rPr>
      </w:pPr>
      <w:r w:rsidRPr="00173F4A">
        <w:rPr>
          <w:rFonts w:ascii="Arial" w:hAnsi="Arial" w:cs="Arial"/>
          <w:i/>
          <w:iCs/>
          <w:sz w:val="24"/>
          <w:szCs w:val="24"/>
        </w:rPr>
        <w:t xml:space="preserve">Co-production has significant potential to </w:t>
      </w:r>
      <w:r w:rsidR="00216536" w:rsidRPr="00173F4A">
        <w:rPr>
          <w:rFonts w:ascii="Arial" w:hAnsi="Arial" w:cs="Arial"/>
          <w:i/>
          <w:iCs/>
          <w:sz w:val="24"/>
          <w:szCs w:val="24"/>
        </w:rPr>
        <w:t>impact on the repetitive cycle of abuse in health and care services.</w:t>
      </w:r>
      <w:r w:rsidR="00216536">
        <w:rPr>
          <w:rFonts w:ascii="Arial" w:hAnsi="Arial" w:cs="Arial"/>
          <w:sz w:val="24"/>
          <w:szCs w:val="24"/>
        </w:rPr>
        <w:t xml:space="preserve"> </w:t>
      </w:r>
      <w:r w:rsidR="00DB4211">
        <w:rPr>
          <w:rFonts w:ascii="Arial" w:hAnsi="Arial" w:cs="Arial"/>
          <w:sz w:val="24"/>
          <w:szCs w:val="24"/>
        </w:rPr>
        <w:t xml:space="preserve">It merits a focus in SAR recommendations and a focus across organisations and SABs. </w:t>
      </w:r>
      <w:r w:rsidR="00307D2D" w:rsidRPr="00CF7D9E">
        <w:rPr>
          <w:rFonts w:ascii="Arial" w:hAnsi="Arial" w:cs="Arial"/>
          <w:sz w:val="24"/>
          <w:szCs w:val="24"/>
        </w:rPr>
        <w:t xml:space="preserve">This is </w:t>
      </w:r>
      <w:r w:rsidR="00173F4A">
        <w:rPr>
          <w:rFonts w:ascii="Arial" w:hAnsi="Arial" w:cs="Arial"/>
          <w:sz w:val="24"/>
          <w:szCs w:val="24"/>
        </w:rPr>
        <w:t xml:space="preserve">further </w:t>
      </w:r>
      <w:r w:rsidR="00307D2D" w:rsidRPr="00CF7D9E">
        <w:rPr>
          <w:rFonts w:ascii="Arial" w:hAnsi="Arial" w:cs="Arial"/>
          <w:sz w:val="24"/>
          <w:szCs w:val="24"/>
        </w:rPr>
        <w:t xml:space="preserve">developed in the sections </w:t>
      </w:r>
      <w:r w:rsidR="00173F4A">
        <w:rPr>
          <w:rFonts w:ascii="Arial" w:hAnsi="Arial" w:cs="Arial"/>
          <w:sz w:val="24"/>
          <w:szCs w:val="24"/>
        </w:rPr>
        <w:t xml:space="preserve">below </w:t>
      </w:r>
      <w:r w:rsidR="00307D2D" w:rsidRPr="00CF7D9E">
        <w:rPr>
          <w:rFonts w:ascii="Arial" w:hAnsi="Arial" w:cs="Arial"/>
          <w:sz w:val="24"/>
          <w:szCs w:val="24"/>
        </w:rPr>
        <w:t xml:space="preserve">on </w:t>
      </w:r>
      <w:r w:rsidR="00CF7D9E" w:rsidRPr="00CF7D9E">
        <w:rPr>
          <w:rFonts w:ascii="Arial" w:hAnsi="Arial" w:cs="Arial"/>
          <w:sz w:val="24"/>
          <w:szCs w:val="24"/>
        </w:rPr>
        <w:t>making connections and on leadership</w:t>
      </w:r>
      <w:r w:rsidR="009F3B1C">
        <w:rPr>
          <w:rFonts w:ascii="Arial" w:hAnsi="Arial" w:cs="Arial"/>
          <w:sz w:val="24"/>
          <w:szCs w:val="24"/>
        </w:rPr>
        <w:t xml:space="preserve"> (including of organisational values)</w:t>
      </w:r>
      <w:r w:rsidR="00CF7D9E" w:rsidRPr="00CF7D9E">
        <w:rPr>
          <w:rFonts w:ascii="Arial" w:hAnsi="Arial" w:cs="Arial"/>
          <w:sz w:val="24"/>
          <w:szCs w:val="24"/>
        </w:rPr>
        <w:t xml:space="preserve">. </w:t>
      </w:r>
    </w:p>
    <w:p w14:paraId="793981D9" w14:textId="77777777" w:rsidR="00F26EB9" w:rsidRDefault="00F26EB9" w:rsidP="006E529A">
      <w:pPr>
        <w:rPr>
          <w:rFonts w:ascii="Arial" w:hAnsi="Arial" w:cs="Arial"/>
          <w:sz w:val="24"/>
          <w:szCs w:val="24"/>
        </w:rPr>
      </w:pPr>
    </w:p>
    <w:p w14:paraId="35F30F14" w14:textId="7083154B" w:rsidR="00F26EB9" w:rsidRDefault="00F26EB9" w:rsidP="008B0BED">
      <w:pPr>
        <w:rPr>
          <w:rFonts w:ascii="Arial" w:hAnsi="Arial" w:cs="Arial"/>
          <w:sz w:val="24"/>
          <w:szCs w:val="24"/>
        </w:rPr>
      </w:pPr>
      <w:r>
        <w:rPr>
          <w:rFonts w:ascii="Arial" w:hAnsi="Arial" w:cs="Arial"/>
          <w:sz w:val="24"/>
          <w:szCs w:val="24"/>
        </w:rPr>
        <w:t xml:space="preserve">The </w:t>
      </w:r>
      <w:hyperlink r:id="rId38" w:history="1">
        <w:r w:rsidRPr="00F26EB9">
          <w:rPr>
            <w:rStyle w:val="Hyperlink"/>
            <w:rFonts w:ascii="Arial" w:hAnsi="Arial" w:cs="Arial"/>
            <w:sz w:val="24"/>
            <w:szCs w:val="24"/>
          </w:rPr>
          <w:t>Sussex Changing Futures</w:t>
        </w:r>
      </w:hyperlink>
      <w:r>
        <w:rPr>
          <w:rFonts w:ascii="Arial" w:hAnsi="Arial" w:cs="Arial"/>
          <w:sz w:val="24"/>
          <w:szCs w:val="24"/>
        </w:rPr>
        <w:t xml:space="preserve"> website contains substantial insights </w:t>
      </w:r>
      <w:r w:rsidR="001F2C61">
        <w:rPr>
          <w:rFonts w:ascii="Arial" w:hAnsi="Arial" w:cs="Arial"/>
          <w:sz w:val="24"/>
          <w:szCs w:val="24"/>
        </w:rPr>
        <w:t>into</w:t>
      </w:r>
      <w:r>
        <w:rPr>
          <w:rFonts w:ascii="Arial" w:hAnsi="Arial" w:cs="Arial"/>
          <w:sz w:val="24"/>
          <w:szCs w:val="24"/>
        </w:rPr>
        <w:t xml:space="preserve"> co-production for system change. </w:t>
      </w:r>
      <w:r w:rsidRPr="005E7F6C">
        <w:rPr>
          <w:rFonts w:ascii="Arial" w:hAnsi="Arial" w:cs="Arial"/>
          <w:sz w:val="24"/>
          <w:szCs w:val="24"/>
        </w:rPr>
        <w:t>The Changing Futures working</w:t>
      </w:r>
      <w:r>
        <w:rPr>
          <w:rFonts w:ascii="Arial" w:hAnsi="Arial" w:cs="Arial"/>
          <w:sz w:val="24"/>
          <w:szCs w:val="24"/>
        </w:rPr>
        <w:t xml:space="preserve"> </w:t>
      </w:r>
      <w:r w:rsidRPr="005E7F6C">
        <w:rPr>
          <w:rFonts w:ascii="Arial" w:hAnsi="Arial" w:cs="Arial"/>
          <w:sz w:val="24"/>
          <w:szCs w:val="24"/>
        </w:rPr>
        <w:t>definition of system change</w:t>
      </w:r>
      <w:r>
        <w:rPr>
          <w:rFonts w:ascii="Arial" w:hAnsi="Arial" w:cs="Arial"/>
          <w:sz w:val="24"/>
          <w:szCs w:val="24"/>
        </w:rPr>
        <w:t>: ‘Syst</w:t>
      </w:r>
      <w:r w:rsidRPr="005E7F6C">
        <w:rPr>
          <w:rFonts w:ascii="Arial" w:hAnsi="Arial" w:cs="Arial"/>
          <w:sz w:val="24"/>
          <w:szCs w:val="24"/>
        </w:rPr>
        <w:t>em change is a continuous, collaborative response to the changing needs of people that need and use services. It involves changes in the people, processes, organisations, beliefs and cultures that make up the system. It is important because without it, people die early of preventable deaths.</w:t>
      </w:r>
      <w:r>
        <w:rPr>
          <w:rFonts w:ascii="Arial" w:hAnsi="Arial" w:cs="Arial"/>
          <w:sz w:val="24"/>
          <w:szCs w:val="24"/>
        </w:rPr>
        <w:t>’</w:t>
      </w:r>
    </w:p>
    <w:p w14:paraId="0E2E5C78" w14:textId="77777777" w:rsidR="009F3B1C" w:rsidRDefault="009F3B1C" w:rsidP="008B0BED">
      <w:pPr>
        <w:rPr>
          <w:rFonts w:ascii="Arial" w:hAnsi="Arial" w:cs="Arial"/>
          <w:sz w:val="24"/>
          <w:szCs w:val="24"/>
        </w:rPr>
      </w:pPr>
    </w:p>
    <w:p w14:paraId="10BE17EB" w14:textId="2576C02E" w:rsidR="007B1F67" w:rsidRPr="006B0397" w:rsidRDefault="00A14519" w:rsidP="008B0BED">
      <w:pPr>
        <w:pStyle w:val="ListParagraph"/>
        <w:numPr>
          <w:ilvl w:val="0"/>
          <w:numId w:val="21"/>
        </w:numPr>
        <w:rPr>
          <w:rFonts w:ascii="Arial" w:hAnsi="Arial" w:cs="Arial"/>
          <w:b/>
          <w:bCs/>
          <w:sz w:val="24"/>
          <w:szCs w:val="24"/>
        </w:rPr>
      </w:pPr>
      <w:r w:rsidRPr="006B0397">
        <w:rPr>
          <w:rFonts w:ascii="Arial" w:hAnsi="Arial" w:cs="Arial"/>
          <w:b/>
          <w:bCs/>
          <w:sz w:val="24"/>
          <w:szCs w:val="24"/>
        </w:rPr>
        <w:t>Advocacy</w:t>
      </w:r>
      <w:r w:rsidR="00D32F74" w:rsidRPr="006B0397">
        <w:rPr>
          <w:rFonts w:ascii="Arial" w:hAnsi="Arial" w:cs="Arial"/>
          <w:b/>
          <w:bCs/>
          <w:sz w:val="24"/>
          <w:szCs w:val="24"/>
        </w:rPr>
        <w:t>,</w:t>
      </w:r>
      <w:r w:rsidRPr="006B0397">
        <w:rPr>
          <w:rFonts w:ascii="Arial" w:hAnsi="Arial" w:cs="Arial"/>
          <w:b/>
          <w:bCs/>
          <w:sz w:val="24"/>
          <w:szCs w:val="24"/>
        </w:rPr>
        <w:t xml:space="preserve"> supporting hearing people’s voices</w:t>
      </w:r>
    </w:p>
    <w:p w14:paraId="266E767C" w14:textId="77777777" w:rsidR="003C1C50" w:rsidRPr="00F945F7" w:rsidRDefault="003C1C50" w:rsidP="003C1C50">
      <w:pPr>
        <w:rPr>
          <w:rFonts w:ascii="Arial" w:hAnsi="Arial" w:cs="Arial"/>
          <w:b/>
          <w:bCs/>
          <w:sz w:val="24"/>
          <w:szCs w:val="24"/>
        </w:rPr>
      </w:pPr>
    </w:p>
    <w:p w14:paraId="2DE1EB10" w14:textId="06F8ADD9" w:rsidR="00E54DA5" w:rsidRDefault="001F2C61" w:rsidP="00970A45">
      <w:pPr>
        <w:rPr>
          <w:rFonts w:ascii="Arial" w:hAnsi="Arial" w:cs="Arial"/>
          <w:sz w:val="24"/>
          <w:szCs w:val="24"/>
        </w:rPr>
      </w:pPr>
      <w:r w:rsidRPr="0062347E">
        <w:rPr>
          <w:rFonts w:ascii="Arial" w:hAnsi="Arial" w:cs="Arial"/>
          <w:sz w:val="24"/>
          <w:szCs w:val="24"/>
        </w:rPr>
        <w:t xml:space="preserve">There was extensive discussion of advocacy in the </w:t>
      </w:r>
      <w:proofErr w:type="spellStart"/>
      <w:r>
        <w:rPr>
          <w:rFonts w:ascii="Arial" w:hAnsi="Arial" w:cs="Arial"/>
          <w:sz w:val="24"/>
          <w:szCs w:val="24"/>
        </w:rPr>
        <w:t>Whorlton</w:t>
      </w:r>
      <w:proofErr w:type="spellEnd"/>
      <w:r>
        <w:rPr>
          <w:rFonts w:ascii="Arial" w:hAnsi="Arial" w:cs="Arial"/>
          <w:sz w:val="24"/>
          <w:szCs w:val="24"/>
        </w:rPr>
        <w:t xml:space="preserve"> Hall </w:t>
      </w:r>
      <w:r w:rsidRPr="0062347E">
        <w:rPr>
          <w:rFonts w:ascii="Arial" w:hAnsi="Arial" w:cs="Arial"/>
          <w:sz w:val="24"/>
          <w:szCs w:val="24"/>
        </w:rPr>
        <w:t>SAR.</w:t>
      </w:r>
      <w:r>
        <w:rPr>
          <w:rFonts w:ascii="Arial" w:hAnsi="Arial" w:cs="Arial"/>
          <w:sz w:val="24"/>
          <w:szCs w:val="24"/>
        </w:rPr>
        <w:t xml:space="preserve"> </w:t>
      </w:r>
      <w:r w:rsidR="00D87139" w:rsidRPr="00815AA0">
        <w:rPr>
          <w:rFonts w:ascii="Arial" w:hAnsi="Arial" w:cs="Arial"/>
          <w:i/>
          <w:iCs/>
          <w:sz w:val="24"/>
          <w:szCs w:val="24"/>
        </w:rPr>
        <w:t>“Current arrangements for the commissioning and oversight of advocacy services and the skill requirements of independent advocates, are inadequate for people with learning disabilities and/​or who are autistic, who are in-patients in specialist mental health hospitals or who are at risk of becoming in-patients.</w:t>
      </w:r>
      <w:r w:rsidR="000430D1">
        <w:rPr>
          <w:rFonts w:ascii="Arial" w:hAnsi="Arial" w:cs="Arial"/>
          <w:i/>
          <w:iCs/>
          <w:sz w:val="24"/>
          <w:szCs w:val="24"/>
        </w:rPr>
        <w:t xml:space="preserve"> </w:t>
      </w:r>
      <w:r w:rsidR="00D87139" w:rsidRPr="00815AA0">
        <w:rPr>
          <w:rFonts w:ascii="Arial" w:hAnsi="Arial" w:cs="Arial"/>
          <w:i/>
          <w:iCs/>
          <w:sz w:val="24"/>
          <w:szCs w:val="24"/>
        </w:rPr>
        <w:t xml:space="preserve">This leaves people in the most </w:t>
      </w:r>
      <w:r w:rsidR="00D87139" w:rsidRPr="00815AA0">
        <w:rPr>
          <w:rFonts w:ascii="Arial" w:hAnsi="Arial" w:cs="Arial"/>
          <w:i/>
          <w:iCs/>
          <w:sz w:val="24"/>
          <w:szCs w:val="24"/>
        </w:rPr>
        <w:lastRenderedPageBreak/>
        <w:t>high-risk settings, the least well served and creates a false security that advocacy is in place”.</w:t>
      </w:r>
      <w:r w:rsidR="00D87139">
        <w:rPr>
          <w:rFonts w:ascii="Arial" w:hAnsi="Arial" w:cs="Arial"/>
          <w:sz w:val="24"/>
          <w:szCs w:val="24"/>
        </w:rPr>
        <w:t xml:space="preserve"> (Whorlton Hall SAR</w:t>
      </w:r>
      <w:r w:rsidR="0062347E">
        <w:rPr>
          <w:rFonts w:ascii="Arial" w:hAnsi="Arial" w:cs="Arial"/>
          <w:sz w:val="24"/>
          <w:szCs w:val="24"/>
        </w:rPr>
        <w:t xml:space="preserve">, </w:t>
      </w:r>
      <w:r w:rsidR="007E3DA7">
        <w:rPr>
          <w:rFonts w:ascii="Arial" w:hAnsi="Arial" w:cs="Arial"/>
          <w:sz w:val="24"/>
          <w:szCs w:val="24"/>
        </w:rPr>
        <w:t xml:space="preserve">Durham Safeguarding Adults Partnership, </w:t>
      </w:r>
      <w:r w:rsidR="0062347E">
        <w:rPr>
          <w:rFonts w:ascii="Arial" w:hAnsi="Arial" w:cs="Arial"/>
          <w:sz w:val="24"/>
          <w:szCs w:val="24"/>
        </w:rPr>
        <w:t>2023</w:t>
      </w:r>
      <w:r w:rsidR="007E3DA7">
        <w:rPr>
          <w:rStyle w:val="FootnoteReference"/>
          <w:rFonts w:ascii="Arial" w:hAnsi="Arial" w:cs="Arial"/>
          <w:sz w:val="24"/>
          <w:szCs w:val="24"/>
        </w:rPr>
        <w:footnoteReference w:id="28"/>
      </w:r>
      <w:r w:rsidR="00D87139">
        <w:rPr>
          <w:rFonts w:ascii="Arial" w:hAnsi="Arial" w:cs="Arial"/>
          <w:sz w:val="24"/>
          <w:szCs w:val="24"/>
        </w:rPr>
        <w:t>)</w:t>
      </w:r>
      <w:r w:rsidR="00E54DA5">
        <w:rPr>
          <w:rFonts w:ascii="Arial" w:hAnsi="Arial" w:cs="Arial"/>
          <w:sz w:val="24"/>
          <w:szCs w:val="24"/>
        </w:rPr>
        <w:t xml:space="preserve">. </w:t>
      </w:r>
    </w:p>
    <w:p w14:paraId="575D9030" w14:textId="77777777" w:rsidR="00E54DA5" w:rsidRDefault="00E54DA5" w:rsidP="00970A45">
      <w:pPr>
        <w:rPr>
          <w:rFonts w:ascii="Arial" w:hAnsi="Arial" w:cs="Arial"/>
          <w:sz w:val="24"/>
          <w:szCs w:val="24"/>
        </w:rPr>
      </w:pPr>
    </w:p>
    <w:p w14:paraId="53678589" w14:textId="77777777" w:rsidR="001F2C61" w:rsidRDefault="00970A45" w:rsidP="00970A45">
      <w:pPr>
        <w:rPr>
          <w:rFonts w:ascii="Arial" w:hAnsi="Arial" w:cs="Arial"/>
          <w:color w:val="000000" w:themeColor="text1"/>
          <w:sz w:val="24"/>
          <w:szCs w:val="24"/>
        </w:rPr>
      </w:pPr>
      <w:r>
        <w:rPr>
          <w:rFonts w:ascii="Arial" w:hAnsi="Arial" w:cs="Arial"/>
          <w:sz w:val="24"/>
          <w:szCs w:val="24"/>
        </w:rPr>
        <w:t>Shortcomings</w:t>
      </w:r>
      <w:r w:rsidR="00E54DA5">
        <w:rPr>
          <w:rFonts w:ascii="Arial" w:hAnsi="Arial" w:cs="Arial"/>
          <w:sz w:val="24"/>
          <w:szCs w:val="24"/>
        </w:rPr>
        <w:t xml:space="preserve"> including in respect of provision</w:t>
      </w:r>
      <w:r w:rsidR="00E162C7">
        <w:rPr>
          <w:rFonts w:ascii="Arial" w:hAnsi="Arial" w:cs="Arial"/>
          <w:sz w:val="24"/>
          <w:szCs w:val="24"/>
        </w:rPr>
        <w:t>, offer</w:t>
      </w:r>
      <w:r w:rsidR="00E54DA5">
        <w:rPr>
          <w:rFonts w:ascii="Arial" w:hAnsi="Arial" w:cs="Arial"/>
          <w:sz w:val="24"/>
          <w:szCs w:val="24"/>
        </w:rPr>
        <w:t xml:space="preserve"> and understanding of advocacy </w:t>
      </w:r>
      <w:r>
        <w:rPr>
          <w:rFonts w:ascii="Arial" w:hAnsi="Arial" w:cs="Arial"/>
          <w:sz w:val="24"/>
          <w:szCs w:val="24"/>
        </w:rPr>
        <w:t xml:space="preserve"> (across sectors) are n</w:t>
      </w:r>
      <w:r w:rsidR="0062347E" w:rsidRPr="00EA5599">
        <w:rPr>
          <w:rFonts w:ascii="Arial" w:hAnsi="Arial" w:cs="Arial"/>
          <w:color w:val="000000" w:themeColor="text1"/>
          <w:sz w:val="24"/>
          <w:szCs w:val="24"/>
        </w:rPr>
        <w:t xml:space="preserve">oted in the national SAR analysis (2024). </w:t>
      </w:r>
      <w:r w:rsidR="003C1C50">
        <w:rPr>
          <w:rFonts w:ascii="Arial" w:hAnsi="Arial" w:cs="Arial"/>
          <w:color w:val="000000" w:themeColor="text1"/>
          <w:sz w:val="24"/>
          <w:szCs w:val="24"/>
        </w:rPr>
        <w:t xml:space="preserve">Advocacy is </w:t>
      </w:r>
      <w:r w:rsidR="0062347E" w:rsidRPr="00EA5599">
        <w:rPr>
          <w:rFonts w:ascii="Arial" w:hAnsi="Arial" w:cs="Arial"/>
          <w:color w:val="000000" w:themeColor="text1"/>
          <w:sz w:val="24"/>
          <w:szCs w:val="24"/>
        </w:rPr>
        <w:t>a</w:t>
      </w:r>
      <w:r w:rsidR="00F32FE7">
        <w:rPr>
          <w:rFonts w:ascii="Arial" w:hAnsi="Arial" w:cs="Arial"/>
          <w:color w:val="000000" w:themeColor="text1"/>
          <w:sz w:val="24"/>
          <w:szCs w:val="24"/>
        </w:rPr>
        <w:t>n important means through which to hear people’s voices.</w:t>
      </w:r>
      <w:r w:rsidR="00C24342">
        <w:rPr>
          <w:rFonts w:ascii="Arial" w:hAnsi="Arial" w:cs="Arial"/>
          <w:color w:val="000000" w:themeColor="text1"/>
          <w:sz w:val="24"/>
          <w:szCs w:val="24"/>
        </w:rPr>
        <w:t xml:space="preserve"> It </w:t>
      </w:r>
      <w:r w:rsidR="0062347E" w:rsidRPr="00EA5599">
        <w:rPr>
          <w:rFonts w:ascii="Arial" w:hAnsi="Arial" w:cs="Arial"/>
          <w:color w:val="000000" w:themeColor="text1"/>
          <w:sz w:val="24"/>
          <w:szCs w:val="24"/>
        </w:rPr>
        <w:t>support</w:t>
      </w:r>
      <w:r w:rsidR="00C24342">
        <w:rPr>
          <w:rFonts w:ascii="Arial" w:hAnsi="Arial" w:cs="Arial"/>
          <w:color w:val="000000" w:themeColor="text1"/>
          <w:sz w:val="24"/>
          <w:szCs w:val="24"/>
        </w:rPr>
        <w:t>s</w:t>
      </w:r>
      <w:r w:rsidR="0062347E" w:rsidRPr="00EA5599">
        <w:rPr>
          <w:rFonts w:ascii="Arial" w:hAnsi="Arial" w:cs="Arial"/>
          <w:color w:val="000000" w:themeColor="text1"/>
          <w:sz w:val="24"/>
          <w:szCs w:val="24"/>
        </w:rPr>
        <w:t xml:space="preserve"> people</w:t>
      </w:r>
      <w:r w:rsidR="00C24342">
        <w:rPr>
          <w:rFonts w:ascii="Arial" w:hAnsi="Arial" w:cs="Arial"/>
          <w:color w:val="000000" w:themeColor="text1"/>
          <w:sz w:val="24"/>
          <w:szCs w:val="24"/>
        </w:rPr>
        <w:t xml:space="preserve">’s inclusion </w:t>
      </w:r>
      <w:r w:rsidR="0062347E" w:rsidRPr="00EA5599">
        <w:rPr>
          <w:rFonts w:ascii="Arial" w:hAnsi="Arial" w:cs="Arial"/>
          <w:color w:val="000000" w:themeColor="text1"/>
          <w:sz w:val="24"/>
          <w:szCs w:val="24"/>
        </w:rPr>
        <w:t>in decisions, to say what they want a</w:t>
      </w:r>
      <w:r w:rsidR="007100C4">
        <w:rPr>
          <w:rFonts w:ascii="Arial" w:hAnsi="Arial" w:cs="Arial"/>
          <w:color w:val="000000" w:themeColor="text1"/>
          <w:sz w:val="24"/>
          <w:szCs w:val="24"/>
        </w:rPr>
        <w:t>nd</w:t>
      </w:r>
      <w:r w:rsidR="0062347E" w:rsidRPr="00EA5599">
        <w:rPr>
          <w:rFonts w:ascii="Arial" w:hAnsi="Arial" w:cs="Arial"/>
          <w:color w:val="000000" w:themeColor="text1"/>
          <w:sz w:val="24"/>
          <w:szCs w:val="24"/>
        </w:rPr>
        <w:t xml:space="preserve"> to have their rights protected</w:t>
      </w:r>
      <w:r w:rsidR="00380168">
        <w:rPr>
          <w:rStyle w:val="FootnoteReference"/>
          <w:rFonts w:ascii="Arial" w:hAnsi="Arial" w:cs="Arial"/>
          <w:color w:val="000000" w:themeColor="text1"/>
          <w:sz w:val="24"/>
          <w:szCs w:val="24"/>
        </w:rPr>
        <w:footnoteReference w:id="29"/>
      </w:r>
      <w:r w:rsidR="0062347E" w:rsidRPr="00EA5599">
        <w:rPr>
          <w:rFonts w:ascii="Arial" w:hAnsi="Arial" w:cs="Arial"/>
          <w:color w:val="000000" w:themeColor="text1"/>
          <w:sz w:val="24"/>
          <w:szCs w:val="24"/>
        </w:rPr>
        <w:t xml:space="preserve">. It is </w:t>
      </w:r>
      <w:r w:rsidR="00967CA1" w:rsidRPr="00EA5599">
        <w:rPr>
          <w:rFonts w:ascii="Arial" w:hAnsi="Arial" w:cs="Arial"/>
          <w:color w:val="000000" w:themeColor="text1"/>
          <w:sz w:val="24"/>
          <w:szCs w:val="24"/>
        </w:rPr>
        <w:t>a</w:t>
      </w:r>
      <w:r w:rsidR="0062347E" w:rsidRPr="00EA5599">
        <w:rPr>
          <w:rFonts w:ascii="Arial" w:hAnsi="Arial" w:cs="Arial"/>
          <w:color w:val="000000" w:themeColor="text1"/>
          <w:sz w:val="24"/>
          <w:szCs w:val="24"/>
        </w:rPr>
        <w:t xml:space="preserve"> statutory right in the context of safeguarding adults</w:t>
      </w:r>
      <w:r w:rsidR="00967CA1">
        <w:rPr>
          <w:rFonts w:ascii="Arial" w:hAnsi="Arial" w:cs="Arial"/>
          <w:color w:val="000000" w:themeColor="text1"/>
          <w:sz w:val="24"/>
          <w:szCs w:val="24"/>
        </w:rPr>
        <w:t xml:space="preserve"> (Care Act, 2014)</w:t>
      </w:r>
      <w:r w:rsidR="0062347E" w:rsidRPr="00EA5599">
        <w:rPr>
          <w:rFonts w:ascii="Arial" w:hAnsi="Arial" w:cs="Arial"/>
          <w:color w:val="000000" w:themeColor="text1"/>
          <w:sz w:val="24"/>
          <w:szCs w:val="24"/>
        </w:rPr>
        <w:t xml:space="preserve">.  </w:t>
      </w:r>
    </w:p>
    <w:p w14:paraId="118720CD" w14:textId="77777777" w:rsidR="001F2C61" w:rsidRDefault="001F2C61" w:rsidP="00970A45">
      <w:pPr>
        <w:rPr>
          <w:rFonts w:ascii="Arial" w:hAnsi="Arial" w:cs="Arial"/>
          <w:color w:val="000000" w:themeColor="text1"/>
          <w:sz w:val="24"/>
          <w:szCs w:val="24"/>
        </w:rPr>
      </w:pPr>
    </w:p>
    <w:p w14:paraId="7BB9504B" w14:textId="457AC291" w:rsidR="00970A45" w:rsidRPr="009848AC" w:rsidRDefault="00970A45" w:rsidP="00970A45">
      <w:pPr>
        <w:rPr>
          <w:rFonts w:ascii="Arial" w:hAnsi="Arial" w:cs="Arial"/>
          <w:color w:val="000000" w:themeColor="text1"/>
          <w:sz w:val="24"/>
          <w:szCs w:val="24"/>
        </w:rPr>
      </w:pPr>
      <w:r w:rsidRPr="001F2C61">
        <w:rPr>
          <w:rFonts w:ascii="Arial" w:hAnsi="Arial" w:cs="Arial"/>
          <w:b/>
          <w:bCs/>
          <w:i/>
          <w:iCs/>
          <w:color w:val="000000" w:themeColor="text1"/>
          <w:sz w:val="24"/>
          <w:szCs w:val="24"/>
        </w:rPr>
        <w:t>How can actions in relation to advocacy be framed in SARs</w:t>
      </w:r>
      <w:r w:rsidR="00E162C7" w:rsidRPr="001F2C61">
        <w:rPr>
          <w:rFonts w:ascii="Arial" w:hAnsi="Arial" w:cs="Arial"/>
          <w:b/>
          <w:bCs/>
          <w:i/>
          <w:iCs/>
          <w:color w:val="000000" w:themeColor="text1"/>
          <w:sz w:val="24"/>
          <w:szCs w:val="24"/>
        </w:rPr>
        <w:t xml:space="preserve"> and promoted by SABs</w:t>
      </w:r>
      <w:r w:rsidRPr="001F2C61">
        <w:rPr>
          <w:rFonts w:ascii="Arial" w:hAnsi="Arial" w:cs="Arial"/>
          <w:b/>
          <w:bCs/>
          <w:i/>
          <w:iCs/>
          <w:color w:val="000000" w:themeColor="text1"/>
          <w:sz w:val="24"/>
          <w:szCs w:val="24"/>
        </w:rPr>
        <w:t xml:space="preserve"> </w:t>
      </w:r>
      <w:r w:rsidR="00CE031B" w:rsidRPr="001F2C61">
        <w:rPr>
          <w:rFonts w:ascii="Arial" w:hAnsi="Arial" w:cs="Arial"/>
          <w:b/>
          <w:bCs/>
          <w:i/>
          <w:iCs/>
          <w:color w:val="000000" w:themeColor="text1"/>
          <w:sz w:val="24"/>
          <w:szCs w:val="24"/>
        </w:rPr>
        <w:t>to</w:t>
      </w:r>
      <w:r w:rsidRPr="001F2C61">
        <w:rPr>
          <w:rFonts w:ascii="Arial" w:hAnsi="Arial" w:cs="Arial"/>
          <w:b/>
          <w:bCs/>
          <w:i/>
          <w:iCs/>
          <w:color w:val="000000" w:themeColor="text1"/>
          <w:sz w:val="24"/>
          <w:szCs w:val="24"/>
        </w:rPr>
        <w:t xml:space="preserve"> make a difference</w:t>
      </w:r>
      <w:r w:rsidR="00E162C7" w:rsidRPr="001F2C61">
        <w:rPr>
          <w:rFonts w:ascii="Arial" w:hAnsi="Arial" w:cs="Arial"/>
          <w:b/>
          <w:bCs/>
          <w:i/>
          <w:iCs/>
          <w:color w:val="000000" w:themeColor="text1"/>
          <w:sz w:val="24"/>
          <w:szCs w:val="24"/>
        </w:rPr>
        <w:t>?</w:t>
      </w:r>
      <w:r w:rsidRPr="009848AC">
        <w:rPr>
          <w:rFonts w:ascii="Arial" w:hAnsi="Arial" w:cs="Arial"/>
          <w:color w:val="000000" w:themeColor="text1"/>
          <w:sz w:val="24"/>
          <w:szCs w:val="24"/>
        </w:rPr>
        <w:t xml:space="preserve"> </w:t>
      </w:r>
      <w:r w:rsidR="00CE031B">
        <w:rPr>
          <w:rFonts w:ascii="Arial" w:hAnsi="Arial" w:cs="Arial"/>
          <w:color w:val="000000" w:themeColor="text1"/>
          <w:sz w:val="24"/>
          <w:szCs w:val="24"/>
        </w:rPr>
        <w:t xml:space="preserve"> </w:t>
      </w:r>
      <w:r w:rsidRPr="009848AC">
        <w:rPr>
          <w:rFonts w:ascii="Arial" w:hAnsi="Arial" w:cs="Arial"/>
          <w:color w:val="000000" w:themeColor="text1"/>
          <w:sz w:val="24"/>
          <w:szCs w:val="24"/>
        </w:rPr>
        <w:t>Nuanced and specific actions responding to specific shortcomings are called for</w:t>
      </w:r>
      <w:r w:rsidR="00CE031B">
        <w:rPr>
          <w:rFonts w:ascii="Arial" w:hAnsi="Arial" w:cs="Arial"/>
          <w:color w:val="000000" w:themeColor="text1"/>
          <w:sz w:val="24"/>
          <w:szCs w:val="24"/>
        </w:rPr>
        <w:t xml:space="preserve">, including in relation to commissioning of advocacy. </w:t>
      </w:r>
    </w:p>
    <w:p w14:paraId="6D5E0DB2" w14:textId="0F4A44FC" w:rsidR="00D87139" w:rsidRDefault="00D87139" w:rsidP="00D77CBF">
      <w:pPr>
        <w:rPr>
          <w:rFonts w:ascii="Arial" w:hAnsi="Arial" w:cs="Arial"/>
          <w:b/>
          <w:bCs/>
          <w:sz w:val="28"/>
          <w:szCs w:val="28"/>
        </w:rPr>
      </w:pPr>
    </w:p>
    <w:p w14:paraId="44C4EBAD" w14:textId="1227EE54" w:rsidR="002E348F" w:rsidRPr="00CE031B" w:rsidRDefault="002E348F" w:rsidP="00815AA0">
      <w:pPr>
        <w:rPr>
          <w:rFonts w:ascii="Arial" w:hAnsi="Arial" w:cs="Arial"/>
          <w:i/>
          <w:iCs/>
          <w:sz w:val="24"/>
          <w:szCs w:val="24"/>
        </w:rPr>
      </w:pPr>
      <w:r w:rsidRPr="00CE031B">
        <w:rPr>
          <w:rFonts w:ascii="Arial" w:hAnsi="Arial" w:cs="Arial"/>
          <w:i/>
          <w:iCs/>
          <w:sz w:val="24"/>
          <w:szCs w:val="24"/>
        </w:rPr>
        <w:t>Resources</w:t>
      </w:r>
      <w:r w:rsidR="00970A45" w:rsidRPr="00CE031B">
        <w:rPr>
          <w:rFonts w:ascii="Arial" w:hAnsi="Arial" w:cs="Arial"/>
          <w:i/>
          <w:iCs/>
          <w:sz w:val="24"/>
          <w:szCs w:val="24"/>
        </w:rPr>
        <w:t xml:space="preserve"> that offer support with this</w:t>
      </w:r>
    </w:p>
    <w:p w14:paraId="2EF1DF55" w14:textId="77777777" w:rsidR="002E348F" w:rsidRDefault="002E348F" w:rsidP="00815AA0">
      <w:pPr>
        <w:rPr>
          <w:rFonts w:ascii="Arial" w:hAnsi="Arial" w:cs="Arial"/>
          <w:b/>
          <w:bCs/>
          <w:sz w:val="24"/>
          <w:szCs w:val="24"/>
        </w:rPr>
      </w:pPr>
    </w:p>
    <w:p w14:paraId="38B1B999" w14:textId="08021013" w:rsidR="00815AA0" w:rsidRPr="0084549F" w:rsidRDefault="00815AA0" w:rsidP="00815AA0">
      <w:pPr>
        <w:rPr>
          <w:rFonts w:ascii="Arial" w:hAnsi="Arial" w:cs="Arial"/>
          <w:sz w:val="24"/>
          <w:szCs w:val="24"/>
        </w:rPr>
      </w:pPr>
      <w:hyperlink r:id="rId39" w:anchor=":~:text=Following%20the%20conclusion%20of%20the%20recent%20criminal%20trial,been%20published%20by%20the%20Durham%20Safeguarding%20Adults%20Partnership." w:history="1">
        <w:r w:rsidRPr="0084549F">
          <w:rPr>
            <w:rStyle w:val="Hyperlink"/>
            <w:rFonts w:ascii="Arial" w:hAnsi="Arial" w:cs="Arial"/>
            <w:sz w:val="24"/>
            <w:szCs w:val="24"/>
          </w:rPr>
          <w:t>A paper</w:t>
        </w:r>
      </w:hyperlink>
      <w:r w:rsidRPr="0084549F">
        <w:rPr>
          <w:rFonts w:ascii="Arial" w:hAnsi="Arial" w:cs="Arial"/>
          <w:sz w:val="24"/>
          <w:szCs w:val="24"/>
        </w:rPr>
        <w:t xml:space="preserve"> is available on the Durham SAB website outlining what needs to happen. It  identifies advocacy services as one of the pillars in keeping people safe</w:t>
      </w:r>
      <w:r w:rsidR="00970A45">
        <w:rPr>
          <w:rFonts w:ascii="Arial" w:hAnsi="Arial" w:cs="Arial"/>
          <w:sz w:val="24"/>
          <w:szCs w:val="24"/>
        </w:rPr>
        <w:t xml:space="preserve"> and highlights </w:t>
      </w:r>
      <w:r w:rsidRPr="0084549F">
        <w:rPr>
          <w:rFonts w:ascii="Arial" w:hAnsi="Arial" w:cs="Arial"/>
          <w:sz w:val="24"/>
          <w:szCs w:val="24"/>
        </w:rPr>
        <w:t xml:space="preserve">systemic weaknesses in commissioning and provision of advocacy. </w:t>
      </w:r>
    </w:p>
    <w:p w14:paraId="212741FF" w14:textId="77777777" w:rsidR="00815AA0" w:rsidRDefault="00815AA0" w:rsidP="00D77CBF">
      <w:pPr>
        <w:rPr>
          <w:rFonts w:ascii="Arial" w:hAnsi="Arial" w:cs="Arial"/>
          <w:b/>
          <w:bCs/>
          <w:sz w:val="28"/>
          <w:szCs w:val="28"/>
        </w:rPr>
      </w:pPr>
    </w:p>
    <w:p w14:paraId="3D410C05" w14:textId="05D6E314" w:rsidR="00304279" w:rsidRDefault="002E348F" w:rsidP="00604C0D">
      <w:pPr>
        <w:rPr>
          <w:rFonts w:ascii="Arial" w:hAnsi="Arial" w:cs="Arial"/>
          <w:i/>
          <w:iCs/>
          <w:color w:val="000000" w:themeColor="text1"/>
          <w:sz w:val="24"/>
          <w:szCs w:val="24"/>
        </w:rPr>
      </w:pPr>
      <w:r w:rsidRPr="00EA5599">
        <w:rPr>
          <w:rFonts w:ascii="Arial" w:hAnsi="Arial" w:cs="Arial"/>
          <w:color w:val="000000" w:themeColor="text1"/>
          <w:sz w:val="24"/>
          <w:szCs w:val="24"/>
        </w:rPr>
        <w:t xml:space="preserve">A </w:t>
      </w:r>
      <w:r>
        <w:rPr>
          <w:rFonts w:ascii="Arial" w:hAnsi="Arial" w:cs="Arial"/>
          <w:color w:val="000000" w:themeColor="text1"/>
          <w:sz w:val="24"/>
          <w:szCs w:val="24"/>
        </w:rPr>
        <w:t xml:space="preserve">more detailed </w:t>
      </w:r>
      <w:r w:rsidR="007A3ABD">
        <w:rPr>
          <w:rFonts w:ascii="Arial" w:hAnsi="Arial" w:cs="Arial"/>
          <w:color w:val="000000" w:themeColor="text1"/>
          <w:sz w:val="24"/>
          <w:szCs w:val="24"/>
        </w:rPr>
        <w:t xml:space="preserve">(unpublished) </w:t>
      </w:r>
      <w:r w:rsidRPr="00EA5599">
        <w:rPr>
          <w:rFonts w:ascii="Arial" w:hAnsi="Arial" w:cs="Arial"/>
          <w:color w:val="000000" w:themeColor="text1"/>
          <w:sz w:val="24"/>
          <w:szCs w:val="24"/>
        </w:rPr>
        <w:t>paper produced by advocacy projects in the North</w:t>
      </w:r>
      <w:r w:rsidR="009848AC">
        <w:rPr>
          <w:rFonts w:ascii="Arial" w:hAnsi="Arial" w:cs="Arial"/>
          <w:color w:val="000000" w:themeColor="text1"/>
          <w:sz w:val="24"/>
          <w:szCs w:val="24"/>
        </w:rPr>
        <w:t xml:space="preserve"> East</w:t>
      </w:r>
      <w:r w:rsidRPr="00EA5599">
        <w:rPr>
          <w:rFonts w:ascii="Arial" w:hAnsi="Arial" w:cs="Arial"/>
          <w:color w:val="000000" w:themeColor="text1"/>
          <w:sz w:val="24"/>
          <w:szCs w:val="24"/>
        </w:rPr>
        <w:t xml:space="preserve"> of England (NE) following the </w:t>
      </w:r>
      <w:r>
        <w:rPr>
          <w:rFonts w:ascii="Arial" w:hAnsi="Arial" w:cs="Arial"/>
          <w:color w:val="000000" w:themeColor="text1"/>
          <w:sz w:val="24"/>
          <w:szCs w:val="24"/>
        </w:rPr>
        <w:t>SAR</w:t>
      </w:r>
      <w:r w:rsidRPr="00EA5599">
        <w:rPr>
          <w:rFonts w:ascii="Arial" w:hAnsi="Arial" w:cs="Arial"/>
          <w:color w:val="000000" w:themeColor="text1"/>
          <w:sz w:val="24"/>
          <w:szCs w:val="24"/>
        </w:rPr>
        <w:t xml:space="preserve">, </w:t>
      </w:r>
      <w:r>
        <w:rPr>
          <w:rFonts w:ascii="Arial" w:hAnsi="Arial" w:cs="Arial"/>
          <w:color w:val="000000" w:themeColor="text1"/>
          <w:sz w:val="24"/>
          <w:szCs w:val="24"/>
        </w:rPr>
        <w:t>refers to a range of ways in which effe</w:t>
      </w:r>
      <w:r w:rsidRPr="00EA5599">
        <w:rPr>
          <w:rFonts w:ascii="Arial" w:hAnsi="Arial" w:cs="Arial"/>
          <w:color w:val="000000" w:themeColor="text1"/>
          <w:sz w:val="24"/>
          <w:szCs w:val="24"/>
        </w:rPr>
        <w:t xml:space="preserve">ctiveness of advocacy </w:t>
      </w:r>
      <w:r>
        <w:rPr>
          <w:rFonts w:ascii="Arial" w:hAnsi="Arial" w:cs="Arial"/>
          <w:color w:val="000000" w:themeColor="text1"/>
          <w:sz w:val="24"/>
          <w:szCs w:val="24"/>
        </w:rPr>
        <w:t>can</w:t>
      </w:r>
      <w:r w:rsidR="004354EF">
        <w:rPr>
          <w:rFonts w:ascii="Arial" w:hAnsi="Arial" w:cs="Arial"/>
          <w:color w:val="000000" w:themeColor="text1"/>
          <w:sz w:val="24"/>
          <w:szCs w:val="24"/>
        </w:rPr>
        <w:t xml:space="preserve"> and will </w:t>
      </w:r>
      <w:r>
        <w:rPr>
          <w:rFonts w:ascii="Arial" w:hAnsi="Arial" w:cs="Arial"/>
          <w:color w:val="000000" w:themeColor="text1"/>
          <w:sz w:val="24"/>
          <w:szCs w:val="24"/>
        </w:rPr>
        <w:t>be enhanced</w:t>
      </w:r>
      <w:r w:rsidR="00604C0D">
        <w:rPr>
          <w:rFonts w:ascii="Arial" w:hAnsi="Arial" w:cs="Arial"/>
          <w:color w:val="000000" w:themeColor="text1"/>
          <w:sz w:val="24"/>
          <w:szCs w:val="24"/>
        </w:rPr>
        <w:t>.</w:t>
      </w:r>
      <w:r w:rsidR="007A3ABD">
        <w:rPr>
          <w:rFonts w:ascii="Arial" w:hAnsi="Arial" w:cs="Arial"/>
          <w:color w:val="000000" w:themeColor="text1"/>
          <w:sz w:val="24"/>
          <w:szCs w:val="24"/>
        </w:rPr>
        <w:t xml:space="preserve"> Tangible steps are being taken to make a difference</w:t>
      </w:r>
      <w:r w:rsidR="001B5351">
        <w:rPr>
          <w:rFonts w:ascii="Arial" w:hAnsi="Arial" w:cs="Arial"/>
          <w:color w:val="000000" w:themeColor="text1"/>
          <w:sz w:val="24"/>
          <w:szCs w:val="24"/>
        </w:rPr>
        <w:t xml:space="preserve">, including </w:t>
      </w:r>
      <w:r w:rsidR="006470BF">
        <w:rPr>
          <w:rFonts w:ascii="Arial" w:hAnsi="Arial" w:cs="Arial"/>
          <w:color w:val="000000" w:themeColor="text1"/>
          <w:sz w:val="24"/>
          <w:szCs w:val="24"/>
        </w:rPr>
        <w:t xml:space="preserve">facilitating a process whereby </w:t>
      </w:r>
      <w:r w:rsidR="001B5351">
        <w:rPr>
          <w:rFonts w:ascii="Arial" w:hAnsi="Arial" w:cs="Arial"/>
          <w:color w:val="000000" w:themeColor="text1"/>
          <w:sz w:val="24"/>
          <w:szCs w:val="24"/>
        </w:rPr>
        <w:t xml:space="preserve">intelligence known to advocacy providers </w:t>
      </w:r>
      <w:r w:rsidR="006470BF">
        <w:rPr>
          <w:rFonts w:ascii="Arial" w:hAnsi="Arial" w:cs="Arial"/>
          <w:color w:val="000000" w:themeColor="text1"/>
          <w:sz w:val="24"/>
          <w:szCs w:val="24"/>
        </w:rPr>
        <w:t xml:space="preserve">is shared </w:t>
      </w:r>
      <w:r w:rsidR="002A7C96">
        <w:rPr>
          <w:rFonts w:ascii="Arial" w:hAnsi="Arial" w:cs="Arial"/>
          <w:color w:val="000000" w:themeColor="text1"/>
          <w:sz w:val="24"/>
          <w:szCs w:val="24"/>
        </w:rPr>
        <w:t>in multiagency meetings where provider concerns are discussed</w:t>
      </w:r>
      <w:r w:rsidR="004354EF">
        <w:rPr>
          <w:rFonts w:ascii="Arial" w:hAnsi="Arial" w:cs="Arial"/>
          <w:color w:val="000000" w:themeColor="text1"/>
          <w:sz w:val="24"/>
          <w:szCs w:val="24"/>
        </w:rPr>
        <w:t>:</w:t>
      </w:r>
      <w:r w:rsidR="002A7C96">
        <w:rPr>
          <w:rFonts w:ascii="Arial" w:hAnsi="Arial" w:cs="Arial"/>
          <w:color w:val="000000" w:themeColor="text1"/>
          <w:sz w:val="24"/>
          <w:szCs w:val="24"/>
        </w:rPr>
        <w:t xml:space="preserve"> </w:t>
      </w:r>
    </w:p>
    <w:p w14:paraId="66E4A1CA" w14:textId="77777777" w:rsidR="001A3E1E" w:rsidRPr="001A3E1E" w:rsidRDefault="001A3E1E" w:rsidP="00304279">
      <w:pPr>
        <w:spacing w:after="160" w:line="259" w:lineRule="auto"/>
        <w:rPr>
          <w:rFonts w:ascii="Arial" w:hAnsi="Arial" w:cs="Arial"/>
          <w:i/>
          <w:iCs/>
          <w:color w:val="000000" w:themeColor="text1"/>
          <w:sz w:val="24"/>
          <w:szCs w:val="24"/>
        </w:rPr>
      </w:pPr>
    </w:p>
    <w:tbl>
      <w:tblPr>
        <w:tblStyle w:val="TableGrid"/>
        <w:tblW w:w="0" w:type="auto"/>
        <w:tblLook w:val="04A0" w:firstRow="1" w:lastRow="0" w:firstColumn="1" w:lastColumn="0" w:noHBand="0" w:noVBand="1"/>
      </w:tblPr>
      <w:tblGrid>
        <w:gridCol w:w="9016"/>
      </w:tblGrid>
      <w:tr w:rsidR="00565344" w14:paraId="27F33663" w14:textId="77777777" w:rsidTr="00565344">
        <w:tc>
          <w:tcPr>
            <w:tcW w:w="9016" w:type="dxa"/>
          </w:tcPr>
          <w:p w14:paraId="516D0C21" w14:textId="77777777" w:rsidR="00565344" w:rsidRDefault="00565344" w:rsidP="00304279">
            <w:pPr>
              <w:spacing w:after="160" w:line="259" w:lineRule="auto"/>
              <w:rPr>
                <w:rFonts w:ascii="Arial" w:hAnsi="Arial" w:cs="Arial"/>
                <w:i/>
                <w:iCs/>
                <w:color w:val="000000" w:themeColor="text1"/>
                <w:sz w:val="24"/>
                <w:szCs w:val="24"/>
              </w:rPr>
            </w:pPr>
          </w:p>
          <w:p w14:paraId="1602DC69" w14:textId="3611FD90" w:rsidR="00565344" w:rsidRPr="0023582F" w:rsidRDefault="0023582F" w:rsidP="00565344">
            <w:pPr>
              <w:rPr>
                <w:rFonts w:ascii="Arial" w:hAnsi="Arial" w:cs="Arial"/>
                <w:b/>
                <w:bCs/>
                <w:i/>
                <w:iCs/>
                <w:color w:val="000000" w:themeColor="text1"/>
                <w:sz w:val="24"/>
                <w:szCs w:val="24"/>
              </w:rPr>
            </w:pPr>
            <w:r w:rsidRPr="0023582F">
              <w:rPr>
                <w:rFonts w:ascii="Arial" w:hAnsi="Arial" w:cs="Arial"/>
                <w:b/>
                <w:bCs/>
                <w:i/>
                <w:iCs/>
                <w:color w:val="000000" w:themeColor="text1"/>
                <w:sz w:val="24"/>
                <w:szCs w:val="24"/>
              </w:rPr>
              <w:t>Example</w:t>
            </w:r>
            <w:r w:rsidR="00AB5C81">
              <w:rPr>
                <w:rFonts w:ascii="Arial" w:hAnsi="Arial" w:cs="Arial"/>
                <w:b/>
                <w:bCs/>
                <w:i/>
                <w:iCs/>
                <w:color w:val="000000" w:themeColor="text1"/>
                <w:sz w:val="24"/>
                <w:szCs w:val="24"/>
              </w:rPr>
              <w:t xml:space="preserve"> of impact: local </w:t>
            </w:r>
            <w:r>
              <w:rPr>
                <w:rFonts w:ascii="Arial" w:hAnsi="Arial" w:cs="Arial"/>
                <w:b/>
                <w:bCs/>
                <w:i/>
                <w:iCs/>
                <w:color w:val="000000" w:themeColor="text1"/>
                <w:sz w:val="24"/>
                <w:szCs w:val="24"/>
              </w:rPr>
              <w:t xml:space="preserve">action in </w:t>
            </w:r>
            <w:r w:rsidR="007D1F9A">
              <w:rPr>
                <w:rFonts w:ascii="Arial" w:hAnsi="Arial" w:cs="Arial"/>
                <w:b/>
                <w:bCs/>
                <w:i/>
                <w:iCs/>
                <w:color w:val="000000" w:themeColor="text1"/>
                <w:sz w:val="24"/>
                <w:szCs w:val="24"/>
              </w:rPr>
              <w:t xml:space="preserve">bringing </w:t>
            </w:r>
            <w:r w:rsidR="00AB5C81">
              <w:rPr>
                <w:rFonts w:ascii="Arial" w:hAnsi="Arial" w:cs="Arial"/>
                <w:b/>
                <w:bCs/>
                <w:i/>
                <w:iCs/>
                <w:color w:val="000000" w:themeColor="text1"/>
                <w:sz w:val="24"/>
                <w:szCs w:val="24"/>
              </w:rPr>
              <w:t>advocacy</w:t>
            </w:r>
            <w:r w:rsidR="007D1F9A">
              <w:rPr>
                <w:rFonts w:ascii="Arial" w:hAnsi="Arial" w:cs="Arial"/>
                <w:b/>
                <w:bCs/>
                <w:i/>
                <w:iCs/>
                <w:color w:val="000000" w:themeColor="text1"/>
                <w:sz w:val="24"/>
                <w:szCs w:val="24"/>
              </w:rPr>
              <w:t xml:space="preserve"> intelligence into provider concerns </w:t>
            </w:r>
            <w:r w:rsidR="00AB5C81">
              <w:rPr>
                <w:rFonts w:ascii="Arial" w:hAnsi="Arial" w:cs="Arial"/>
                <w:b/>
                <w:bCs/>
                <w:i/>
                <w:iCs/>
                <w:color w:val="000000" w:themeColor="text1"/>
                <w:sz w:val="24"/>
                <w:szCs w:val="24"/>
              </w:rPr>
              <w:t xml:space="preserve">forums. </w:t>
            </w:r>
            <w:r w:rsidR="007D1F9A">
              <w:rPr>
                <w:rFonts w:ascii="Arial" w:hAnsi="Arial" w:cs="Arial"/>
                <w:b/>
                <w:bCs/>
                <w:i/>
                <w:iCs/>
                <w:color w:val="000000" w:themeColor="text1"/>
                <w:sz w:val="24"/>
                <w:szCs w:val="24"/>
              </w:rPr>
              <w:t xml:space="preserve"> </w:t>
            </w:r>
          </w:p>
          <w:p w14:paraId="06C11A5B" w14:textId="77777777" w:rsidR="00880002" w:rsidRDefault="00880002" w:rsidP="00565344">
            <w:pPr>
              <w:rPr>
                <w:rFonts w:ascii="Arial" w:hAnsi="Arial" w:cs="Arial"/>
                <w:color w:val="000000" w:themeColor="text1"/>
                <w:sz w:val="24"/>
                <w:szCs w:val="24"/>
              </w:rPr>
            </w:pPr>
          </w:p>
          <w:p w14:paraId="582D5399" w14:textId="77777777" w:rsidR="000B52FF" w:rsidRDefault="00565344" w:rsidP="00565344">
            <w:pPr>
              <w:rPr>
                <w:rFonts w:ascii="Arial" w:hAnsi="Arial" w:cs="Arial"/>
                <w:b/>
                <w:bCs/>
                <w:color w:val="000000" w:themeColor="text1"/>
                <w:sz w:val="24"/>
                <w:szCs w:val="24"/>
              </w:rPr>
            </w:pPr>
            <w:r>
              <w:rPr>
                <w:rFonts w:ascii="Arial" w:hAnsi="Arial" w:cs="Arial"/>
                <w:color w:val="000000" w:themeColor="text1"/>
                <w:sz w:val="24"/>
                <w:szCs w:val="24"/>
              </w:rPr>
              <w:t>A</w:t>
            </w:r>
            <w:r w:rsidRPr="009D5B37">
              <w:rPr>
                <w:rFonts w:ascii="Arial" w:hAnsi="Arial" w:cs="Arial"/>
                <w:color w:val="000000" w:themeColor="text1"/>
                <w:sz w:val="24"/>
                <w:szCs w:val="24"/>
              </w:rPr>
              <w:t>dvocacy providers in the NE suggest</w:t>
            </w:r>
            <w:r>
              <w:rPr>
                <w:rFonts w:ascii="Arial" w:hAnsi="Arial" w:cs="Arial"/>
                <w:color w:val="000000" w:themeColor="text1"/>
                <w:sz w:val="24"/>
                <w:szCs w:val="24"/>
              </w:rPr>
              <w:t>:</w:t>
            </w:r>
            <w:r w:rsidRPr="009D5B37">
              <w:rPr>
                <w:rFonts w:ascii="Arial" w:hAnsi="Arial" w:cs="Arial"/>
                <w:color w:val="000000" w:themeColor="text1"/>
                <w:sz w:val="24"/>
                <w:szCs w:val="24"/>
              </w:rPr>
              <w:t xml:space="preserve"> </w:t>
            </w:r>
            <w:r w:rsidRPr="00D46CCC">
              <w:rPr>
                <w:rFonts w:ascii="Arial" w:hAnsi="Arial" w:cs="Arial"/>
                <w:b/>
                <w:bCs/>
                <w:i/>
                <w:iCs/>
                <w:color w:val="000000" w:themeColor="text1"/>
                <w:sz w:val="24"/>
                <w:szCs w:val="24"/>
              </w:rPr>
              <w:t>Includ</w:t>
            </w:r>
            <w:r>
              <w:rPr>
                <w:rFonts w:ascii="Arial" w:hAnsi="Arial" w:cs="Arial"/>
                <w:b/>
                <w:bCs/>
                <w:i/>
                <w:iCs/>
                <w:color w:val="000000" w:themeColor="text1"/>
                <w:sz w:val="24"/>
                <w:szCs w:val="24"/>
              </w:rPr>
              <w:t>e</w:t>
            </w:r>
            <w:r w:rsidRPr="00D46CCC">
              <w:rPr>
                <w:rFonts w:ascii="Arial" w:hAnsi="Arial" w:cs="Arial"/>
                <w:b/>
                <w:bCs/>
                <w:i/>
                <w:iCs/>
                <w:color w:val="000000" w:themeColor="text1"/>
                <w:sz w:val="24"/>
                <w:szCs w:val="24"/>
              </w:rPr>
              <w:t xml:space="preserve"> intelligence from advocacy providers in multiagency provider concerns meetings</w:t>
            </w:r>
            <w:r>
              <w:rPr>
                <w:rFonts w:ascii="Arial" w:hAnsi="Arial" w:cs="Arial"/>
                <w:b/>
                <w:bCs/>
                <w:i/>
                <w:iCs/>
                <w:color w:val="000000" w:themeColor="text1"/>
                <w:sz w:val="24"/>
                <w:szCs w:val="24"/>
              </w:rPr>
              <w:t xml:space="preserve"> to support recognition</w:t>
            </w:r>
            <w:r w:rsidR="001A3E1E">
              <w:rPr>
                <w:rFonts w:ascii="Arial" w:hAnsi="Arial" w:cs="Arial"/>
                <w:b/>
                <w:bCs/>
                <w:i/>
                <w:iCs/>
                <w:color w:val="000000" w:themeColor="text1"/>
                <w:sz w:val="24"/>
                <w:szCs w:val="24"/>
              </w:rPr>
              <w:t xml:space="preserve"> of</w:t>
            </w:r>
            <w:r>
              <w:rPr>
                <w:rFonts w:ascii="Arial" w:hAnsi="Arial" w:cs="Arial"/>
                <w:b/>
                <w:bCs/>
                <w:i/>
                <w:iCs/>
                <w:color w:val="000000" w:themeColor="text1"/>
                <w:sz w:val="24"/>
                <w:szCs w:val="24"/>
              </w:rPr>
              <w:t xml:space="preserve"> signs or risks of organisational abuse</w:t>
            </w:r>
            <w:r w:rsidRPr="00D46CCC">
              <w:rPr>
                <w:rFonts w:ascii="Arial" w:hAnsi="Arial" w:cs="Arial"/>
                <w:b/>
                <w:bCs/>
                <w:i/>
                <w:iCs/>
                <w:color w:val="000000" w:themeColor="text1"/>
                <w:sz w:val="24"/>
                <w:szCs w:val="24"/>
              </w:rPr>
              <w:t>.</w:t>
            </w:r>
            <w:r w:rsidRPr="00D46CCC">
              <w:rPr>
                <w:rFonts w:ascii="Arial" w:hAnsi="Arial" w:cs="Arial"/>
                <w:b/>
                <w:bCs/>
                <w:color w:val="000000" w:themeColor="text1"/>
                <w:sz w:val="24"/>
                <w:szCs w:val="24"/>
              </w:rPr>
              <w:t xml:space="preserve"> </w:t>
            </w:r>
            <w:r>
              <w:rPr>
                <w:rFonts w:ascii="Arial" w:hAnsi="Arial" w:cs="Arial"/>
                <w:b/>
                <w:bCs/>
                <w:color w:val="000000" w:themeColor="text1"/>
                <w:sz w:val="24"/>
                <w:szCs w:val="24"/>
              </w:rPr>
              <w:t xml:space="preserve">This is an important action. </w:t>
            </w:r>
          </w:p>
          <w:p w14:paraId="64868249" w14:textId="77777777" w:rsidR="000B52FF" w:rsidRDefault="000B52FF" w:rsidP="00565344">
            <w:pPr>
              <w:rPr>
                <w:rFonts w:ascii="Arial" w:hAnsi="Arial" w:cs="Arial"/>
                <w:color w:val="000000" w:themeColor="text1"/>
                <w:sz w:val="24"/>
                <w:szCs w:val="24"/>
              </w:rPr>
            </w:pPr>
          </w:p>
          <w:p w14:paraId="429C6B17" w14:textId="77777777" w:rsidR="00970A45" w:rsidRDefault="00565344" w:rsidP="00A256B1">
            <w:pPr>
              <w:rPr>
                <w:rFonts w:ascii="Arial" w:hAnsi="Arial" w:cs="Arial"/>
                <w:color w:val="000000" w:themeColor="text1"/>
                <w:sz w:val="24"/>
                <w:szCs w:val="24"/>
              </w:rPr>
            </w:pPr>
            <w:r>
              <w:rPr>
                <w:rFonts w:ascii="Arial" w:hAnsi="Arial" w:cs="Arial"/>
                <w:color w:val="000000" w:themeColor="text1"/>
                <w:sz w:val="24"/>
                <w:szCs w:val="24"/>
              </w:rPr>
              <w:t xml:space="preserve">Making the most of intelligence from advocacy partners about what they see in provider settings that suggests wider issues (not simply individuals’ issues). </w:t>
            </w:r>
            <w:r w:rsidRPr="00F60AFA">
              <w:rPr>
                <w:rFonts w:ascii="Arial" w:hAnsi="Arial" w:cs="Arial"/>
                <w:color w:val="000000" w:themeColor="text1"/>
                <w:sz w:val="24"/>
                <w:szCs w:val="24"/>
              </w:rPr>
              <w:t xml:space="preserve">Local advocacy providers </w:t>
            </w:r>
            <w:r>
              <w:rPr>
                <w:rFonts w:ascii="Arial" w:hAnsi="Arial" w:cs="Arial"/>
                <w:color w:val="000000" w:themeColor="text1"/>
                <w:sz w:val="24"/>
                <w:szCs w:val="24"/>
              </w:rPr>
              <w:t>regularly identify organisation-wide i</w:t>
            </w:r>
            <w:r w:rsidRPr="00F60AFA">
              <w:rPr>
                <w:rFonts w:ascii="Arial" w:hAnsi="Arial" w:cs="Arial"/>
                <w:color w:val="000000" w:themeColor="text1"/>
                <w:sz w:val="24"/>
                <w:szCs w:val="24"/>
              </w:rPr>
              <w:t xml:space="preserve">ntelligence </w:t>
            </w:r>
            <w:r>
              <w:rPr>
                <w:rFonts w:ascii="Arial" w:hAnsi="Arial" w:cs="Arial"/>
                <w:color w:val="000000" w:themeColor="text1"/>
                <w:sz w:val="24"/>
                <w:szCs w:val="24"/>
              </w:rPr>
              <w:t>when advocating for an individual. There is often no clear system or place to take those concerns. The Director</w:t>
            </w:r>
            <w:r w:rsidRPr="00F60AFA">
              <w:rPr>
                <w:rFonts w:ascii="Arial" w:hAnsi="Arial" w:cs="Arial"/>
                <w:color w:val="000000" w:themeColor="text1"/>
                <w:sz w:val="24"/>
                <w:szCs w:val="24"/>
              </w:rPr>
              <w:t xml:space="preserve"> of</w:t>
            </w:r>
            <w:r w:rsidR="00AF101D">
              <w:rPr>
                <w:rFonts w:ascii="Arial" w:hAnsi="Arial" w:cs="Arial"/>
                <w:color w:val="000000" w:themeColor="text1"/>
                <w:sz w:val="24"/>
                <w:szCs w:val="24"/>
              </w:rPr>
              <w:t xml:space="preserve"> </w:t>
            </w:r>
            <w:r w:rsidRPr="00F60AFA">
              <w:rPr>
                <w:rFonts w:ascii="Arial" w:hAnsi="Arial" w:cs="Arial"/>
                <w:color w:val="000000" w:themeColor="text1"/>
                <w:sz w:val="24"/>
                <w:szCs w:val="24"/>
              </w:rPr>
              <w:t xml:space="preserve"> Adult Social Care </w:t>
            </w:r>
            <w:r>
              <w:rPr>
                <w:rFonts w:ascii="Arial" w:hAnsi="Arial" w:cs="Arial"/>
                <w:color w:val="000000" w:themeColor="text1"/>
                <w:sz w:val="24"/>
                <w:szCs w:val="24"/>
              </w:rPr>
              <w:t xml:space="preserve">in Durham </w:t>
            </w:r>
            <w:r w:rsidRPr="00F60AFA">
              <w:rPr>
                <w:rFonts w:ascii="Arial" w:hAnsi="Arial" w:cs="Arial"/>
                <w:color w:val="000000" w:themeColor="text1"/>
                <w:sz w:val="24"/>
                <w:szCs w:val="24"/>
              </w:rPr>
              <w:t xml:space="preserve">has instigated a system where intelligence from advocacy is received for inclusion into a system of multiagency bimonthly meetings </w:t>
            </w:r>
            <w:r>
              <w:rPr>
                <w:rFonts w:ascii="Arial" w:hAnsi="Arial" w:cs="Arial"/>
                <w:color w:val="000000" w:themeColor="text1"/>
                <w:sz w:val="24"/>
                <w:szCs w:val="24"/>
              </w:rPr>
              <w:t xml:space="preserve">convened to share intelligence on </w:t>
            </w:r>
            <w:r w:rsidRPr="00F60AFA">
              <w:rPr>
                <w:rFonts w:ascii="Arial" w:hAnsi="Arial" w:cs="Arial"/>
                <w:color w:val="000000" w:themeColor="text1"/>
                <w:sz w:val="24"/>
                <w:szCs w:val="24"/>
              </w:rPr>
              <w:t>provider concerns</w:t>
            </w:r>
            <w:r>
              <w:rPr>
                <w:rFonts w:ascii="Arial" w:hAnsi="Arial" w:cs="Arial"/>
                <w:color w:val="000000" w:themeColor="text1"/>
                <w:sz w:val="24"/>
                <w:szCs w:val="24"/>
              </w:rPr>
              <w:t xml:space="preserve">. </w:t>
            </w:r>
            <w:r w:rsidRPr="00F60AFA">
              <w:rPr>
                <w:rFonts w:ascii="Arial" w:hAnsi="Arial" w:cs="Arial"/>
                <w:color w:val="000000" w:themeColor="text1"/>
                <w:sz w:val="24"/>
                <w:szCs w:val="24"/>
              </w:rPr>
              <w:t>Th</w:t>
            </w:r>
            <w:r>
              <w:rPr>
                <w:rFonts w:ascii="Arial" w:hAnsi="Arial" w:cs="Arial"/>
                <w:color w:val="000000" w:themeColor="text1"/>
                <w:sz w:val="24"/>
                <w:szCs w:val="24"/>
              </w:rPr>
              <w:t xml:space="preserve">e Director has </w:t>
            </w:r>
            <w:r w:rsidRPr="00F60AFA">
              <w:rPr>
                <w:rFonts w:ascii="Arial" w:hAnsi="Arial" w:cs="Arial"/>
                <w:color w:val="000000" w:themeColor="text1"/>
                <w:sz w:val="24"/>
                <w:szCs w:val="24"/>
              </w:rPr>
              <w:t xml:space="preserve">challenged all NE </w:t>
            </w:r>
            <w:r>
              <w:rPr>
                <w:rFonts w:ascii="Arial" w:hAnsi="Arial" w:cs="Arial"/>
                <w:color w:val="000000" w:themeColor="text1"/>
                <w:sz w:val="24"/>
                <w:szCs w:val="24"/>
              </w:rPr>
              <w:t xml:space="preserve">local authorities </w:t>
            </w:r>
            <w:r w:rsidRPr="00F60AFA">
              <w:rPr>
                <w:rFonts w:ascii="Arial" w:hAnsi="Arial" w:cs="Arial"/>
                <w:color w:val="000000" w:themeColor="text1"/>
                <w:sz w:val="24"/>
                <w:szCs w:val="24"/>
              </w:rPr>
              <w:t>to do the same.</w:t>
            </w:r>
          </w:p>
          <w:p w14:paraId="1BB53A21" w14:textId="77777777" w:rsidR="00550EAE" w:rsidRDefault="00550EAE" w:rsidP="00A256B1">
            <w:pPr>
              <w:rPr>
                <w:rFonts w:ascii="Arial" w:hAnsi="Arial" w:cs="Arial"/>
                <w:color w:val="000000" w:themeColor="text1"/>
                <w:sz w:val="24"/>
                <w:szCs w:val="24"/>
              </w:rPr>
            </w:pPr>
          </w:p>
          <w:p w14:paraId="41AD8C31" w14:textId="533FAFE5" w:rsidR="00550EAE" w:rsidRDefault="00550EAE" w:rsidP="00550EAE">
            <w:pPr>
              <w:rPr>
                <w:rFonts w:ascii="Arial" w:hAnsi="Arial" w:cs="Arial"/>
                <w:color w:val="000000" w:themeColor="text1"/>
                <w:sz w:val="24"/>
                <w:szCs w:val="24"/>
              </w:rPr>
            </w:pPr>
            <w:r>
              <w:rPr>
                <w:rFonts w:ascii="Arial" w:hAnsi="Arial" w:cs="Arial"/>
                <w:color w:val="000000" w:themeColor="text1"/>
                <w:sz w:val="24"/>
                <w:szCs w:val="24"/>
              </w:rPr>
              <w:t xml:space="preserve">This </w:t>
            </w:r>
            <w:r w:rsidR="00986C53">
              <w:rPr>
                <w:rFonts w:ascii="Arial" w:hAnsi="Arial" w:cs="Arial"/>
                <w:color w:val="000000" w:themeColor="text1"/>
                <w:sz w:val="24"/>
                <w:szCs w:val="24"/>
              </w:rPr>
              <w:t>sh</w:t>
            </w:r>
            <w:r>
              <w:rPr>
                <w:rFonts w:ascii="Arial" w:hAnsi="Arial" w:cs="Arial"/>
                <w:color w:val="000000" w:themeColor="text1"/>
                <w:sz w:val="24"/>
                <w:szCs w:val="24"/>
              </w:rPr>
              <w:t xml:space="preserve">ould be replicated elsewhere. </w:t>
            </w:r>
          </w:p>
          <w:p w14:paraId="62386122" w14:textId="5C8518A8" w:rsidR="00565344" w:rsidRDefault="00565344" w:rsidP="00A256B1">
            <w:pPr>
              <w:rPr>
                <w:rFonts w:ascii="Arial" w:hAnsi="Arial" w:cs="Arial"/>
                <w:i/>
                <w:iCs/>
                <w:color w:val="000000" w:themeColor="text1"/>
                <w:sz w:val="24"/>
                <w:szCs w:val="24"/>
              </w:rPr>
            </w:pPr>
          </w:p>
        </w:tc>
      </w:tr>
    </w:tbl>
    <w:p w14:paraId="3AFB7E65" w14:textId="77777777" w:rsidR="004354EF" w:rsidRDefault="004354EF" w:rsidP="00A256B1">
      <w:pPr>
        <w:rPr>
          <w:rFonts w:ascii="Arial" w:hAnsi="Arial" w:cs="Arial"/>
          <w:color w:val="000000" w:themeColor="text1"/>
          <w:sz w:val="24"/>
          <w:szCs w:val="24"/>
        </w:rPr>
      </w:pPr>
    </w:p>
    <w:p w14:paraId="03D61F28" w14:textId="1179A32F" w:rsidR="00DE22D9" w:rsidRPr="00EE3C22" w:rsidRDefault="004354EF" w:rsidP="00DE22D9">
      <w:pPr>
        <w:spacing w:after="160" w:line="259" w:lineRule="auto"/>
        <w:rPr>
          <w:rFonts w:ascii="Arial" w:hAnsi="Arial" w:cs="Arial"/>
          <w:color w:val="000000" w:themeColor="text1"/>
          <w:sz w:val="24"/>
          <w:szCs w:val="24"/>
        </w:rPr>
      </w:pPr>
      <w:r w:rsidRPr="001B1232">
        <w:rPr>
          <w:rFonts w:ascii="Arial" w:hAnsi="Arial" w:cs="Arial"/>
          <w:color w:val="000000" w:themeColor="text1"/>
          <w:sz w:val="24"/>
          <w:szCs w:val="24"/>
        </w:rPr>
        <w:t xml:space="preserve">This idea is also put forward in </w:t>
      </w:r>
      <w:r w:rsidR="00981113">
        <w:rPr>
          <w:rFonts w:ascii="Arial" w:hAnsi="Arial" w:cs="Arial"/>
          <w:color w:val="000000" w:themeColor="text1"/>
          <w:sz w:val="24"/>
          <w:szCs w:val="24"/>
        </w:rPr>
        <w:t xml:space="preserve">a </w:t>
      </w:r>
      <w:proofErr w:type="spellStart"/>
      <w:r w:rsidR="00EA2F6F">
        <w:rPr>
          <w:rFonts w:ascii="Arial" w:hAnsi="Arial" w:cs="Arial"/>
          <w:color w:val="000000" w:themeColor="text1"/>
          <w:sz w:val="24"/>
          <w:szCs w:val="24"/>
        </w:rPr>
        <w:t>NDTi</w:t>
      </w:r>
      <w:proofErr w:type="spellEnd"/>
      <w:r w:rsidR="00EA2F6F">
        <w:rPr>
          <w:rFonts w:ascii="Arial" w:hAnsi="Arial" w:cs="Arial"/>
          <w:color w:val="000000" w:themeColor="text1"/>
          <w:sz w:val="24"/>
          <w:szCs w:val="24"/>
        </w:rPr>
        <w:t xml:space="preserve"> / </w:t>
      </w:r>
      <w:hyperlink r:id="rId40" w:history="1">
        <w:r w:rsidRPr="001B1232">
          <w:rPr>
            <w:rFonts w:ascii="Arial" w:hAnsi="Arial" w:cs="Arial"/>
            <w:sz w:val="24"/>
            <w:szCs w:val="24"/>
          </w:rPr>
          <w:t xml:space="preserve">PCH </w:t>
        </w:r>
        <w:r w:rsidR="00EE3C22">
          <w:rPr>
            <w:rFonts w:ascii="Arial" w:hAnsi="Arial" w:cs="Arial"/>
            <w:sz w:val="24"/>
            <w:szCs w:val="24"/>
          </w:rPr>
          <w:t xml:space="preserve">paper </w:t>
        </w:r>
      </w:hyperlink>
      <w:r w:rsidR="00EA2F6F">
        <w:rPr>
          <w:rFonts w:ascii="Arial" w:hAnsi="Arial" w:cs="Arial"/>
          <w:sz w:val="24"/>
          <w:szCs w:val="24"/>
        </w:rPr>
        <w:t>(2020)</w:t>
      </w:r>
      <w:r w:rsidR="00EE3C22">
        <w:rPr>
          <w:rStyle w:val="FootnoteReference"/>
          <w:rFonts w:ascii="Arial" w:hAnsi="Arial" w:cs="Arial"/>
          <w:sz w:val="24"/>
          <w:szCs w:val="24"/>
        </w:rPr>
        <w:footnoteReference w:id="30"/>
      </w:r>
      <w:r w:rsidR="00EA2F6F">
        <w:rPr>
          <w:rFonts w:ascii="Arial" w:hAnsi="Arial" w:cs="Arial"/>
          <w:sz w:val="24"/>
          <w:szCs w:val="24"/>
        </w:rPr>
        <w:t>.</w:t>
      </w:r>
      <w:r w:rsidR="00E81E77">
        <w:rPr>
          <w:rFonts w:ascii="Arial" w:hAnsi="Arial" w:cs="Arial"/>
          <w:sz w:val="24"/>
          <w:szCs w:val="24"/>
        </w:rPr>
        <w:t xml:space="preserve"> </w:t>
      </w:r>
      <w:r w:rsidR="00EA2F6F">
        <w:rPr>
          <w:rFonts w:ascii="Arial" w:hAnsi="Arial" w:cs="Arial"/>
          <w:sz w:val="24"/>
          <w:szCs w:val="24"/>
        </w:rPr>
        <w:t xml:space="preserve">This </w:t>
      </w:r>
      <w:hyperlink r:id="rId41" w:history="1">
        <w:r w:rsidR="00EA2F6F" w:rsidRPr="000018A1">
          <w:rPr>
            <w:rStyle w:val="Hyperlink"/>
            <w:rFonts w:ascii="Arial" w:hAnsi="Arial" w:cs="Arial"/>
            <w:sz w:val="24"/>
            <w:szCs w:val="24"/>
          </w:rPr>
          <w:t>paper</w:t>
        </w:r>
      </w:hyperlink>
      <w:r w:rsidR="00EA2F6F">
        <w:rPr>
          <w:rFonts w:ascii="Arial" w:hAnsi="Arial" w:cs="Arial"/>
          <w:sz w:val="24"/>
          <w:szCs w:val="24"/>
        </w:rPr>
        <w:t xml:space="preserve"> </w:t>
      </w:r>
      <w:r w:rsidR="00E81E77">
        <w:rPr>
          <w:rFonts w:ascii="Arial" w:hAnsi="Arial" w:cs="Arial"/>
          <w:sz w:val="24"/>
          <w:szCs w:val="24"/>
        </w:rPr>
        <w:t xml:space="preserve">offers model action plans </w:t>
      </w:r>
      <w:r w:rsidR="00BC779A">
        <w:rPr>
          <w:rFonts w:ascii="Arial" w:hAnsi="Arial" w:cs="Arial"/>
          <w:sz w:val="24"/>
          <w:szCs w:val="24"/>
        </w:rPr>
        <w:t xml:space="preserve">(in ready-made templates, appendix 1) </w:t>
      </w:r>
      <w:r w:rsidR="005270B3">
        <w:rPr>
          <w:rFonts w:ascii="Arial" w:hAnsi="Arial" w:cs="Arial"/>
          <w:sz w:val="24"/>
          <w:szCs w:val="24"/>
        </w:rPr>
        <w:t xml:space="preserve">which </w:t>
      </w:r>
      <w:r w:rsidR="005270B3" w:rsidRPr="00270E43">
        <w:rPr>
          <w:rFonts w:ascii="Arial" w:hAnsi="Arial" w:cs="Arial"/>
          <w:color w:val="000000" w:themeColor="text1"/>
          <w:sz w:val="24"/>
          <w:szCs w:val="24"/>
        </w:rPr>
        <w:t xml:space="preserve">specify who might be involved in taking each </w:t>
      </w:r>
      <w:r w:rsidR="00EE3C22">
        <w:rPr>
          <w:rFonts w:ascii="Arial" w:hAnsi="Arial" w:cs="Arial"/>
          <w:color w:val="000000" w:themeColor="text1"/>
          <w:sz w:val="24"/>
          <w:szCs w:val="24"/>
        </w:rPr>
        <w:t xml:space="preserve">action </w:t>
      </w:r>
      <w:r w:rsidR="005270B3" w:rsidRPr="00270E43">
        <w:rPr>
          <w:rFonts w:ascii="Arial" w:hAnsi="Arial" w:cs="Arial"/>
          <w:color w:val="000000" w:themeColor="text1"/>
          <w:sz w:val="24"/>
          <w:szCs w:val="24"/>
        </w:rPr>
        <w:t>forward, including at a national and regional level.</w:t>
      </w:r>
      <w:r w:rsidR="005270B3">
        <w:rPr>
          <w:rFonts w:ascii="Arial" w:hAnsi="Arial" w:cs="Arial"/>
          <w:color w:val="000000" w:themeColor="text1"/>
          <w:sz w:val="24"/>
          <w:szCs w:val="24"/>
        </w:rPr>
        <w:t xml:space="preserve"> </w:t>
      </w:r>
      <w:r w:rsidR="00BC779A">
        <w:rPr>
          <w:rFonts w:ascii="Arial" w:hAnsi="Arial" w:cs="Arial"/>
          <w:color w:val="000000" w:themeColor="text1"/>
          <w:sz w:val="24"/>
          <w:szCs w:val="24"/>
        </w:rPr>
        <w:t xml:space="preserve">These actions </w:t>
      </w:r>
      <w:r w:rsidR="00EE3C22">
        <w:rPr>
          <w:rFonts w:ascii="Arial" w:hAnsi="Arial" w:cs="Arial"/>
          <w:color w:val="000000" w:themeColor="text1"/>
          <w:sz w:val="24"/>
          <w:szCs w:val="24"/>
        </w:rPr>
        <w:t xml:space="preserve">can easily be taken on board in SAR recommendations or </w:t>
      </w:r>
      <w:r w:rsidR="00F0016B">
        <w:rPr>
          <w:rFonts w:ascii="Arial" w:hAnsi="Arial" w:cs="Arial"/>
          <w:color w:val="000000" w:themeColor="text1"/>
          <w:sz w:val="24"/>
          <w:szCs w:val="24"/>
        </w:rPr>
        <w:t>by</w:t>
      </w:r>
      <w:r w:rsidR="00EE3C22">
        <w:rPr>
          <w:rFonts w:ascii="Arial" w:hAnsi="Arial" w:cs="Arial"/>
          <w:color w:val="000000" w:themeColor="text1"/>
          <w:sz w:val="24"/>
          <w:szCs w:val="24"/>
        </w:rPr>
        <w:t xml:space="preserve"> </w:t>
      </w:r>
      <w:r w:rsidR="00226747">
        <w:rPr>
          <w:rFonts w:ascii="Arial" w:hAnsi="Arial" w:cs="Arial"/>
          <w:color w:val="000000" w:themeColor="text1"/>
          <w:sz w:val="24"/>
          <w:szCs w:val="24"/>
        </w:rPr>
        <w:t xml:space="preserve">provider </w:t>
      </w:r>
      <w:r w:rsidR="00EE3C22">
        <w:rPr>
          <w:rFonts w:ascii="Arial" w:hAnsi="Arial" w:cs="Arial"/>
          <w:color w:val="000000" w:themeColor="text1"/>
          <w:sz w:val="24"/>
          <w:szCs w:val="24"/>
        </w:rPr>
        <w:t>organisations</w:t>
      </w:r>
      <w:r w:rsidR="005E4A9E">
        <w:rPr>
          <w:rFonts w:ascii="Arial" w:hAnsi="Arial" w:cs="Arial"/>
          <w:color w:val="000000" w:themeColor="text1"/>
          <w:sz w:val="24"/>
          <w:szCs w:val="24"/>
        </w:rPr>
        <w:t xml:space="preserve">, </w:t>
      </w:r>
      <w:r w:rsidR="00F0016B">
        <w:rPr>
          <w:rFonts w:ascii="Arial" w:hAnsi="Arial" w:cs="Arial"/>
          <w:color w:val="000000" w:themeColor="text1"/>
          <w:sz w:val="24"/>
          <w:szCs w:val="24"/>
        </w:rPr>
        <w:t xml:space="preserve">commissioners or </w:t>
      </w:r>
      <w:r w:rsidR="005E4A9E">
        <w:rPr>
          <w:rFonts w:ascii="Arial" w:hAnsi="Arial" w:cs="Arial"/>
          <w:color w:val="000000" w:themeColor="text1"/>
          <w:sz w:val="24"/>
          <w:szCs w:val="24"/>
        </w:rPr>
        <w:t xml:space="preserve">by </w:t>
      </w:r>
      <w:r w:rsidR="00EE3C22">
        <w:rPr>
          <w:rFonts w:ascii="Arial" w:hAnsi="Arial" w:cs="Arial"/>
          <w:color w:val="000000" w:themeColor="text1"/>
          <w:sz w:val="24"/>
          <w:szCs w:val="24"/>
        </w:rPr>
        <w:t xml:space="preserve">SABs in business plans. </w:t>
      </w:r>
    </w:p>
    <w:p w14:paraId="7043DCBD" w14:textId="0938769C" w:rsidR="00F0016B" w:rsidRPr="00F0016B" w:rsidRDefault="00CF10AD" w:rsidP="00F0016B">
      <w:pPr>
        <w:spacing w:after="160" w:line="259" w:lineRule="auto"/>
        <w:rPr>
          <w:rFonts w:ascii="Arial" w:hAnsi="Arial" w:cs="Arial"/>
          <w:color w:val="000000" w:themeColor="text1"/>
          <w:sz w:val="24"/>
          <w:szCs w:val="24"/>
        </w:rPr>
      </w:pPr>
      <w:r>
        <w:rPr>
          <w:rFonts w:ascii="Arial" w:hAnsi="Arial" w:cs="Arial"/>
          <w:color w:val="000000" w:themeColor="text1"/>
          <w:sz w:val="24"/>
          <w:szCs w:val="24"/>
        </w:rPr>
        <w:t>One part of th</w:t>
      </w:r>
      <w:r w:rsidR="004976AF">
        <w:rPr>
          <w:rFonts w:ascii="Arial" w:hAnsi="Arial" w:cs="Arial"/>
          <w:color w:val="000000" w:themeColor="text1"/>
          <w:sz w:val="24"/>
          <w:szCs w:val="24"/>
        </w:rPr>
        <w:t xml:space="preserve">e </w:t>
      </w:r>
      <w:r w:rsidR="00226747">
        <w:rPr>
          <w:rFonts w:ascii="Arial" w:hAnsi="Arial" w:cs="Arial"/>
          <w:color w:val="000000" w:themeColor="text1"/>
          <w:sz w:val="24"/>
          <w:szCs w:val="24"/>
        </w:rPr>
        <w:t>model action plan</w:t>
      </w:r>
      <w:r w:rsidR="004976AF">
        <w:rPr>
          <w:rFonts w:ascii="Arial" w:hAnsi="Arial" w:cs="Arial"/>
          <w:color w:val="000000" w:themeColor="text1"/>
          <w:sz w:val="24"/>
          <w:szCs w:val="24"/>
        </w:rPr>
        <w:t xml:space="preserve"> offer</w:t>
      </w:r>
      <w:r w:rsidR="006A3B7E">
        <w:rPr>
          <w:rFonts w:ascii="Arial" w:hAnsi="Arial" w:cs="Arial"/>
          <w:color w:val="000000" w:themeColor="text1"/>
          <w:sz w:val="24"/>
          <w:szCs w:val="24"/>
        </w:rPr>
        <w:t>s</w:t>
      </w:r>
      <w:r w:rsidR="00226747">
        <w:rPr>
          <w:rFonts w:ascii="Arial" w:hAnsi="Arial" w:cs="Arial"/>
          <w:color w:val="000000" w:themeColor="text1"/>
          <w:sz w:val="24"/>
          <w:szCs w:val="24"/>
        </w:rPr>
        <w:t xml:space="preserve"> ideas on </w:t>
      </w:r>
      <w:r w:rsidRPr="0058385E">
        <w:rPr>
          <w:rFonts w:ascii="Arial" w:hAnsi="Arial" w:cs="Arial"/>
          <w:color w:val="000000" w:themeColor="text1"/>
          <w:sz w:val="24"/>
          <w:szCs w:val="24"/>
        </w:rPr>
        <w:t>enhancing the contribution of advocacy in provider settings.</w:t>
      </w:r>
      <w:r>
        <w:rPr>
          <w:rFonts w:ascii="Arial" w:hAnsi="Arial" w:cs="Arial"/>
          <w:color w:val="000000" w:themeColor="text1"/>
          <w:sz w:val="24"/>
          <w:szCs w:val="24"/>
        </w:rPr>
        <w:t xml:space="preserve"> </w:t>
      </w:r>
    </w:p>
    <w:p w14:paraId="2CDF18E3" w14:textId="77777777" w:rsidR="006957E8" w:rsidRDefault="006957E8" w:rsidP="006957E8">
      <w:pPr>
        <w:ind w:left="360"/>
        <w:rPr>
          <w:rFonts w:ascii="Arial" w:hAnsi="Arial" w:cs="Arial"/>
          <w:b/>
          <w:bCs/>
          <w:color w:val="000000" w:themeColor="text1"/>
          <w:sz w:val="32"/>
          <w:szCs w:val="32"/>
        </w:rPr>
      </w:pPr>
    </w:p>
    <w:p w14:paraId="780E06F9" w14:textId="1480D103" w:rsidR="00486862" w:rsidRPr="00792764" w:rsidRDefault="00486862" w:rsidP="00E238E9">
      <w:pPr>
        <w:pStyle w:val="ListParagraph"/>
        <w:numPr>
          <w:ilvl w:val="0"/>
          <w:numId w:val="8"/>
        </w:numPr>
        <w:rPr>
          <w:rFonts w:ascii="Arial" w:hAnsi="Arial" w:cs="Arial"/>
          <w:b/>
          <w:bCs/>
          <w:color w:val="000000" w:themeColor="text1"/>
          <w:sz w:val="32"/>
          <w:szCs w:val="32"/>
        </w:rPr>
      </w:pPr>
      <w:r w:rsidRPr="00792764">
        <w:rPr>
          <w:rFonts w:ascii="Arial" w:hAnsi="Arial" w:cs="Arial"/>
          <w:b/>
          <w:bCs/>
          <w:color w:val="000000" w:themeColor="text1"/>
          <w:sz w:val="32"/>
          <w:szCs w:val="32"/>
        </w:rPr>
        <w:t xml:space="preserve">Lead openly and courageously </w:t>
      </w:r>
    </w:p>
    <w:p w14:paraId="4D809F28" w14:textId="77777777" w:rsidR="000C2467" w:rsidRDefault="000C2467" w:rsidP="00486862">
      <w:pPr>
        <w:rPr>
          <w:rFonts w:ascii="Arial" w:hAnsi="Arial" w:cs="Arial"/>
          <w:b/>
          <w:bCs/>
          <w:color w:val="0000FF"/>
          <w:sz w:val="32"/>
          <w:szCs w:val="32"/>
        </w:rPr>
      </w:pPr>
    </w:p>
    <w:p w14:paraId="32D8B671" w14:textId="6B4D0D6D" w:rsidR="005928BE" w:rsidRPr="009F340D" w:rsidRDefault="008B0BED" w:rsidP="00E238E9">
      <w:pPr>
        <w:pStyle w:val="ListParagraph"/>
        <w:numPr>
          <w:ilvl w:val="0"/>
          <w:numId w:val="27"/>
        </w:numPr>
        <w:rPr>
          <w:rFonts w:ascii="Arial" w:hAnsi="Arial" w:cs="Arial"/>
          <w:b/>
          <w:bCs/>
          <w:sz w:val="24"/>
          <w:szCs w:val="24"/>
        </w:rPr>
      </w:pPr>
      <w:r>
        <w:rPr>
          <w:rFonts w:ascii="Arial" w:hAnsi="Arial" w:cs="Arial"/>
          <w:b/>
          <w:bCs/>
          <w:sz w:val="24"/>
          <w:szCs w:val="24"/>
        </w:rPr>
        <w:t>Consider evidence based research on w</w:t>
      </w:r>
      <w:r w:rsidR="00970A45" w:rsidRPr="009F340D">
        <w:rPr>
          <w:rFonts w:ascii="Arial" w:hAnsi="Arial" w:cs="Arial"/>
          <w:b/>
          <w:bCs/>
          <w:sz w:val="24"/>
          <w:szCs w:val="24"/>
        </w:rPr>
        <w:t xml:space="preserve">hat </w:t>
      </w:r>
      <w:r w:rsidR="005C6046" w:rsidRPr="009F340D">
        <w:rPr>
          <w:rFonts w:ascii="Arial" w:hAnsi="Arial" w:cs="Arial"/>
          <w:b/>
          <w:bCs/>
          <w:sz w:val="24"/>
          <w:szCs w:val="24"/>
        </w:rPr>
        <w:t>leadership of healthy, safe, compassionate organisations look</w:t>
      </w:r>
      <w:r>
        <w:rPr>
          <w:rFonts w:ascii="Arial" w:hAnsi="Arial" w:cs="Arial"/>
          <w:b/>
          <w:bCs/>
          <w:sz w:val="24"/>
          <w:szCs w:val="24"/>
        </w:rPr>
        <w:t>s</w:t>
      </w:r>
      <w:r w:rsidR="005C6046" w:rsidRPr="009F340D">
        <w:rPr>
          <w:rFonts w:ascii="Arial" w:hAnsi="Arial" w:cs="Arial"/>
          <w:b/>
          <w:bCs/>
          <w:sz w:val="24"/>
          <w:szCs w:val="24"/>
        </w:rPr>
        <w:t xml:space="preserve"> like</w:t>
      </w:r>
      <w:r>
        <w:rPr>
          <w:rFonts w:ascii="Arial" w:hAnsi="Arial" w:cs="Arial"/>
          <w:b/>
          <w:bCs/>
          <w:sz w:val="24"/>
          <w:szCs w:val="24"/>
        </w:rPr>
        <w:t>.</w:t>
      </w:r>
      <w:r w:rsidR="005C6046" w:rsidRPr="009F340D">
        <w:rPr>
          <w:rFonts w:ascii="Arial" w:hAnsi="Arial" w:cs="Arial"/>
          <w:b/>
          <w:bCs/>
          <w:sz w:val="24"/>
          <w:szCs w:val="24"/>
        </w:rPr>
        <w:t xml:space="preserve"> How might we </w:t>
      </w:r>
      <w:r w:rsidR="009F340D" w:rsidRPr="009F340D">
        <w:rPr>
          <w:rFonts w:ascii="Arial" w:hAnsi="Arial" w:cs="Arial"/>
          <w:b/>
          <w:bCs/>
          <w:sz w:val="24"/>
          <w:szCs w:val="24"/>
        </w:rPr>
        <w:t>use</w:t>
      </w:r>
      <w:r w:rsidR="005C6046" w:rsidRPr="009F340D">
        <w:rPr>
          <w:rFonts w:ascii="Arial" w:hAnsi="Arial" w:cs="Arial"/>
          <w:b/>
          <w:bCs/>
          <w:sz w:val="24"/>
          <w:szCs w:val="24"/>
        </w:rPr>
        <w:t xml:space="preserve"> </w:t>
      </w:r>
      <w:r w:rsidR="00083582" w:rsidRPr="009F340D">
        <w:rPr>
          <w:rFonts w:ascii="Arial" w:hAnsi="Arial" w:cs="Arial"/>
          <w:b/>
          <w:bCs/>
          <w:sz w:val="24"/>
          <w:szCs w:val="24"/>
        </w:rPr>
        <w:t xml:space="preserve">what has been shared in effecting change? </w:t>
      </w:r>
    </w:p>
    <w:p w14:paraId="0F0CE530" w14:textId="77777777" w:rsidR="00EC1F51" w:rsidRDefault="00EC1F51" w:rsidP="00CB2757">
      <w:pPr>
        <w:rPr>
          <w:rFonts w:ascii="Arial" w:hAnsi="Arial" w:cs="Arial"/>
          <w:sz w:val="24"/>
          <w:szCs w:val="24"/>
        </w:rPr>
      </w:pPr>
    </w:p>
    <w:p w14:paraId="6DFCA3D9" w14:textId="26F946C4" w:rsidR="002242FC" w:rsidRDefault="00A87F92" w:rsidP="00857D05">
      <w:pPr>
        <w:rPr>
          <w:rFonts w:ascii="Arial" w:hAnsi="Arial" w:cs="Arial"/>
          <w:sz w:val="24"/>
          <w:szCs w:val="24"/>
        </w:rPr>
      </w:pPr>
      <w:r w:rsidRPr="00B5059A">
        <w:rPr>
          <w:rFonts w:ascii="Arial" w:hAnsi="Arial" w:cs="Arial"/>
          <w:i/>
          <w:iCs/>
          <w:sz w:val="24"/>
          <w:szCs w:val="24"/>
        </w:rPr>
        <w:t xml:space="preserve">Ensure </w:t>
      </w:r>
      <w:r w:rsidR="00B5059A" w:rsidRPr="00B5059A">
        <w:rPr>
          <w:rFonts w:ascii="Arial" w:hAnsi="Arial" w:cs="Arial"/>
          <w:i/>
          <w:iCs/>
          <w:sz w:val="24"/>
          <w:szCs w:val="24"/>
        </w:rPr>
        <w:t xml:space="preserve">consideration of </w:t>
      </w:r>
      <w:r w:rsidR="00970A45" w:rsidRPr="00B5059A">
        <w:rPr>
          <w:rFonts w:ascii="Arial" w:hAnsi="Arial" w:cs="Arial"/>
          <w:i/>
          <w:iCs/>
          <w:sz w:val="24"/>
          <w:szCs w:val="24"/>
        </w:rPr>
        <w:t>appendix</w:t>
      </w:r>
      <w:r w:rsidR="00970A45" w:rsidRPr="00083582">
        <w:rPr>
          <w:rFonts w:ascii="Arial" w:hAnsi="Arial" w:cs="Arial"/>
          <w:i/>
          <w:iCs/>
          <w:sz w:val="24"/>
          <w:szCs w:val="24"/>
        </w:rPr>
        <w:t xml:space="preserve"> 1</w:t>
      </w:r>
      <w:r w:rsidR="00966F68">
        <w:rPr>
          <w:rFonts w:ascii="Arial" w:hAnsi="Arial" w:cs="Arial"/>
          <w:sz w:val="24"/>
          <w:szCs w:val="24"/>
        </w:rPr>
        <w:t xml:space="preserve">, </w:t>
      </w:r>
      <w:r w:rsidR="0030257D">
        <w:rPr>
          <w:rFonts w:ascii="Arial" w:hAnsi="Arial" w:cs="Arial"/>
          <w:sz w:val="24"/>
          <w:szCs w:val="24"/>
        </w:rPr>
        <w:t xml:space="preserve">in which </w:t>
      </w:r>
      <w:r w:rsidR="006235F6">
        <w:rPr>
          <w:rFonts w:ascii="Arial" w:hAnsi="Arial" w:cs="Arial"/>
          <w:sz w:val="24"/>
          <w:szCs w:val="24"/>
        </w:rPr>
        <w:t xml:space="preserve">insights </w:t>
      </w:r>
      <w:r w:rsidR="000B4D0E">
        <w:rPr>
          <w:rFonts w:ascii="Arial" w:hAnsi="Arial" w:cs="Arial"/>
          <w:sz w:val="24"/>
          <w:szCs w:val="24"/>
        </w:rPr>
        <w:t xml:space="preserve">from </w:t>
      </w:r>
      <w:r w:rsidR="008570DA">
        <w:rPr>
          <w:rFonts w:ascii="Arial" w:hAnsi="Arial" w:cs="Arial"/>
          <w:sz w:val="24"/>
          <w:szCs w:val="24"/>
        </w:rPr>
        <w:t>leaders in healthcare</w:t>
      </w:r>
      <w:r w:rsidR="00FB2514">
        <w:rPr>
          <w:rFonts w:ascii="Arial" w:hAnsi="Arial" w:cs="Arial"/>
          <w:sz w:val="24"/>
          <w:szCs w:val="24"/>
        </w:rPr>
        <w:t>, explor</w:t>
      </w:r>
      <w:r w:rsidR="00E10C1C">
        <w:rPr>
          <w:rFonts w:ascii="Arial" w:hAnsi="Arial" w:cs="Arial"/>
          <w:sz w:val="24"/>
          <w:szCs w:val="24"/>
        </w:rPr>
        <w:t>e</w:t>
      </w:r>
      <w:r w:rsidR="00FB2514">
        <w:rPr>
          <w:rFonts w:ascii="Arial" w:hAnsi="Arial" w:cs="Arial"/>
          <w:sz w:val="24"/>
          <w:szCs w:val="24"/>
        </w:rPr>
        <w:t xml:space="preserve"> </w:t>
      </w:r>
      <w:r w:rsidR="0032213E">
        <w:rPr>
          <w:rFonts w:ascii="Arial" w:hAnsi="Arial" w:cs="Arial"/>
          <w:sz w:val="24"/>
          <w:szCs w:val="24"/>
        </w:rPr>
        <w:t xml:space="preserve">vital ingredients for </w:t>
      </w:r>
      <w:r w:rsidR="007D6361">
        <w:rPr>
          <w:rFonts w:ascii="Arial" w:hAnsi="Arial" w:cs="Arial"/>
          <w:sz w:val="24"/>
          <w:szCs w:val="24"/>
        </w:rPr>
        <w:t>leading</w:t>
      </w:r>
      <w:r w:rsidR="0030257D">
        <w:rPr>
          <w:rFonts w:ascii="Arial" w:hAnsi="Arial" w:cs="Arial"/>
          <w:sz w:val="24"/>
          <w:szCs w:val="24"/>
        </w:rPr>
        <w:t xml:space="preserve"> </w:t>
      </w:r>
      <w:r w:rsidR="00CB2757">
        <w:rPr>
          <w:rFonts w:ascii="Arial" w:hAnsi="Arial" w:cs="Arial"/>
          <w:sz w:val="24"/>
          <w:szCs w:val="24"/>
        </w:rPr>
        <w:t xml:space="preserve">healthy, </w:t>
      </w:r>
      <w:r w:rsidR="0030257D">
        <w:rPr>
          <w:rFonts w:ascii="Arial" w:hAnsi="Arial" w:cs="Arial"/>
          <w:sz w:val="24"/>
          <w:szCs w:val="24"/>
        </w:rPr>
        <w:t>safe</w:t>
      </w:r>
      <w:r w:rsidR="003923EC">
        <w:rPr>
          <w:rFonts w:ascii="Arial" w:hAnsi="Arial" w:cs="Arial"/>
          <w:sz w:val="24"/>
          <w:szCs w:val="24"/>
        </w:rPr>
        <w:t>, compassionate</w:t>
      </w:r>
      <w:r w:rsidR="0030257D">
        <w:rPr>
          <w:rFonts w:ascii="Arial" w:hAnsi="Arial" w:cs="Arial"/>
          <w:sz w:val="24"/>
          <w:szCs w:val="24"/>
        </w:rPr>
        <w:t xml:space="preserve"> organisational cultures</w:t>
      </w:r>
      <w:r w:rsidR="000B4D0E">
        <w:rPr>
          <w:rFonts w:ascii="Arial" w:hAnsi="Arial" w:cs="Arial"/>
          <w:sz w:val="24"/>
          <w:szCs w:val="24"/>
        </w:rPr>
        <w:t xml:space="preserve">. </w:t>
      </w:r>
      <w:r w:rsidR="004304ED">
        <w:rPr>
          <w:rFonts w:ascii="Arial" w:hAnsi="Arial" w:cs="Arial"/>
          <w:sz w:val="24"/>
          <w:szCs w:val="24"/>
        </w:rPr>
        <w:t xml:space="preserve">These include </w:t>
      </w:r>
      <w:r w:rsidR="00390A99">
        <w:rPr>
          <w:rFonts w:ascii="Arial" w:hAnsi="Arial" w:cs="Arial"/>
          <w:sz w:val="24"/>
          <w:szCs w:val="24"/>
        </w:rPr>
        <w:t>suggested practical actions.</w:t>
      </w:r>
      <w:r w:rsidR="00D353E8">
        <w:rPr>
          <w:rFonts w:ascii="Arial" w:hAnsi="Arial" w:cs="Arial"/>
          <w:sz w:val="24"/>
          <w:szCs w:val="24"/>
        </w:rPr>
        <w:t xml:space="preserve"> (</w:t>
      </w:r>
      <w:r w:rsidR="004304ED">
        <w:rPr>
          <w:rFonts w:ascii="Arial" w:hAnsi="Arial" w:cs="Arial"/>
          <w:sz w:val="24"/>
          <w:szCs w:val="24"/>
        </w:rPr>
        <w:t xml:space="preserve">The appendix </w:t>
      </w:r>
      <w:r w:rsidR="00C271ED">
        <w:rPr>
          <w:rFonts w:ascii="Arial" w:hAnsi="Arial" w:cs="Arial"/>
          <w:sz w:val="24"/>
          <w:szCs w:val="24"/>
        </w:rPr>
        <w:t>includes</w:t>
      </w:r>
      <w:r w:rsidR="004304ED">
        <w:rPr>
          <w:rFonts w:ascii="Arial" w:hAnsi="Arial" w:cs="Arial"/>
          <w:sz w:val="24"/>
          <w:szCs w:val="24"/>
        </w:rPr>
        <w:t xml:space="preserve"> part of a </w:t>
      </w:r>
      <w:r w:rsidR="00325AD5">
        <w:rPr>
          <w:rFonts w:ascii="Arial" w:hAnsi="Arial" w:cs="Arial"/>
          <w:sz w:val="24"/>
          <w:szCs w:val="24"/>
        </w:rPr>
        <w:t xml:space="preserve"> summary produced</w:t>
      </w:r>
      <w:r w:rsidR="00CB2757">
        <w:rPr>
          <w:rFonts w:ascii="Arial" w:hAnsi="Arial" w:cs="Arial"/>
          <w:sz w:val="24"/>
          <w:szCs w:val="24"/>
        </w:rPr>
        <w:t xml:space="preserve"> by Matthew Winn</w:t>
      </w:r>
      <w:r w:rsidR="00CB2757">
        <w:rPr>
          <w:rStyle w:val="FootnoteReference"/>
          <w:rFonts w:ascii="Arial" w:hAnsi="Arial" w:cs="Arial"/>
          <w:sz w:val="24"/>
          <w:szCs w:val="24"/>
        </w:rPr>
        <w:footnoteReference w:id="31"/>
      </w:r>
      <w:r w:rsidR="00325AD5">
        <w:rPr>
          <w:rFonts w:ascii="Arial" w:hAnsi="Arial" w:cs="Arial"/>
          <w:sz w:val="24"/>
          <w:szCs w:val="24"/>
        </w:rPr>
        <w:t xml:space="preserve"> from </w:t>
      </w:r>
      <w:hyperlink r:id="rId42" w:history="1">
        <w:r w:rsidR="00325AD5" w:rsidRPr="00325AD5">
          <w:rPr>
            <w:rStyle w:val="Hyperlink"/>
            <w:rFonts w:ascii="Arial" w:hAnsi="Arial" w:cs="Arial"/>
            <w:i/>
            <w:iCs/>
            <w:sz w:val="24"/>
            <w:szCs w:val="24"/>
          </w:rPr>
          <w:t>a podcast series that explores the leadership role</w:t>
        </w:r>
      </w:hyperlink>
      <w:r w:rsidR="0001651B">
        <w:rPr>
          <w:rFonts w:ascii="Arial" w:hAnsi="Arial" w:cs="Arial"/>
          <w:sz w:val="24"/>
          <w:szCs w:val="24"/>
        </w:rPr>
        <w:t>.</w:t>
      </w:r>
      <w:r w:rsidR="00325AD5" w:rsidRPr="00325AD5">
        <w:rPr>
          <w:rFonts w:ascii="Arial" w:hAnsi="Arial" w:cs="Arial"/>
          <w:i/>
          <w:iCs/>
          <w:sz w:val="24"/>
          <w:szCs w:val="24"/>
        </w:rPr>
        <w:t xml:space="preserve"> </w:t>
      </w:r>
      <w:r w:rsidR="00A0021C">
        <w:rPr>
          <w:rFonts w:ascii="Arial" w:hAnsi="Arial" w:cs="Arial"/>
          <w:sz w:val="24"/>
          <w:szCs w:val="24"/>
        </w:rPr>
        <w:t>These</w:t>
      </w:r>
      <w:r w:rsidR="002242FC">
        <w:rPr>
          <w:rFonts w:ascii="Arial" w:hAnsi="Arial" w:cs="Arial"/>
          <w:sz w:val="24"/>
          <w:szCs w:val="24"/>
        </w:rPr>
        <w:t xml:space="preserve"> insights </w:t>
      </w:r>
      <w:r w:rsidR="00DD3A76">
        <w:rPr>
          <w:rFonts w:ascii="Arial" w:hAnsi="Arial" w:cs="Arial"/>
          <w:sz w:val="24"/>
          <w:szCs w:val="24"/>
        </w:rPr>
        <w:t>should be a</w:t>
      </w:r>
      <w:r w:rsidR="00F77774">
        <w:rPr>
          <w:rFonts w:ascii="Arial" w:hAnsi="Arial" w:cs="Arial"/>
          <w:sz w:val="24"/>
          <w:szCs w:val="24"/>
        </w:rPr>
        <w:t xml:space="preserve">t the heart of </w:t>
      </w:r>
      <w:r w:rsidR="002242FC">
        <w:rPr>
          <w:rFonts w:ascii="Arial" w:hAnsi="Arial" w:cs="Arial"/>
          <w:sz w:val="24"/>
          <w:szCs w:val="24"/>
        </w:rPr>
        <w:t xml:space="preserve">learning </w:t>
      </w:r>
      <w:r w:rsidR="00A0021C">
        <w:rPr>
          <w:rFonts w:ascii="Arial" w:hAnsi="Arial" w:cs="Arial"/>
          <w:sz w:val="24"/>
          <w:szCs w:val="24"/>
        </w:rPr>
        <w:t xml:space="preserve">about and developing leadership of safe, compassionate cultures. </w:t>
      </w:r>
      <w:r w:rsidR="00F77774">
        <w:rPr>
          <w:rFonts w:ascii="Arial" w:hAnsi="Arial" w:cs="Arial"/>
          <w:sz w:val="24"/>
          <w:szCs w:val="24"/>
        </w:rPr>
        <w:t xml:space="preserve"> </w:t>
      </w:r>
    </w:p>
    <w:p w14:paraId="343A2E5E" w14:textId="77777777" w:rsidR="002242FC" w:rsidRDefault="002242FC" w:rsidP="00857D05">
      <w:pPr>
        <w:rPr>
          <w:rFonts w:ascii="Arial" w:hAnsi="Arial" w:cs="Arial"/>
          <w:sz w:val="24"/>
          <w:szCs w:val="24"/>
        </w:rPr>
      </w:pPr>
    </w:p>
    <w:p w14:paraId="6DF1565B" w14:textId="59D24CDD" w:rsidR="009B12E8" w:rsidRPr="001202BA" w:rsidRDefault="006C303D" w:rsidP="001202BA">
      <w:pPr>
        <w:rPr>
          <w:rFonts w:ascii="Arial" w:hAnsi="Arial" w:cs="Arial"/>
          <w:sz w:val="24"/>
          <w:szCs w:val="24"/>
        </w:rPr>
      </w:pPr>
      <w:r w:rsidRPr="001202BA">
        <w:rPr>
          <w:rFonts w:ascii="Arial" w:hAnsi="Arial" w:cs="Arial"/>
          <w:sz w:val="24"/>
          <w:szCs w:val="24"/>
        </w:rPr>
        <w:t xml:space="preserve">A focus on </w:t>
      </w:r>
      <w:r>
        <w:rPr>
          <w:rFonts w:ascii="Arial" w:hAnsi="Arial" w:cs="Arial"/>
          <w:sz w:val="24"/>
          <w:szCs w:val="24"/>
        </w:rPr>
        <w:t>leadership,</w:t>
      </w:r>
      <w:r w:rsidRPr="001202BA">
        <w:rPr>
          <w:rFonts w:ascii="Arial" w:hAnsi="Arial" w:cs="Arial"/>
          <w:sz w:val="24"/>
          <w:szCs w:val="24"/>
        </w:rPr>
        <w:t xml:space="preserve"> is fundamental to positive change</w:t>
      </w:r>
      <w:r>
        <w:rPr>
          <w:rFonts w:ascii="Arial" w:hAnsi="Arial" w:cs="Arial"/>
          <w:sz w:val="24"/>
          <w:szCs w:val="24"/>
        </w:rPr>
        <w:t>. This w</w:t>
      </w:r>
      <w:r w:rsidR="00B503FF">
        <w:rPr>
          <w:rFonts w:ascii="Arial" w:hAnsi="Arial" w:cs="Arial"/>
          <w:sz w:val="24"/>
          <w:szCs w:val="24"/>
        </w:rPr>
        <w:t>ill drive the other four imperatives</w:t>
      </w:r>
      <w:r w:rsidR="001202BA">
        <w:rPr>
          <w:rFonts w:ascii="Arial" w:hAnsi="Arial" w:cs="Arial"/>
          <w:sz w:val="24"/>
          <w:szCs w:val="24"/>
        </w:rPr>
        <w:t xml:space="preserve">. </w:t>
      </w:r>
      <w:r w:rsidR="00562D33">
        <w:rPr>
          <w:rFonts w:ascii="Arial" w:hAnsi="Arial" w:cs="Arial"/>
          <w:sz w:val="24"/>
          <w:szCs w:val="24"/>
        </w:rPr>
        <w:t>(</w:t>
      </w:r>
      <w:r w:rsidR="00857D05" w:rsidRPr="00B503FF">
        <w:rPr>
          <w:rFonts w:ascii="Arial" w:hAnsi="Arial" w:cs="Arial"/>
          <w:sz w:val="24"/>
          <w:szCs w:val="24"/>
        </w:rPr>
        <w:t>Listen</w:t>
      </w:r>
      <w:r w:rsidR="003413E6">
        <w:rPr>
          <w:rFonts w:ascii="Arial" w:hAnsi="Arial" w:cs="Arial"/>
          <w:sz w:val="24"/>
          <w:szCs w:val="24"/>
        </w:rPr>
        <w:t xml:space="preserve"> and empower </w:t>
      </w:r>
      <w:r w:rsidR="00857D05" w:rsidRPr="00B503FF">
        <w:rPr>
          <w:rFonts w:ascii="Arial" w:hAnsi="Arial" w:cs="Arial"/>
          <w:sz w:val="24"/>
          <w:szCs w:val="24"/>
        </w:rPr>
        <w:t>to inform change</w:t>
      </w:r>
      <w:r w:rsidR="00857D05">
        <w:rPr>
          <w:rFonts w:ascii="Arial" w:hAnsi="Arial" w:cs="Arial"/>
          <w:sz w:val="24"/>
          <w:szCs w:val="24"/>
        </w:rPr>
        <w:t xml:space="preserve">, </w:t>
      </w:r>
      <w:r w:rsidR="00E35DE6">
        <w:rPr>
          <w:rFonts w:ascii="Arial" w:hAnsi="Arial" w:cs="Arial"/>
          <w:sz w:val="24"/>
          <w:szCs w:val="24"/>
        </w:rPr>
        <w:t xml:space="preserve">create a learning culture, translate values into action, make connections). </w:t>
      </w:r>
    </w:p>
    <w:p w14:paraId="3B96E5B2" w14:textId="77777777" w:rsidR="00970A45" w:rsidRDefault="00970A45" w:rsidP="00A45EFE">
      <w:pPr>
        <w:rPr>
          <w:rFonts w:ascii="Arial" w:hAnsi="Arial" w:cs="Arial"/>
          <w:color w:val="000000" w:themeColor="text1"/>
          <w:sz w:val="24"/>
          <w:szCs w:val="24"/>
        </w:rPr>
      </w:pPr>
    </w:p>
    <w:p w14:paraId="453A797E" w14:textId="604473E3" w:rsidR="0098554E" w:rsidRDefault="00413F7E" w:rsidP="0098554E">
      <w:pPr>
        <w:pStyle w:val="p3"/>
        <w:spacing w:before="0" w:beforeAutospacing="0" w:after="0" w:afterAutospacing="0"/>
        <w:rPr>
          <w:rStyle w:val="s3"/>
          <w:rFonts w:ascii="Arial" w:hAnsi="Arial" w:cs="Arial"/>
        </w:rPr>
      </w:pPr>
      <w:r>
        <w:rPr>
          <w:rFonts w:ascii="Arial" w:hAnsi="Arial" w:cs="Arial"/>
        </w:rPr>
        <w:t>H</w:t>
      </w:r>
      <w:r w:rsidRPr="00413F7E">
        <w:rPr>
          <w:rFonts w:ascii="Arial" w:hAnsi="Arial" w:cs="Arial"/>
        </w:rPr>
        <w:t xml:space="preserve">ow </w:t>
      </w:r>
      <w:r>
        <w:rPr>
          <w:rFonts w:ascii="Arial" w:hAnsi="Arial" w:cs="Arial"/>
        </w:rPr>
        <w:t xml:space="preserve">can </w:t>
      </w:r>
      <w:r w:rsidRPr="00413F7E">
        <w:rPr>
          <w:rFonts w:ascii="Arial" w:hAnsi="Arial" w:cs="Arial"/>
        </w:rPr>
        <w:t xml:space="preserve">the system work together to use </w:t>
      </w:r>
      <w:r w:rsidR="00B503FF">
        <w:rPr>
          <w:rFonts w:ascii="Arial" w:hAnsi="Arial" w:cs="Arial"/>
        </w:rPr>
        <w:t xml:space="preserve">existing learning on leadership </w:t>
      </w:r>
      <w:r w:rsidRPr="00413F7E">
        <w:rPr>
          <w:rFonts w:ascii="Arial" w:hAnsi="Arial" w:cs="Arial"/>
        </w:rPr>
        <w:t xml:space="preserve">to best </w:t>
      </w:r>
      <w:r w:rsidR="00B503FF" w:rsidRPr="00413F7E">
        <w:rPr>
          <w:rFonts w:ascii="Arial" w:hAnsi="Arial" w:cs="Arial"/>
        </w:rPr>
        <w:t>effect</w:t>
      </w:r>
      <w:r w:rsidR="00B503FF">
        <w:rPr>
          <w:rFonts w:ascii="Arial" w:hAnsi="Arial" w:cs="Arial"/>
        </w:rPr>
        <w:t>?</w:t>
      </w:r>
      <w:r w:rsidRPr="00413F7E">
        <w:rPr>
          <w:rFonts w:ascii="Arial" w:hAnsi="Arial" w:cs="Arial"/>
        </w:rPr>
        <w:t xml:space="preserve"> </w:t>
      </w:r>
      <w:r w:rsidR="00134DE3" w:rsidRPr="009E3B02">
        <w:rPr>
          <w:rStyle w:val="s3"/>
          <w:rFonts w:ascii="Arial" w:hAnsi="Arial" w:cs="Arial"/>
        </w:rPr>
        <w:t>C</w:t>
      </w:r>
      <w:r w:rsidR="004B710B" w:rsidRPr="009E3B02">
        <w:rPr>
          <w:rStyle w:val="s3"/>
          <w:rFonts w:ascii="Arial" w:hAnsi="Arial" w:cs="Arial"/>
        </w:rPr>
        <w:t xml:space="preserve">an </w:t>
      </w:r>
      <w:r w:rsidR="00835F03" w:rsidRPr="009E3B02">
        <w:rPr>
          <w:rStyle w:val="s3"/>
          <w:rFonts w:ascii="Arial" w:hAnsi="Arial" w:cs="Arial"/>
        </w:rPr>
        <w:t xml:space="preserve">experience, insights, research </w:t>
      </w:r>
      <w:r w:rsidR="00485435" w:rsidRPr="009E3B02">
        <w:rPr>
          <w:rStyle w:val="s3"/>
          <w:rFonts w:ascii="Arial" w:hAnsi="Arial" w:cs="Arial"/>
        </w:rPr>
        <w:t xml:space="preserve">be distilled </w:t>
      </w:r>
      <w:r w:rsidR="009E3B02" w:rsidRPr="009E3B02">
        <w:rPr>
          <w:rStyle w:val="s3"/>
          <w:rFonts w:ascii="Arial" w:hAnsi="Arial" w:cs="Arial"/>
        </w:rPr>
        <w:t xml:space="preserve">to provoke specific actions </w:t>
      </w:r>
      <w:r>
        <w:rPr>
          <w:rStyle w:val="s3"/>
          <w:rFonts w:ascii="Arial" w:hAnsi="Arial" w:cs="Arial"/>
        </w:rPr>
        <w:t xml:space="preserve">to </w:t>
      </w:r>
      <w:r w:rsidR="009E3B02" w:rsidRPr="009E3B02">
        <w:rPr>
          <w:rStyle w:val="s3"/>
          <w:rFonts w:ascii="Arial" w:hAnsi="Arial" w:cs="Arial"/>
        </w:rPr>
        <w:t>stimulat</w:t>
      </w:r>
      <w:r>
        <w:rPr>
          <w:rStyle w:val="s3"/>
          <w:rFonts w:ascii="Arial" w:hAnsi="Arial" w:cs="Arial"/>
        </w:rPr>
        <w:t>e</w:t>
      </w:r>
      <w:r w:rsidR="009E3B02" w:rsidRPr="009E3B02">
        <w:rPr>
          <w:rStyle w:val="s3"/>
          <w:rFonts w:ascii="Arial" w:hAnsi="Arial" w:cs="Arial"/>
        </w:rPr>
        <w:t xml:space="preserve"> improvement</w:t>
      </w:r>
      <w:r w:rsidR="0001651B">
        <w:rPr>
          <w:rStyle w:val="s3"/>
          <w:rFonts w:ascii="Arial" w:hAnsi="Arial" w:cs="Arial"/>
        </w:rPr>
        <w:t xml:space="preserve"> across the system</w:t>
      </w:r>
      <w:r w:rsidR="009E3B02" w:rsidRPr="009E3B02">
        <w:rPr>
          <w:rStyle w:val="s3"/>
          <w:rFonts w:ascii="Arial" w:hAnsi="Arial" w:cs="Arial"/>
        </w:rPr>
        <w:t xml:space="preserve">? </w:t>
      </w:r>
      <w:r w:rsidR="00891819">
        <w:rPr>
          <w:rStyle w:val="s3"/>
          <w:rFonts w:ascii="Arial" w:hAnsi="Arial" w:cs="Arial"/>
        </w:rPr>
        <w:t xml:space="preserve">(Can the </w:t>
      </w:r>
      <w:r w:rsidR="007E638E">
        <w:rPr>
          <w:rStyle w:val="s3"/>
          <w:rFonts w:ascii="Arial" w:hAnsi="Arial" w:cs="Arial"/>
        </w:rPr>
        <w:t>paper set out in appendix1</w:t>
      </w:r>
      <w:r w:rsidR="007C4BE3">
        <w:rPr>
          <w:rStyle w:val="s3"/>
          <w:rFonts w:ascii="Arial" w:hAnsi="Arial" w:cs="Arial"/>
        </w:rPr>
        <w:t xml:space="preserve"> help with this?).</w:t>
      </w:r>
      <w:r w:rsidR="007E638E">
        <w:rPr>
          <w:rStyle w:val="s3"/>
          <w:rFonts w:ascii="Arial" w:hAnsi="Arial" w:cs="Arial"/>
        </w:rPr>
        <w:t xml:space="preserve"> </w:t>
      </w:r>
      <w:r w:rsidR="00F90457" w:rsidRPr="009E3B02">
        <w:rPr>
          <w:rStyle w:val="s3"/>
          <w:rFonts w:ascii="Arial" w:hAnsi="Arial" w:cs="Arial"/>
        </w:rPr>
        <w:t>Can th</w:t>
      </w:r>
      <w:r w:rsidR="009E3B02" w:rsidRPr="009E3B02">
        <w:rPr>
          <w:rStyle w:val="s3"/>
          <w:rFonts w:ascii="Arial" w:hAnsi="Arial" w:cs="Arial"/>
        </w:rPr>
        <w:t xml:space="preserve">ese insights for example, </w:t>
      </w:r>
      <w:r w:rsidR="00F90457" w:rsidRPr="009E3B02">
        <w:rPr>
          <w:rStyle w:val="s3"/>
          <w:rFonts w:ascii="Arial" w:hAnsi="Arial" w:cs="Arial"/>
        </w:rPr>
        <w:t xml:space="preserve">support </w:t>
      </w:r>
      <w:r w:rsidR="00805A4F" w:rsidRPr="009E3B02">
        <w:rPr>
          <w:rStyle w:val="s3"/>
          <w:rFonts w:ascii="Arial" w:hAnsi="Arial" w:cs="Arial"/>
        </w:rPr>
        <w:t>further develop</w:t>
      </w:r>
      <w:r w:rsidR="00F90457" w:rsidRPr="009E3B02">
        <w:rPr>
          <w:rStyle w:val="s3"/>
          <w:rFonts w:ascii="Arial" w:hAnsi="Arial" w:cs="Arial"/>
        </w:rPr>
        <w:t xml:space="preserve">ment of </w:t>
      </w:r>
      <w:r w:rsidR="00805A4F" w:rsidRPr="009E3B02">
        <w:rPr>
          <w:rStyle w:val="s3"/>
          <w:rFonts w:ascii="Arial" w:hAnsi="Arial" w:cs="Arial"/>
        </w:rPr>
        <w:t>the CQC single assessment framework process in the ‘well-led domain?</w:t>
      </w:r>
      <w:r w:rsidR="008D73CB">
        <w:rPr>
          <w:rStyle w:val="s3"/>
          <w:rFonts w:ascii="Arial" w:hAnsi="Arial" w:cs="Arial"/>
        </w:rPr>
        <w:t xml:space="preserve"> </w:t>
      </w:r>
      <w:r w:rsidR="004B57DD">
        <w:rPr>
          <w:rStyle w:val="s3"/>
          <w:rFonts w:ascii="Arial" w:hAnsi="Arial" w:cs="Arial"/>
        </w:rPr>
        <w:t xml:space="preserve">Can they support </w:t>
      </w:r>
      <w:r w:rsidR="00745952">
        <w:rPr>
          <w:rStyle w:val="s3"/>
          <w:rFonts w:ascii="Arial" w:hAnsi="Arial" w:cs="Arial"/>
        </w:rPr>
        <w:t xml:space="preserve">organisations across the </w:t>
      </w:r>
      <w:r w:rsidR="00B503FF">
        <w:rPr>
          <w:rStyle w:val="s3"/>
          <w:rFonts w:ascii="Arial" w:hAnsi="Arial" w:cs="Arial"/>
        </w:rPr>
        <w:t xml:space="preserve">whole </w:t>
      </w:r>
      <w:r w:rsidR="00F77A55">
        <w:rPr>
          <w:rStyle w:val="s3"/>
          <w:rFonts w:ascii="Arial" w:hAnsi="Arial" w:cs="Arial"/>
        </w:rPr>
        <w:t>system</w:t>
      </w:r>
      <w:r w:rsidR="00745952">
        <w:rPr>
          <w:rStyle w:val="s3"/>
          <w:rFonts w:ascii="Arial" w:hAnsi="Arial" w:cs="Arial"/>
        </w:rPr>
        <w:t xml:space="preserve"> </w:t>
      </w:r>
      <w:r w:rsidR="009443F1">
        <w:rPr>
          <w:rStyle w:val="s3"/>
          <w:rFonts w:ascii="Arial" w:hAnsi="Arial" w:cs="Arial"/>
        </w:rPr>
        <w:t xml:space="preserve">in adopting </w:t>
      </w:r>
      <w:r w:rsidR="00745952">
        <w:rPr>
          <w:rStyle w:val="s3"/>
          <w:rFonts w:ascii="Arial" w:hAnsi="Arial" w:cs="Arial"/>
        </w:rPr>
        <w:t>the hallmarks</w:t>
      </w:r>
      <w:r w:rsidR="00F77A55">
        <w:rPr>
          <w:rStyle w:val="s3"/>
          <w:rFonts w:ascii="Arial" w:hAnsi="Arial" w:cs="Arial"/>
        </w:rPr>
        <w:t xml:space="preserve"> </w:t>
      </w:r>
      <w:r w:rsidR="00B5586B">
        <w:rPr>
          <w:rStyle w:val="s3"/>
          <w:rFonts w:ascii="Arial" w:hAnsi="Arial" w:cs="Arial"/>
        </w:rPr>
        <w:t>capable of c</w:t>
      </w:r>
      <w:r w:rsidR="00F77A55">
        <w:rPr>
          <w:rStyle w:val="s3"/>
          <w:rFonts w:ascii="Arial" w:hAnsi="Arial" w:cs="Arial"/>
        </w:rPr>
        <w:t xml:space="preserve">reating </w:t>
      </w:r>
      <w:r w:rsidR="002254CB">
        <w:rPr>
          <w:rStyle w:val="s3"/>
          <w:rFonts w:ascii="Arial" w:hAnsi="Arial" w:cs="Arial"/>
        </w:rPr>
        <w:t xml:space="preserve">healthy organisational </w:t>
      </w:r>
      <w:r w:rsidR="00B5586B">
        <w:rPr>
          <w:rStyle w:val="s3"/>
          <w:rFonts w:ascii="Arial" w:hAnsi="Arial" w:cs="Arial"/>
        </w:rPr>
        <w:t>cultures</w:t>
      </w:r>
      <w:r w:rsidR="00B05EB3">
        <w:rPr>
          <w:rStyle w:val="s3"/>
          <w:rFonts w:ascii="Arial" w:hAnsi="Arial" w:cs="Arial"/>
        </w:rPr>
        <w:t xml:space="preserve">? </w:t>
      </w:r>
    </w:p>
    <w:p w14:paraId="7B4BEA71" w14:textId="77777777" w:rsidR="0098554E" w:rsidRDefault="0098554E" w:rsidP="0098554E">
      <w:pPr>
        <w:pStyle w:val="p3"/>
        <w:spacing w:before="0" w:beforeAutospacing="0" w:after="0" w:afterAutospacing="0"/>
        <w:rPr>
          <w:rStyle w:val="s3"/>
          <w:rFonts w:ascii="Arial" w:hAnsi="Arial" w:cs="Arial"/>
        </w:rPr>
      </w:pPr>
    </w:p>
    <w:p w14:paraId="0A71205B" w14:textId="042803F1" w:rsidR="003A3E26" w:rsidRDefault="00200E31" w:rsidP="0098554E">
      <w:pPr>
        <w:pStyle w:val="p3"/>
        <w:spacing w:before="0" w:beforeAutospacing="0" w:after="0" w:afterAutospacing="0"/>
        <w:rPr>
          <w:rStyle w:val="s3"/>
          <w:rFonts w:ascii="Arial" w:hAnsi="Arial" w:cs="Arial"/>
        </w:rPr>
      </w:pPr>
      <w:r>
        <w:rPr>
          <w:rStyle w:val="s3"/>
          <w:rFonts w:ascii="Arial" w:hAnsi="Arial" w:cs="Arial"/>
        </w:rPr>
        <w:t>Actions might include</w:t>
      </w:r>
      <w:r w:rsidR="00A0021C">
        <w:rPr>
          <w:rStyle w:val="s3"/>
          <w:rFonts w:ascii="Arial" w:hAnsi="Arial" w:cs="Arial"/>
        </w:rPr>
        <w:t>:</w:t>
      </w:r>
      <w:r w:rsidR="003A3E26">
        <w:rPr>
          <w:rStyle w:val="s3"/>
          <w:rFonts w:ascii="Arial" w:hAnsi="Arial" w:cs="Arial"/>
        </w:rPr>
        <w:t xml:space="preserve"> </w:t>
      </w:r>
    </w:p>
    <w:p w14:paraId="3C8459FD" w14:textId="672024EC" w:rsidR="00200E31" w:rsidRDefault="00413F7E" w:rsidP="00E238E9">
      <w:pPr>
        <w:pStyle w:val="p3"/>
        <w:numPr>
          <w:ilvl w:val="0"/>
          <w:numId w:val="28"/>
        </w:numPr>
        <w:spacing w:before="0" w:beforeAutospacing="0" w:after="0" w:afterAutospacing="0"/>
        <w:rPr>
          <w:rStyle w:val="s3"/>
          <w:rFonts w:ascii="Arial" w:hAnsi="Arial" w:cs="Arial"/>
        </w:rPr>
      </w:pPr>
      <w:r>
        <w:rPr>
          <w:rStyle w:val="s3"/>
          <w:rFonts w:ascii="Arial" w:hAnsi="Arial" w:cs="Arial"/>
        </w:rPr>
        <w:t>c</w:t>
      </w:r>
      <w:r w:rsidR="00200E31">
        <w:rPr>
          <w:rStyle w:val="s3"/>
          <w:rFonts w:ascii="Arial" w:hAnsi="Arial" w:cs="Arial"/>
        </w:rPr>
        <w:t>onsider</w:t>
      </w:r>
      <w:r>
        <w:rPr>
          <w:rStyle w:val="s3"/>
          <w:rFonts w:ascii="Arial" w:hAnsi="Arial" w:cs="Arial"/>
        </w:rPr>
        <w:t xml:space="preserve"> how these available resources might shape and develop </w:t>
      </w:r>
      <w:r w:rsidR="009443F1">
        <w:rPr>
          <w:rStyle w:val="s3"/>
          <w:rFonts w:ascii="Arial" w:hAnsi="Arial" w:cs="Arial"/>
        </w:rPr>
        <w:t>regulation</w:t>
      </w:r>
      <w:r w:rsidR="007113E8">
        <w:rPr>
          <w:rStyle w:val="s3"/>
          <w:rFonts w:ascii="Arial" w:hAnsi="Arial" w:cs="Arial"/>
        </w:rPr>
        <w:t>.</w:t>
      </w:r>
      <w:r w:rsidR="00200E31">
        <w:rPr>
          <w:rStyle w:val="s3"/>
          <w:rFonts w:ascii="Arial" w:hAnsi="Arial" w:cs="Arial"/>
        </w:rPr>
        <w:t xml:space="preserve"> </w:t>
      </w:r>
    </w:p>
    <w:p w14:paraId="3AE8166D" w14:textId="57356220" w:rsidR="00616C4C" w:rsidRDefault="00542C9E" w:rsidP="00E238E9">
      <w:pPr>
        <w:pStyle w:val="p3"/>
        <w:numPr>
          <w:ilvl w:val="0"/>
          <w:numId w:val="28"/>
        </w:numPr>
        <w:spacing w:before="0" w:beforeAutospacing="0" w:after="0" w:afterAutospacing="0"/>
        <w:rPr>
          <w:rStyle w:val="s3"/>
          <w:rFonts w:ascii="Arial" w:hAnsi="Arial" w:cs="Arial"/>
        </w:rPr>
      </w:pPr>
      <w:r>
        <w:rPr>
          <w:rStyle w:val="s3"/>
          <w:rFonts w:ascii="Arial" w:hAnsi="Arial" w:cs="Arial"/>
        </w:rPr>
        <w:t>us</w:t>
      </w:r>
      <w:r w:rsidR="003A3E26">
        <w:rPr>
          <w:rStyle w:val="s3"/>
          <w:rFonts w:ascii="Arial" w:hAnsi="Arial" w:cs="Arial"/>
        </w:rPr>
        <w:t>e</w:t>
      </w:r>
      <w:r>
        <w:rPr>
          <w:rStyle w:val="s3"/>
          <w:rFonts w:ascii="Arial" w:hAnsi="Arial" w:cs="Arial"/>
        </w:rPr>
        <w:t xml:space="preserve"> the </w:t>
      </w:r>
      <w:r w:rsidR="00013999" w:rsidRPr="00A62488">
        <w:rPr>
          <w:rStyle w:val="s3"/>
          <w:rFonts w:ascii="Arial" w:hAnsi="Arial" w:cs="Arial"/>
        </w:rPr>
        <w:t xml:space="preserve">work to date of the National Guardian’s Office </w:t>
      </w:r>
      <w:r w:rsidR="00F43531" w:rsidRPr="00A62488">
        <w:rPr>
          <w:rStyle w:val="s3"/>
          <w:rFonts w:ascii="Arial" w:hAnsi="Arial" w:cs="Arial"/>
        </w:rPr>
        <w:t>(NHS)</w:t>
      </w:r>
      <w:r w:rsidR="009443F1">
        <w:rPr>
          <w:rStyle w:val="s3"/>
          <w:rFonts w:ascii="Arial" w:hAnsi="Arial" w:cs="Arial"/>
        </w:rPr>
        <w:t xml:space="preserve"> for example, </w:t>
      </w:r>
      <w:r w:rsidR="00013999" w:rsidRPr="00A62488">
        <w:rPr>
          <w:rStyle w:val="s3"/>
          <w:rFonts w:ascii="Arial" w:hAnsi="Arial" w:cs="Arial"/>
        </w:rPr>
        <w:t>in working alongside CQC on the single assessment framework to increase the depth of well-led domain inspections around speaking up cultures</w:t>
      </w:r>
      <w:r w:rsidR="007113E8">
        <w:rPr>
          <w:rStyle w:val="s3"/>
          <w:rFonts w:ascii="Arial" w:hAnsi="Arial" w:cs="Arial"/>
        </w:rPr>
        <w:t>.</w:t>
      </w:r>
    </w:p>
    <w:p w14:paraId="11FE8426" w14:textId="36025126" w:rsidR="00693CAB" w:rsidRPr="00200E31" w:rsidRDefault="00693CAB" w:rsidP="00E238E9">
      <w:pPr>
        <w:pStyle w:val="p3"/>
        <w:numPr>
          <w:ilvl w:val="0"/>
          <w:numId w:val="28"/>
        </w:numPr>
        <w:spacing w:before="0" w:beforeAutospacing="0" w:after="0" w:afterAutospacing="0"/>
        <w:rPr>
          <w:rStyle w:val="s2"/>
          <w:rFonts w:ascii="Arial" w:hAnsi="Arial" w:cs="Arial"/>
        </w:rPr>
      </w:pPr>
      <w:r w:rsidRPr="00200E31">
        <w:rPr>
          <w:rStyle w:val="s2"/>
          <w:rFonts w:ascii="Arial" w:hAnsi="Arial" w:cs="Arial"/>
        </w:rPr>
        <w:lastRenderedPageBreak/>
        <w:t>disseminate the research of Professor Michael West</w:t>
      </w:r>
      <w:r w:rsidRPr="00E67FD9">
        <w:rPr>
          <w:rStyle w:val="FootnoteReference"/>
          <w:rFonts w:ascii="Arial" w:hAnsi="Arial" w:cs="Arial"/>
        </w:rPr>
        <w:footnoteReference w:id="32"/>
      </w:r>
      <w:r w:rsidRPr="00200E31">
        <w:rPr>
          <w:rStyle w:val="s2"/>
          <w:rFonts w:ascii="Arial" w:hAnsi="Arial" w:cs="Arial"/>
        </w:rPr>
        <w:t xml:space="preserve"> and the leadership insight provided by Matthew Winn, CEO, (following his podcast conversations with eleven CEOs of outstanding NHS providers) as a template for improvement. </w:t>
      </w:r>
      <w:r>
        <w:rPr>
          <w:rStyle w:val="s2"/>
          <w:rFonts w:ascii="Arial" w:hAnsi="Arial" w:cs="Arial"/>
        </w:rPr>
        <w:t>Including informing the regulator’s well-led domain</w:t>
      </w:r>
      <w:r w:rsidR="007113E8">
        <w:rPr>
          <w:rStyle w:val="s2"/>
          <w:rFonts w:ascii="Arial" w:hAnsi="Arial" w:cs="Arial"/>
        </w:rPr>
        <w:t>.</w:t>
      </w:r>
      <w:r>
        <w:rPr>
          <w:rStyle w:val="s2"/>
          <w:rFonts w:ascii="Arial" w:hAnsi="Arial" w:cs="Arial"/>
        </w:rPr>
        <w:t xml:space="preserve"> </w:t>
      </w:r>
    </w:p>
    <w:p w14:paraId="3966D821" w14:textId="11EFEB62" w:rsidR="00200E31" w:rsidRDefault="004B57DD" w:rsidP="00E238E9">
      <w:pPr>
        <w:pStyle w:val="p3"/>
        <w:numPr>
          <w:ilvl w:val="0"/>
          <w:numId w:val="6"/>
        </w:numPr>
        <w:spacing w:before="0" w:beforeAutospacing="0" w:after="0" w:afterAutospacing="0"/>
        <w:rPr>
          <w:rStyle w:val="s2"/>
          <w:rFonts w:ascii="Arial" w:hAnsi="Arial" w:cs="Arial"/>
        </w:rPr>
      </w:pPr>
      <w:r w:rsidRPr="00200E31">
        <w:rPr>
          <w:rStyle w:val="s2"/>
          <w:rFonts w:ascii="Arial" w:hAnsi="Arial" w:cs="Arial"/>
        </w:rPr>
        <w:t>collat</w:t>
      </w:r>
      <w:r w:rsidR="003A3E26" w:rsidRPr="00200E31">
        <w:rPr>
          <w:rStyle w:val="s2"/>
          <w:rFonts w:ascii="Arial" w:hAnsi="Arial" w:cs="Arial"/>
        </w:rPr>
        <w:t>e</w:t>
      </w:r>
      <w:r w:rsidRPr="00200E31">
        <w:rPr>
          <w:rStyle w:val="s2"/>
          <w:rFonts w:ascii="Arial" w:hAnsi="Arial" w:cs="Arial"/>
        </w:rPr>
        <w:t xml:space="preserve"> and disseminat</w:t>
      </w:r>
      <w:r w:rsidR="003A3E26" w:rsidRPr="00200E31">
        <w:rPr>
          <w:rStyle w:val="s2"/>
          <w:rFonts w:ascii="Arial" w:hAnsi="Arial" w:cs="Arial"/>
        </w:rPr>
        <w:t>e</w:t>
      </w:r>
      <w:r w:rsidRPr="00200E31">
        <w:rPr>
          <w:rStyle w:val="s2"/>
          <w:rFonts w:ascii="Arial" w:hAnsi="Arial" w:cs="Arial"/>
        </w:rPr>
        <w:t xml:space="preserve"> insights </w:t>
      </w:r>
      <w:r w:rsidR="00BD51B4">
        <w:rPr>
          <w:rStyle w:val="s2"/>
          <w:rFonts w:ascii="Arial" w:hAnsi="Arial" w:cs="Arial"/>
        </w:rPr>
        <w:t xml:space="preserve">on leadership </w:t>
      </w:r>
      <w:r w:rsidRPr="00200E31">
        <w:rPr>
          <w:rStyle w:val="s2"/>
          <w:rFonts w:ascii="Arial" w:hAnsi="Arial" w:cs="Arial"/>
        </w:rPr>
        <w:t>from across conversations, some reflecting on lessons from SARs</w:t>
      </w:r>
      <w:r w:rsidR="007113E8">
        <w:rPr>
          <w:rStyle w:val="s2"/>
          <w:rFonts w:ascii="Arial" w:hAnsi="Arial" w:cs="Arial"/>
        </w:rPr>
        <w:t>.</w:t>
      </w:r>
      <w:r w:rsidRPr="00200E31">
        <w:rPr>
          <w:rStyle w:val="s2"/>
          <w:rFonts w:ascii="Arial" w:hAnsi="Arial" w:cs="Arial"/>
        </w:rPr>
        <w:t xml:space="preserve"> </w:t>
      </w:r>
    </w:p>
    <w:p w14:paraId="5B49486B" w14:textId="2B190769" w:rsidR="005066BA" w:rsidRDefault="00C86C37" w:rsidP="00E238E9">
      <w:pPr>
        <w:pStyle w:val="p3"/>
        <w:numPr>
          <w:ilvl w:val="0"/>
          <w:numId w:val="6"/>
        </w:numPr>
        <w:rPr>
          <w:rFonts w:ascii="Arial" w:hAnsi="Arial" w:cs="Arial"/>
        </w:rPr>
      </w:pPr>
      <w:r>
        <w:rPr>
          <w:rStyle w:val="s2"/>
          <w:rFonts w:ascii="Arial" w:hAnsi="Arial" w:cs="Arial"/>
        </w:rPr>
        <w:t>c</w:t>
      </w:r>
      <w:r w:rsidR="00AC676E">
        <w:rPr>
          <w:rStyle w:val="s2"/>
          <w:rFonts w:ascii="Arial" w:hAnsi="Arial" w:cs="Arial"/>
        </w:rPr>
        <w:t xml:space="preserve">onsider </w:t>
      </w:r>
      <w:r w:rsidR="00AC676E" w:rsidRPr="00AC676E">
        <w:rPr>
          <w:rFonts w:ascii="Arial" w:hAnsi="Arial" w:cs="Arial"/>
        </w:rPr>
        <w:t xml:space="preserve">whether SAR recommendations </w:t>
      </w:r>
      <w:r>
        <w:rPr>
          <w:rFonts w:ascii="Arial" w:hAnsi="Arial" w:cs="Arial"/>
        </w:rPr>
        <w:t>should</w:t>
      </w:r>
      <w:r w:rsidR="00AC676E" w:rsidRPr="00AC676E">
        <w:rPr>
          <w:rFonts w:ascii="Arial" w:hAnsi="Arial" w:cs="Arial"/>
        </w:rPr>
        <w:t xml:space="preserve"> </w:t>
      </w:r>
      <w:r w:rsidR="001D4C3E">
        <w:rPr>
          <w:rFonts w:ascii="Arial" w:hAnsi="Arial" w:cs="Arial"/>
        </w:rPr>
        <w:t xml:space="preserve">call for specific </w:t>
      </w:r>
      <w:r w:rsidR="00AC676E" w:rsidRPr="00AC676E">
        <w:rPr>
          <w:rFonts w:ascii="Arial" w:hAnsi="Arial" w:cs="Arial"/>
        </w:rPr>
        <w:t xml:space="preserve">leadership actions. </w:t>
      </w:r>
      <w:r w:rsidR="006A23D0">
        <w:rPr>
          <w:rFonts w:ascii="Arial" w:hAnsi="Arial" w:cs="Arial"/>
        </w:rPr>
        <w:t xml:space="preserve">(including drawing on the </w:t>
      </w:r>
      <w:r w:rsidR="001555F3">
        <w:rPr>
          <w:rFonts w:ascii="Arial" w:hAnsi="Arial" w:cs="Arial"/>
        </w:rPr>
        <w:t>work</w:t>
      </w:r>
      <w:r w:rsidR="006A23D0">
        <w:rPr>
          <w:rFonts w:ascii="Arial" w:hAnsi="Arial" w:cs="Arial"/>
        </w:rPr>
        <w:t xml:space="preserve"> of Professor</w:t>
      </w:r>
      <w:r w:rsidR="001555F3">
        <w:rPr>
          <w:rFonts w:ascii="Arial" w:hAnsi="Arial" w:cs="Arial"/>
        </w:rPr>
        <w:t xml:space="preserve"> Michael West and that of Matthew Winn). </w:t>
      </w:r>
      <w:r w:rsidR="00AC676E">
        <w:rPr>
          <w:rFonts w:ascii="Arial" w:hAnsi="Arial" w:cs="Arial"/>
        </w:rPr>
        <w:t xml:space="preserve">Consider whether </w:t>
      </w:r>
      <w:r w:rsidR="00200E31">
        <w:rPr>
          <w:rFonts w:ascii="Arial" w:hAnsi="Arial" w:cs="Arial"/>
        </w:rPr>
        <w:t xml:space="preserve">a </w:t>
      </w:r>
      <w:r w:rsidR="00AC676E">
        <w:rPr>
          <w:rFonts w:ascii="Arial" w:hAnsi="Arial" w:cs="Arial"/>
        </w:rPr>
        <w:t>SAB should have a focus</w:t>
      </w:r>
      <w:r>
        <w:rPr>
          <w:rFonts w:ascii="Arial" w:hAnsi="Arial" w:cs="Arial"/>
        </w:rPr>
        <w:t xml:space="preserve"> (and how)</w:t>
      </w:r>
      <w:r w:rsidR="00AC676E">
        <w:rPr>
          <w:rFonts w:ascii="Arial" w:hAnsi="Arial" w:cs="Arial"/>
        </w:rPr>
        <w:t xml:space="preserve"> on </w:t>
      </w:r>
      <w:r w:rsidR="00AC676E" w:rsidRPr="00AC676E">
        <w:rPr>
          <w:rFonts w:ascii="Arial" w:hAnsi="Arial" w:cs="Arial"/>
        </w:rPr>
        <w:t>organisational culture and leadership</w:t>
      </w:r>
      <w:r w:rsidR="00200E31">
        <w:rPr>
          <w:rFonts w:ascii="Arial" w:hAnsi="Arial" w:cs="Arial"/>
        </w:rPr>
        <w:t xml:space="preserve"> in its assurance role</w:t>
      </w:r>
      <w:r w:rsidR="00AC676E" w:rsidRPr="00AC676E">
        <w:rPr>
          <w:rFonts w:ascii="Arial" w:hAnsi="Arial" w:cs="Arial"/>
        </w:rPr>
        <w:t xml:space="preserve">? </w:t>
      </w:r>
    </w:p>
    <w:p w14:paraId="2B51FCAF" w14:textId="3C25DA81" w:rsidR="008078F2" w:rsidRDefault="005066BA" w:rsidP="00E238E9">
      <w:pPr>
        <w:pStyle w:val="p3"/>
        <w:numPr>
          <w:ilvl w:val="0"/>
          <w:numId w:val="6"/>
        </w:numPr>
        <w:rPr>
          <w:rFonts w:ascii="Arial" w:hAnsi="Arial" w:cs="Arial"/>
        </w:rPr>
      </w:pPr>
      <w:r>
        <w:rPr>
          <w:rFonts w:ascii="Arial" w:hAnsi="Arial" w:cs="Arial"/>
        </w:rPr>
        <w:t>c</w:t>
      </w:r>
      <w:r w:rsidR="00AC676E" w:rsidRPr="00AC676E">
        <w:rPr>
          <w:rFonts w:ascii="Arial" w:hAnsi="Arial" w:cs="Arial"/>
        </w:rPr>
        <w:t>onsider an emphasis on co-production in leadership</w:t>
      </w:r>
      <w:r w:rsidR="007113E8">
        <w:rPr>
          <w:rFonts w:ascii="Arial" w:hAnsi="Arial" w:cs="Arial"/>
        </w:rPr>
        <w:t>.</w:t>
      </w:r>
    </w:p>
    <w:p w14:paraId="03579408" w14:textId="77777777" w:rsidR="008078F2" w:rsidRPr="008078F2" w:rsidRDefault="00AC676E" w:rsidP="008078F2">
      <w:pPr>
        <w:pStyle w:val="p3"/>
        <w:numPr>
          <w:ilvl w:val="0"/>
          <w:numId w:val="6"/>
        </w:numPr>
        <w:rPr>
          <w:rFonts w:ascii="Arial" w:hAnsi="Arial" w:cs="Arial"/>
        </w:rPr>
      </w:pPr>
      <w:r w:rsidRPr="00AC676E">
        <w:rPr>
          <w:rFonts w:ascii="Arial" w:hAnsi="Arial" w:cs="Arial"/>
        </w:rPr>
        <w:t xml:space="preserve"> </w:t>
      </w:r>
      <w:r w:rsidR="008078F2" w:rsidRPr="008078F2">
        <w:rPr>
          <w:rFonts w:ascii="Arial" w:hAnsi="Arial" w:cs="Arial"/>
        </w:rPr>
        <w:t xml:space="preserve">consider recruitment and job descriptions for leadership positions. </w:t>
      </w:r>
    </w:p>
    <w:p w14:paraId="26BBD662" w14:textId="2DCCE87F" w:rsidR="00B1429F" w:rsidRPr="00753C83" w:rsidRDefault="00B1429F" w:rsidP="00B1429F">
      <w:pPr>
        <w:rPr>
          <w:rFonts w:ascii="Arial" w:hAnsi="Arial" w:cs="Arial"/>
          <w:sz w:val="24"/>
          <w:szCs w:val="24"/>
        </w:rPr>
      </w:pPr>
      <w:r w:rsidRPr="00753C83">
        <w:rPr>
          <w:rFonts w:ascii="Arial" w:hAnsi="Arial" w:cs="Arial"/>
          <w:sz w:val="24"/>
          <w:szCs w:val="24"/>
        </w:rPr>
        <w:t xml:space="preserve">Podcasts introduced by Matthew Winn (including one  with Professor Michael West, </w:t>
      </w:r>
      <w:hyperlink r:id="rId43" w:history="1">
        <w:r w:rsidRPr="00753C83">
          <w:rPr>
            <w:rStyle w:val="Hyperlink"/>
            <w:rFonts w:ascii="Arial" w:hAnsi="Arial" w:cs="Arial"/>
            <w:sz w:val="24"/>
            <w:szCs w:val="24"/>
          </w:rPr>
          <w:t>Leadership &amp; culture in healthcare</w:t>
        </w:r>
      </w:hyperlink>
      <w:r w:rsidRPr="00753C83">
        <w:rPr>
          <w:rFonts w:ascii="Arial" w:hAnsi="Arial" w:cs="Arial"/>
          <w:sz w:val="24"/>
          <w:szCs w:val="24"/>
        </w:rPr>
        <w:t xml:space="preserve"> offer valuable insight about what works well in leading organisations. He speaks in the podcasts with 11 CEOs whose Trusts are ‘best in their class in at least two of the national people themes from the 2022 NHS staff survey results’. They share ‘what works.’ This is reflected in </w:t>
      </w:r>
      <w:r w:rsidR="00CB1976">
        <w:rPr>
          <w:rFonts w:ascii="Arial" w:hAnsi="Arial" w:cs="Arial"/>
          <w:sz w:val="24"/>
          <w:szCs w:val="24"/>
        </w:rPr>
        <w:t xml:space="preserve">a </w:t>
      </w:r>
      <w:r w:rsidRPr="00753C83">
        <w:rPr>
          <w:rFonts w:ascii="Arial" w:hAnsi="Arial" w:cs="Arial"/>
          <w:sz w:val="24"/>
          <w:szCs w:val="24"/>
        </w:rPr>
        <w:t xml:space="preserve">short summary paper from twelve podcasts, produced by Matthew Winn (2024). </w:t>
      </w:r>
      <w:r w:rsidR="00A121FD">
        <w:rPr>
          <w:rFonts w:ascii="Arial" w:hAnsi="Arial" w:cs="Arial"/>
          <w:sz w:val="24"/>
          <w:szCs w:val="24"/>
        </w:rPr>
        <w:t>(</w:t>
      </w:r>
      <w:r w:rsidR="00CB1976">
        <w:rPr>
          <w:rFonts w:ascii="Arial" w:hAnsi="Arial" w:cs="Arial"/>
          <w:sz w:val="24"/>
          <w:szCs w:val="24"/>
        </w:rPr>
        <w:t xml:space="preserve">Reproduced in part in </w:t>
      </w:r>
      <w:r w:rsidR="00A121FD">
        <w:rPr>
          <w:rFonts w:ascii="Arial" w:hAnsi="Arial" w:cs="Arial"/>
          <w:sz w:val="24"/>
          <w:szCs w:val="24"/>
        </w:rPr>
        <w:t>Appendix 1)</w:t>
      </w:r>
      <w:r w:rsidR="000948DE">
        <w:rPr>
          <w:rFonts w:ascii="Arial" w:hAnsi="Arial" w:cs="Arial"/>
          <w:sz w:val="24"/>
          <w:szCs w:val="24"/>
        </w:rPr>
        <w:t>.</w:t>
      </w:r>
      <w:r w:rsidR="00134468">
        <w:rPr>
          <w:rFonts w:ascii="Arial" w:hAnsi="Arial" w:cs="Arial"/>
          <w:sz w:val="24"/>
          <w:szCs w:val="24"/>
        </w:rPr>
        <w:t xml:space="preserve"> </w:t>
      </w:r>
      <w:r w:rsidR="00781075">
        <w:rPr>
          <w:rFonts w:ascii="Arial" w:hAnsi="Arial" w:cs="Arial"/>
          <w:sz w:val="24"/>
          <w:szCs w:val="24"/>
        </w:rPr>
        <w:t xml:space="preserve">These are </w:t>
      </w:r>
      <w:r w:rsidR="00CB7E0D">
        <w:rPr>
          <w:rFonts w:ascii="Arial" w:hAnsi="Arial" w:cs="Arial"/>
          <w:sz w:val="24"/>
          <w:szCs w:val="24"/>
        </w:rPr>
        <w:t xml:space="preserve">hallmarks of leadership </w:t>
      </w:r>
      <w:r w:rsidR="003F2130">
        <w:rPr>
          <w:rFonts w:ascii="Arial" w:hAnsi="Arial" w:cs="Arial"/>
          <w:sz w:val="24"/>
          <w:szCs w:val="24"/>
        </w:rPr>
        <w:t xml:space="preserve">of healthy cultures </w:t>
      </w:r>
      <w:r w:rsidR="00CB7E0D">
        <w:rPr>
          <w:rFonts w:ascii="Arial" w:hAnsi="Arial" w:cs="Arial"/>
          <w:sz w:val="24"/>
          <w:szCs w:val="24"/>
        </w:rPr>
        <w:t xml:space="preserve">identified through 20 years of research as well as many years in role </w:t>
      </w:r>
      <w:r w:rsidR="003F2130">
        <w:rPr>
          <w:rFonts w:ascii="Arial" w:hAnsi="Arial" w:cs="Arial"/>
          <w:sz w:val="24"/>
          <w:szCs w:val="24"/>
        </w:rPr>
        <w:t>(</w:t>
      </w:r>
      <w:r w:rsidR="00DD23CC">
        <w:rPr>
          <w:rFonts w:ascii="Arial" w:hAnsi="Arial" w:cs="Arial"/>
          <w:sz w:val="24"/>
          <w:szCs w:val="24"/>
        </w:rPr>
        <w:t>for those who have engaged in the podcasts</w:t>
      </w:r>
      <w:r w:rsidR="003F2130">
        <w:rPr>
          <w:rFonts w:ascii="Arial" w:hAnsi="Arial" w:cs="Arial"/>
          <w:sz w:val="24"/>
          <w:szCs w:val="24"/>
        </w:rPr>
        <w:t>)</w:t>
      </w:r>
      <w:r w:rsidR="00DD23CC">
        <w:rPr>
          <w:rFonts w:ascii="Arial" w:hAnsi="Arial" w:cs="Arial"/>
          <w:sz w:val="24"/>
          <w:szCs w:val="24"/>
        </w:rPr>
        <w:t>. This valuable and evidence based resource</w:t>
      </w:r>
      <w:r w:rsidR="003F2130">
        <w:rPr>
          <w:rFonts w:ascii="Arial" w:hAnsi="Arial" w:cs="Arial"/>
          <w:sz w:val="24"/>
          <w:szCs w:val="24"/>
        </w:rPr>
        <w:t xml:space="preserve"> </w:t>
      </w:r>
      <w:r w:rsidR="00DA4B37">
        <w:rPr>
          <w:rFonts w:ascii="Arial" w:hAnsi="Arial" w:cs="Arial"/>
          <w:sz w:val="24"/>
          <w:szCs w:val="24"/>
        </w:rPr>
        <w:t xml:space="preserve">should </w:t>
      </w:r>
      <w:r w:rsidR="003F2130">
        <w:rPr>
          <w:rFonts w:ascii="Arial" w:hAnsi="Arial" w:cs="Arial"/>
          <w:sz w:val="24"/>
          <w:szCs w:val="24"/>
        </w:rPr>
        <w:t>be recognised and used</w:t>
      </w:r>
      <w:r w:rsidR="00A0021C">
        <w:rPr>
          <w:rFonts w:ascii="Arial" w:hAnsi="Arial" w:cs="Arial"/>
          <w:sz w:val="24"/>
          <w:szCs w:val="24"/>
        </w:rPr>
        <w:t xml:space="preserve"> more widely</w:t>
      </w:r>
      <w:r w:rsidR="003F2130">
        <w:rPr>
          <w:rFonts w:ascii="Arial" w:hAnsi="Arial" w:cs="Arial"/>
          <w:sz w:val="24"/>
          <w:szCs w:val="24"/>
        </w:rPr>
        <w:t xml:space="preserve">. </w:t>
      </w:r>
    </w:p>
    <w:p w14:paraId="7A2B03F3" w14:textId="77777777" w:rsidR="0045038A" w:rsidRDefault="0045038A" w:rsidP="00013999">
      <w:pPr>
        <w:pStyle w:val="p3"/>
        <w:spacing w:before="0" w:beforeAutospacing="0" w:after="0" w:afterAutospacing="0"/>
        <w:rPr>
          <w:rStyle w:val="s2"/>
        </w:rPr>
      </w:pPr>
    </w:p>
    <w:p w14:paraId="5F74D927" w14:textId="3A3101D7" w:rsidR="00133A59" w:rsidRPr="004B6F77" w:rsidRDefault="0045038A" w:rsidP="00133A59">
      <w:pPr>
        <w:rPr>
          <w:rFonts w:ascii="Arial" w:hAnsi="Arial" w:cs="Arial"/>
          <w:sz w:val="24"/>
          <w:szCs w:val="24"/>
        </w:rPr>
      </w:pPr>
      <w:r w:rsidRPr="00F61AD0">
        <w:rPr>
          <w:rStyle w:val="s2"/>
          <w:rFonts w:ascii="Arial" w:hAnsi="Arial" w:cs="Arial"/>
          <w:sz w:val="24"/>
          <w:szCs w:val="24"/>
        </w:rPr>
        <w:t>The</w:t>
      </w:r>
      <w:r w:rsidR="000154F9">
        <w:rPr>
          <w:rStyle w:val="s2"/>
          <w:rFonts w:ascii="Arial" w:hAnsi="Arial" w:cs="Arial"/>
          <w:sz w:val="24"/>
          <w:szCs w:val="24"/>
        </w:rPr>
        <w:t xml:space="preserve"> work of </w:t>
      </w:r>
      <w:r w:rsidR="00C4107A">
        <w:rPr>
          <w:rStyle w:val="s2"/>
          <w:rFonts w:ascii="Arial" w:hAnsi="Arial" w:cs="Arial"/>
          <w:sz w:val="24"/>
          <w:szCs w:val="24"/>
        </w:rPr>
        <w:t>Professor</w:t>
      </w:r>
      <w:r w:rsidR="000154F9">
        <w:rPr>
          <w:rStyle w:val="s2"/>
          <w:rFonts w:ascii="Arial" w:hAnsi="Arial" w:cs="Arial"/>
          <w:sz w:val="24"/>
          <w:szCs w:val="24"/>
        </w:rPr>
        <w:t xml:space="preserve"> Michael West </w:t>
      </w:r>
      <w:r w:rsidR="00C4107A">
        <w:rPr>
          <w:rStyle w:val="s2"/>
          <w:rFonts w:ascii="Arial" w:hAnsi="Arial" w:cs="Arial"/>
          <w:sz w:val="24"/>
          <w:szCs w:val="24"/>
        </w:rPr>
        <w:t>and</w:t>
      </w:r>
      <w:r w:rsidR="000154F9">
        <w:rPr>
          <w:rStyle w:val="s2"/>
          <w:rFonts w:ascii="Arial" w:hAnsi="Arial" w:cs="Arial"/>
          <w:sz w:val="24"/>
          <w:szCs w:val="24"/>
        </w:rPr>
        <w:t xml:space="preserve"> Matthew Wi</w:t>
      </w:r>
      <w:r w:rsidR="005F2BCE">
        <w:rPr>
          <w:rStyle w:val="s2"/>
          <w:rFonts w:ascii="Arial" w:hAnsi="Arial" w:cs="Arial"/>
          <w:sz w:val="24"/>
          <w:szCs w:val="24"/>
        </w:rPr>
        <w:t xml:space="preserve">nn chimed with </w:t>
      </w:r>
      <w:r w:rsidR="00651E0B" w:rsidRPr="00753C83">
        <w:rPr>
          <w:rFonts w:ascii="Arial" w:hAnsi="Arial" w:cs="Arial"/>
          <w:sz w:val="24"/>
          <w:szCs w:val="24"/>
        </w:rPr>
        <w:t xml:space="preserve">examples </w:t>
      </w:r>
      <w:r w:rsidR="005F2BCE">
        <w:rPr>
          <w:rFonts w:ascii="Arial" w:hAnsi="Arial" w:cs="Arial"/>
          <w:sz w:val="24"/>
          <w:szCs w:val="24"/>
        </w:rPr>
        <w:t xml:space="preserve">shared </w:t>
      </w:r>
      <w:r w:rsidR="00F61AD0">
        <w:rPr>
          <w:rFonts w:ascii="Arial" w:hAnsi="Arial" w:cs="Arial"/>
          <w:sz w:val="24"/>
          <w:szCs w:val="24"/>
        </w:rPr>
        <w:t>across conversations</w:t>
      </w:r>
      <w:r w:rsidR="00AD55A0">
        <w:rPr>
          <w:rFonts w:ascii="Arial" w:hAnsi="Arial" w:cs="Arial"/>
          <w:sz w:val="24"/>
          <w:szCs w:val="24"/>
        </w:rPr>
        <w:t xml:space="preserve"> (see appendix 1)</w:t>
      </w:r>
      <w:r w:rsidR="005F2BCE">
        <w:rPr>
          <w:rFonts w:ascii="Arial" w:hAnsi="Arial" w:cs="Arial"/>
          <w:sz w:val="24"/>
          <w:szCs w:val="24"/>
        </w:rPr>
        <w:t xml:space="preserve">) </w:t>
      </w:r>
      <w:bookmarkStart w:id="20" w:name="_Hlk213164552"/>
      <w:r w:rsidR="00AD55A0">
        <w:rPr>
          <w:rFonts w:ascii="Arial" w:hAnsi="Arial" w:cs="Arial"/>
          <w:sz w:val="24"/>
          <w:szCs w:val="24"/>
        </w:rPr>
        <w:t xml:space="preserve">and </w:t>
      </w:r>
      <w:r w:rsidR="00133A59" w:rsidRPr="000D44DA">
        <w:rPr>
          <w:rFonts w:ascii="Arial" w:hAnsi="Arial" w:cs="Arial"/>
          <w:sz w:val="24"/>
          <w:szCs w:val="24"/>
        </w:rPr>
        <w:t xml:space="preserve">with examples from </w:t>
      </w:r>
      <w:r w:rsidR="00C4107A" w:rsidRPr="000D44DA">
        <w:rPr>
          <w:rFonts w:ascii="Arial" w:hAnsi="Arial" w:cs="Arial"/>
          <w:sz w:val="24"/>
          <w:szCs w:val="24"/>
        </w:rPr>
        <w:t xml:space="preserve">a </w:t>
      </w:r>
      <w:r w:rsidR="00133A59" w:rsidRPr="000D44DA">
        <w:rPr>
          <w:rFonts w:ascii="Arial" w:hAnsi="Arial" w:cs="Arial"/>
          <w:sz w:val="24"/>
          <w:szCs w:val="24"/>
        </w:rPr>
        <w:t>PCH workshop with commissioners and providers</w:t>
      </w:r>
      <w:r w:rsidR="00133A59" w:rsidRPr="00415910">
        <w:rPr>
          <w:rFonts w:ascii="Arial" w:hAnsi="Arial" w:cs="Arial"/>
          <w:i/>
          <w:iCs/>
          <w:sz w:val="24"/>
          <w:szCs w:val="24"/>
        </w:rPr>
        <w:t xml:space="preserve"> (2019,2020)</w:t>
      </w:r>
      <w:r w:rsidR="000D44DA">
        <w:rPr>
          <w:rStyle w:val="FootnoteReference"/>
          <w:rFonts w:ascii="Arial" w:hAnsi="Arial" w:cs="Arial"/>
          <w:i/>
          <w:iCs/>
          <w:sz w:val="24"/>
          <w:szCs w:val="24"/>
        </w:rPr>
        <w:footnoteReference w:id="33"/>
      </w:r>
      <w:r w:rsidR="00A85E7F">
        <w:rPr>
          <w:rFonts w:ascii="Arial" w:hAnsi="Arial" w:cs="Arial"/>
          <w:i/>
          <w:iCs/>
          <w:sz w:val="24"/>
          <w:szCs w:val="24"/>
        </w:rPr>
        <w:t>.</w:t>
      </w:r>
      <w:r w:rsidR="00F11E3A">
        <w:rPr>
          <w:rFonts w:ascii="Arial" w:hAnsi="Arial" w:cs="Arial"/>
          <w:sz w:val="24"/>
          <w:szCs w:val="24"/>
        </w:rPr>
        <w:t xml:space="preserve"> Appendix 1 takes from </w:t>
      </w:r>
      <w:r w:rsidR="00D21CD2">
        <w:rPr>
          <w:rFonts w:ascii="Arial" w:hAnsi="Arial" w:cs="Arial"/>
          <w:sz w:val="24"/>
          <w:szCs w:val="24"/>
        </w:rPr>
        <w:t>all of this</w:t>
      </w:r>
      <w:r w:rsidR="004B6F77">
        <w:rPr>
          <w:rFonts w:ascii="Arial" w:hAnsi="Arial" w:cs="Arial"/>
          <w:sz w:val="24"/>
          <w:szCs w:val="24"/>
        </w:rPr>
        <w:t xml:space="preserve">, </w:t>
      </w:r>
      <w:r w:rsidR="00D21CD2">
        <w:rPr>
          <w:rFonts w:ascii="Arial" w:hAnsi="Arial" w:cs="Arial"/>
          <w:sz w:val="24"/>
          <w:szCs w:val="24"/>
        </w:rPr>
        <w:t xml:space="preserve">examples </w:t>
      </w:r>
      <w:r w:rsidR="00A0021C">
        <w:rPr>
          <w:rFonts w:ascii="Arial" w:hAnsi="Arial" w:cs="Arial"/>
          <w:sz w:val="24"/>
          <w:szCs w:val="24"/>
        </w:rPr>
        <w:t xml:space="preserve">of </w:t>
      </w:r>
      <w:r w:rsidR="004B6F77">
        <w:rPr>
          <w:rFonts w:ascii="Arial" w:hAnsi="Arial" w:cs="Arial"/>
          <w:sz w:val="24"/>
          <w:szCs w:val="24"/>
        </w:rPr>
        <w:t xml:space="preserve">what matters </w:t>
      </w:r>
      <w:r w:rsidR="00F11E3A" w:rsidRPr="004B6F77">
        <w:rPr>
          <w:rFonts w:ascii="Arial" w:hAnsi="Arial" w:cs="Arial"/>
          <w:sz w:val="24"/>
          <w:szCs w:val="24"/>
        </w:rPr>
        <w:t xml:space="preserve">in leading </w:t>
      </w:r>
      <w:r w:rsidR="00A0021C">
        <w:rPr>
          <w:rFonts w:ascii="Arial" w:hAnsi="Arial" w:cs="Arial"/>
          <w:sz w:val="24"/>
          <w:szCs w:val="24"/>
        </w:rPr>
        <w:t xml:space="preserve">the </w:t>
      </w:r>
      <w:r w:rsidR="00F11E3A" w:rsidRPr="004B6F77">
        <w:rPr>
          <w:rFonts w:ascii="Arial" w:hAnsi="Arial" w:cs="Arial"/>
          <w:sz w:val="24"/>
          <w:szCs w:val="24"/>
        </w:rPr>
        <w:t>development of positive cultures</w:t>
      </w:r>
    </w:p>
    <w:p w14:paraId="0EF88D2A" w14:textId="77777777" w:rsidR="00C4107A" w:rsidRPr="004B6F77" w:rsidRDefault="00C4107A" w:rsidP="00133A59">
      <w:pPr>
        <w:rPr>
          <w:rFonts w:ascii="Arial" w:hAnsi="Arial" w:cs="Arial"/>
          <w:i/>
          <w:iCs/>
          <w:sz w:val="24"/>
          <w:szCs w:val="24"/>
        </w:rPr>
      </w:pPr>
    </w:p>
    <w:bookmarkEnd w:id="20"/>
    <w:p w14:paraId="070EB2AC" w14:textId="2487AF2D" w:rsidR="00013999" w:rsidRPr="00F90457" w:rsidRDefault="00D163B9" w:rsidP="00E238E9">
      <w:pPr>
        <w:pStyle w:val="ListParagraph"/>
        <w:numPr>
          <w:ilvl w:val="0"/>
          <w:numId w:val="5"/>
        </w:numPr>
        <w:rPr>
          <w:rFonts w:ascii="Arial" w:hAnsi="Arial" w:cs="Arial"/>
          <w:b/>
          <w:bCs/>
          <w:sz w:val="24"/>
          <w:szCs w:val="24"/>
        </w:rPr>
      </w:pPr>
      <w:r w:rsidRPr="00F90457">
        <w:rPr>
          <w:rFonts w:ascii="Arial" w:hAnsi="Arial" w:cs="Arial"/>
          <w:b/>
          <w:bCs/>
          <w:sz w:val="24"/>
          <w:szCs w:val="24"/>
        </w:rPr>
        <w:t xml:space="preserve">Consider </w:t>
      </w:r>
      <w:r w:rsidR="00172F35">
        <w:rPr>
          <w:rFonts w:ascii="Arial" w:hAnsi="Arial" w:cs="Arial"/>
          <w:b/>
          <w:bCs/>
          <w:sz w:val="24"/>
          <w:szCs w:val="24"/>
        </w:rPr>
        <w:t xml:space="preserve">the role of </w:t>
      </w:r>
      <w:r w:rsidRPr="00F90457">
        <w:rPr>
          <w:rFonts w:ascii="Arial" w:hAnsi="Arial" w:cs="Arial"/>
          <w:b/>
          <w:bCs/>
          <w:sz w:val="24"/>
          <w:szCs w:val="24"/>
        </w:rPr>
        <w:t>c</w:t>
      </w:r>
      <w:r w:rsidR="00E0745E" w:rsidRPr="00F90457">
        <w:rPr>
          <w:rFonts w:ascii="Arial" w:hAnsi="Arial" w:cs="Arial"/>
          <w:b/>
          <w:bCs/>
          <w:sz w:val="24"/>
          <w:szCs w:val="24"/>
        </w:rPr>
        <w:t xml:space="preserve">o- production </w:t>
      </w:r>
      <w:r w:rsidR="00EC18F5" w:rsidRPr="00F90457">
        <w:rPr>
          <w:rFonts w:ascii="Arial" w:hAnsi="Arial" w:cs="Arial"/>
          <w:b/>
          <w:bCs/>
          <w:sz w:val="24"/>
          <w:szCs w:val="24"/>
        </w:rPr>
        <w:t xml:space="preserve">in </w:t>
      </w:r>
      <w:r w:rsidR="00E0745E" w:rsidRPr="00F90457">
        <w:rPr>
          <w:rFonts w:ascii="Arial" w:hAnsi="Arial" w:cs="Arial"/>
          <w:b/>
          <w:bCs/>
          <w:sz w:val="24"/>
          <w:szCs w:val="24"/>
        </w:rPr>
        <w:t xml:space="preserve">leadership </w:t>
      </w:r>
    </w:p>
    <w:p w14:paraId="0FF642D6" w14:textId="77777777" w:rsidR="002B07E6" w:rsidRDefault="002B07E6" w:rsidP="002B07E6">
      <w:pPr>
        <w:pStyle w:val="p2"/>
        <w:spacing w:before="0" w:beforeAutospacing="0" w:after="0" w:afterAutospacing="0"/>
        <w:rPr>
          <w:rFonts w:ascii="Arial" w:hAnsi="Arial" w:cs="Arial"/>
          <w:b/>
          <w:bCs/>
          <w:sz w:val="28"/>
          <w:szCs w:val="28"/>
        </w:rPr>
      </w:pPr>
    </w:p>
    <w:p w14:paraId="18C253A4" w14:textId="77777777" w:rsidR="004D649D" w:rsidRDefault="004D649D" w:rsidP="004D649D">
      <w:pPr>
        <w:spacing w:after="160" w:line="259" w:lineRule="auto"/>
        <w:rPr>
          <w:rFonts w:ascii="Arial" w:hAnsi="Arial" w:cs="Arial"/>
          <w:color w:val="000000" w:themeColor="text1"/>
          <w:sz w:val="24"/>
          <w:szCs w:val="24"/>
        </w:rPr>
      </w:pPr>
      <w:r w:rsidRPr="009D5B37">
        <w:rPr>
          <w:rFonts w:ascii="Arial" w:hAnsi="Arial" w:cs="Arial"/>
          <w:color w:val="000000" w:themeColor="text1"/>
          <w:sz w:val="24"/>
          <w:szCs w:val="24"/>
        </w:rPr>
        <w:t>How can</w:t>
      </w:r>
      <w:r>
        <w:rPr>
          <w:rFonts w:ascii="Arial" w:hAnsi="Arial" w:cs="Arial"/>
          <w:b/>
          <w:bCs/>
          <w:color w:val="000000" w:themeColor="text1"/>
          <w:sz w:val="24"/>
          <w:szCs w:val="24"/>
        </w:rPr>
        <w:t xml:space="preserve"> </w:t>
      </w:r>
      <w:r w:rsidRPr="00375DFE">
        <w:rPr>
          <w:rFonts w:ascii="Arial" w:hAnsi="Arial" w:cs="Arial"/>
          <w:color w:val="000000" w:themeColor="text1"/>
          <w:sz w:val="24"/>
          <w:szCs w:val="24"/>
        </w:rPr>
        <w:t>co-production</w:t>
      </w:r>
      <w:r w:rsidRPr="00897A92">
        <w:rPr>
          <w:rFonts w:ascii="Arial" w:hAnsi="Arial" w:cs="Arial"/>
          <w:b/>
          <w:bCs/>
          <w:color w:val="000000" w:themeColor="text1"/>
          <w:sz w:val="24"/>
          <w:szCs w:val="24"/>
        </w:rPr>
        <w:t xml:space="preserve"> </w:t>
      </w:r>
      <w:r>
        <w:rPr>
          <w:rFonts w:ascii="Arial" w:hAnsi="Arial" w:cs="Arial"/>
          <w:color w:val="000000" w:themeColor="text1"/>
          <w:sz w:val="24"/>
          <w:szCs w:val="24"/>
        </w:rPr>
        <w:t xml:space="preserve">help shape and influence organisational cultures,  </w:t>
      </w:r>
      <w:r w:rsidRPr="009D5B37">
        <w:rPr>
          <w:rFonts w:ascii="Arial" w:hAnsi="Arial" w:cs="Arial"/>
          <w:color w:val="000000" w:themeColor="text1"/>
          <w:sz w:val="24"/>
          <w:szCs w:val="24"/>
        </w:rPr>
        <w:t>empowering people at risk of or experiencing abuse in organisational settings</w:t>
      </w:r>
      <w:r>
        <w:rPr>
          <w:rFonts w:ascii="Arial" w:hAnsi="Arial" w:cs="Arial"/>
          <w:color w:val="000000" w:themeColor="text1"/>
          <w:sz w:val="24"/>
          <w:szCs w:val="24"/>
        </w:rPr>
        <w:t xml:space="preserve">? </w:t>
      </w:r>
    </w:p>
    <w:p w14:paraId="720F69C8" w14:textId="20AD24D9" w:rsidR="004D649D" w:rsidRDefault="00F26EB9" w:rsidP="004D649D">
      <w:pPr>
        <w:spacing w:after="160" w:line="259" w:lineRule="auto"/>
        <w:rPr>
          <w:rFonts w:ascii="Arial" w:hAnsi="Arial" w:cs="Arial"/>
          <w:color w:val="000000" w:themeColor="text1"/>
          <w:sz w:val="24"/>
          <w:szCs w:val="24"/>
        </w:rPr>
      </w:pPr>
      <w:r w:rsidRPr="009D5B37">
        <w:rPr>
          <w:rFonts w:ascii="Arial" w:hAnsi="Arial" w:cs="Arial"/>
          <w:color w:val="000000" w:themeColor="text1"/>
          <w:sz w:val="24"/>
          <w:szCs w:val="24"/>
        </w:rPr>
        <w:t>Louise Pat</w:t>
      </w:r>
      <w:r>
        <w:rPr>
          <w:rFonts w:ascii="Arial" w:hAnsi="Arial" w:cs="Arial"/>
          <w:color w:val="000000" w:themeColor="text1"/>
          <w:sz w:val="24"/>
          <w:szCs w:val="24"/>
        </w:rPr>
        <w:t>m</w:t>
      </w:r>
      <w:r w:rsidRPr="009D5B37">
        <w:rPr>
          <w:rFonts w:ascii="Arial" w:hAnsi="Arial" w:cs="Arial"/>
          <w:color w:val="000000" w:themeColor="text1"/>
          <w:sz w:val="24"/>
          <w:szCs w:val="24"/>
        </w:rPr>
        <w:t>ore</w:t>
      </w:r>
      <w:r w:rsidR="004D649D" w:rsidRPr="009D5B37">
        <w:rPr>
          <w:rFonts w:ascii="Arial" w:hAnsi="Arial" w:cs="Arial"/>
          <w:color w:val="000000" w:themeColor="text1"/>
          <w:sz w:val="24"/>
          <w:szCs w:val="24"/>
        </w:rPr>
        <w:t xml:space="preserve"> </w:t>
      </w:r>
      <w:r>
        <w:rPr>
          <w:rFonts w:ascii="Arial" w:hAnsi="Arial" w:cs="Arial"/>
          <w:color w:val="000000" w:themeColor="text1"/>
          <w:sz w:val="24"/>
          <w:szCs w:val="24"/>
        </w:rPr>
        <w:t>offers</w:t>
      </w:r>
      <w:r w:rsidR="004D649D">
        <w:rPr>
          <w:rFonts w:ascii="Arial" w:hAnsi="Arial" w:cs="Arial"/>
          <w:color w:val="000000" w:themeColor="text1"/>
          <w:sz w:val="24"/>
          <w:szCs w:val="24"/>
        </w:rPr>
        <w:t xml:space="preserve"> invaluable insights into the potential contribution of </w:t>
      </w:r>
      <w:r w:rsidR="004D649D" w:rsidRPr="009D5B37">
        <w:rPr>
          <w:rFonts w:ascii="Arial" w:hAnsi="Arial" w:cs="Arial"/>
          <w:color w:val="000000" w:themeColor="text1"/>
          <w:sz w:val="24"/>
          <w:szCs w:val="24"/>
        </w:rPr>
        <w:t xml:space="preserve">co-production </w:t>
      </w:r>
      <w:r w:rsidR="004D649D">
        <w:rPr>
          <w:rFonts w:ascii="Arial" w:hAnsi="Arial" w:cs="Arial"/>
          <w:color w:val="000000" w:themeColor="text1"/>
          <w:sz w:val="24"/>
          <w:szCs w:val="24"/>
        </w:rPr>
        <w:t xml:space="preserve">in shifting cultures. </w:t>
      </w:r>
      <w:r w:rsidR="00A0021C">
        <w:rPr>
          <w:rFonts w:ascii="Arial" w:hAnsi="Arial" w:cs="Arial"/>
          <w:color w:val="000000" w:themeColor="text1"/>
          <w:sz w:val="24"/>
          <w:szCs w:val="24"/>
        </w:rPr>
        <w:t xml:space="preserve">She highlights that </w:t>
      </w:r>
      <w:r w:rsidR="004D649D">
        <w:rPr>
          <w:rFonts w:ascii="Arial" w:hAnsi="Arial" w:cs="Arial"/>
          <w:color w:val="000000" w:themeColor="text1"/>
          <w:sz w:val="24"/>
          <w:szCs w:val="24"/>
        </w:rPr>
        <w:t>c</w:t>
      </w:r>
      <w:r w:rsidR="004D649D" w:rsidRPr="00E01479">
        <w:rPr>
          <w:rFonts w:ascii="Arial" w:hAnsi="Arial" w:cs="Arial"/>
          <w:color w:val="000000" w:themeColor="text1"/>
          <w:sz w:val="24"/>
          <w:szCs w:val="24"/>
        </w:rPr>
        <w:t>o-</w:t>
      </w:r>
      <w:r w:rsidR="004D649D">
        <w:rPr>
          <w:rFonts w:ascii="Arial" w:hAnsi="Arial" w:cs="Arial"/>
          <w:color w:val="000000" w:themeColor="text1"/>
          <w:sz w:val="24"/>
          <w:szCs w:val="24"/>
        </w:rPr>
        <w:t>p</w:t>
      </w:r>
      <w:r w:rsidR="004D649D" w:rsidRPr="00E01479">
        <w:rPr>
          <w:rFonts w:ascii="Arial" w:hAnsi="Arial" w:cs="Arial"/>
          <w:color w:val="000000" w:themeColor="text1"/>
          <w:sz w:val="24"/>
          <w:szCs w:val="24"/>
        </w:rPr>
        <w:t xml:space="preserve">roduction and </w:t>
      </w:r>
      <w:r w:rsidR="004D649D">
        <w:rPr>
          <w:rFonts w:ascii="Arial" w:hAnsi="Arial" w:cs="Arial"/>
          <w:color w:val="000000" w:themeColor="text1"/>
          <w:sz w:val="24"/>
          <w:szCs w:val="24"/>
        </w:rPr>
        <w:t>i</w:t>
      </w:r>
      <w:r w:rsidR="004D649D" w:rsidRPr="00E01479">
        <w:rPr>
          <w:rFonts w:ascii="Arial" w:hAnsi="Arial" w:cs="Arial"/>
          <w:color w:val="000000" w:themeColor="text1"/>
          <w:sz w:val="24"/>
          <w:szCs w:val="24"/>
        </w:rPr>
        <w:t xml:space="preserve">nvolvement mean </w:t>
      </w:r>
      <w:r w:rsidR="004D649D">
        <w:rPr>
          <w:rFonts w:ascii="Arial" w:hAnsi="Arial" w:cs="Arial"/>
          <w:color w:val="000000" w:themeColor="text1"/>
          <w:sz w:val="24"/>
          <w:szCs w:val="24"/>
        </w:rPr>
        <w:t>‘</w:t>
      </w:r>
      <w:r w:rsidR="004D649D" w:rsidRPr="00E01479">
        <w:rPr>
          <w:rFonts w:ascii="Arial" w:hAnsi="Arial" w:cs="Arial"/>
          <w:color w:val="000000" w:themeColor="text1"/>
          <w:sz w:val="24"/>
          <w:szCs w:val="24"/>
        </w:rPr>
        <w:t xml:space="preserve">meaningful and authentic participation of people with lived experiences </w:t>
      </w:r>
      <w:r w:rsidR="004D649D">
        <w:rPr>
          <w:rFonts w:ascii="Arial" w:hAnsi="Arial" w:cs="Arial"/>
          <w:color w:val="000000" w:themeColor="text1"/>
          <w:sz w:val="24"/>
          <w:szCs w:val="24"/>
        </w:rPr>
        <w:t>…</w:t>
      </w:r>
      <w:r w:rsidR="004D649D" w:rsidRPr="00E01479">
        <w:rPr>
          <w:rFonts w:ascii="Arial" w:hAnsi="Arial" w:cs="Arial"/>
          <w:color w:val="000000" w:themeColor="text1"/>
          <w:sz w:val="24"/>
          <w:szCs w:val="24"/>
        </w:rPr>
        <w:t xml:space="preserve"> in shaping the systems and services that serve them</w:t>
      </w:r>
      <w:r w:rsidR="004D649D">
        <w:rPr>
          <w:rFonts w:ascii="Arial" w:hAnsi="Arial" w:cs="Arial"/>
          <w:color w:val="000000" w:themeColor="text1"/>
          <w:sz w:val="24"/>
          <w:szCs w:val="24"/>
        </w:rPr>
        <w:t>’</w:t>
      </w:r>
      <w:r w:rsidR="004D649D" w:rsidRPr="00E01479">
        <w:rPr>
          <w:rFonts w:ascii="Arial" w:hAnsi="Arial" w:cs="Arial"/>
          <w:color w:val="000000" w:themeColor="text1"/>
          <w:sz w:val="24"/>
          <w:szCs w:val="24"/>
        </w:rPr>
        <w:t>.</w:t>
      </w:r>
      <w:r w:rsidR="004D649D">
        <w:rPr>
          <w:rFonts w:ascii="Arial" w:hAnsi="Arial" w:cs="Arial"/>
          <w:color w:val="000000" w:themeColor="text1"/>
          <w:sz w:val="24"/>
          <w:szCs w:val="24"/>
        </w:rPr>
        <w:t xml:space="preserve"> This is further explored by</w:t>
      </w:r>
      <w:r>
        <w:rPr>
          <w:rFonts w:ascii="Arial" w:hAnsi="Arial" w:cs="Arial"/>
          <w:color w:val="000000" w:themeColor="text1"/>
          <w:sz w:val="24"/>
          <w:szCs w:val="24"/>
        </w:rPr>
        <w:t xml:space="preserve"> Sussex</w:t>
      </w:r>
      <w:r w:rsidR="004D649D">
        <w:rPr>
          <w:rFonts w:ascii="Arial" w:hAnsi="Arial" w:cs="Arial"/>
          <w:color w:val="000000" w:themeColor="text1"/>
          <w:sz w:val="24"/>
          <w:szCs w:val="24"/>
        </w:rPr>
        <w:t xml:space="preserve"> </w:t>
      </w:r>
      <w:r w:rsidR="004D649D" w:rsidRPr="00E01479">
        <w:rPr>
          <w:rFonts w:ascii="Arial" w:hAnsi="Arial" w:cs="Arial"/>
          <w:color w:val="000000" w:themeColor="text1"/>
          <w:sz w:val="24"/>
          <w:szCs w:val="24"/>
        </w:rPr>
        <w:t xml:space="preserve">Changing Futures </w:t>
      </w:r>
      <w:hyperlink r:id="rId44" w:history="1">
        <w:r w:rsidR="004D649D" w:rsidRPr="00E01479">
          <w:rPr>
            <w:rStyle w:val="Hyperlink"/>
            <w:rFonts w:ascii="Arial" w:hAnsi="Arial" w:cs="Arial"/>
            <w:sz w:val="24"/>
            <w:szCs w:val="24"/>
          </w:rPr>
          <w:t>here</w:t>
        </w:r>
      </w:hyperlink>
      <w:r w:rsidR="004D649D">
        <w:rPr>
          <w:rFonts w:ascii="Arial" w:hAnsi="Arial" w:cs="Arial"/>
          <w:color w:val="000000" w:themeColor="text1"/>
          <w:sz w:val="24"/>
          <w:szCs w:val="24"/>
        </w:rPr>
        <w:t>.</w:t>
      </w:r>
    </w:p>
    <w:p w14:paraId="55D57E0F" w14:textId="6B0777B1" w:rsidR="00792C2A" w:rsidRDefault="00792C2A" w:rsidP="004D649D">
      <w:pPr>
        <w:spacing w:after="160" w:line="259" w:lineRule="auto"/>
        <w:rPr>
          <w:rFonts w:ascii="Arial" w:hAnsi="Arial" w:cs="Arial"/>
          <w:color w:val="000000" w:themeColor="text1"/>
          <w:sz w:val="24"/>
          <w:szCs w:val="24"/>
        </w:rPr>
      </w:pPr>
      <w:r>
        <w:rPr>
          <w:rFonts w:ascii="Arial" w:hAnsi="Arial" w:cs="Arial"/>
          <w:color w:val="000000" w:themeColor="text1"/>
          <w:sz w:val="24"/>
          <w:szCs w:val="24"/>
        </w:rPr>
        <w:t>Further input from conversations begins to shed light on this:</w:t>
      </w:r>
    </w:p>
    <w:p w14:paraId="32FC6C35" w14:textId="5B1D7345" w:rsidR="002B07E6" w:rsidRPr="00F90457" w:rsidRDefault="00970A45" w:rsidP="00792C2A">
      <w:pPr>
        <w:pStyle w:val="p3"/>
        <w:numPr>
          <w:ilvl w:val="0"/>
          <w:numId w:val="37"/>
        </w:numPr>
        <w:spacing w:before="0" w:beforeAutospacing="0" w:after="0" w:afterAutospacing="0"/>
        <w:rPr>
          <w:rFonts w:ascii="Arial" w:hAnsi="Arial" w:cs="Arial"/>
        </w:rPr>
      </w:pPr>
      <w:r>
        <w:rPr>
          <w:rStyle w:val="s3"/>
          <w:rFonts w:ascii="Arial" w:hAnsi="Arial" w:cs="Arial"/>
          <w:i/>
          <w:iCs/>
        </w:rPr>
        <w:t>‘</w:t>
      </w:r>
      <w:r w:rsidR="002B07E6" w:rsidRPr="00F90457">
        <w:rPr>
          <w:rStyle w:val="s3"/>
          <w:rFonts w:ascii="Arial" w:hAnsi="Arial" w:cs="Arial"/>
          <w:i/>
          <w:iCs/>
        </w:rPr>
        <w:t>Use co-production to create lived experience leadership, not just lived experience input. Slow down, listen properly and let people shape the agenda</w:t>
      </w:r>
      <w:r>
        <w:rPr>
          <w:rStyle w:val="s3"/>
          <w:rFonts w:ascii="Arial" w:hAnsi="Arial" w:cs="Arial"/>
          <w:i/>
          <w:iCs/>
        </w:rPr>
        <w:t>’</w:t>
      </w:r>
      <w:r w:rsidR="002B07E6" w:rsidRPr="00F90457">
        <w:rPr>
          <w:rStyle w:val="s3"/>
          <w:rFonts w:ascii="Arial" w:hAnsi="Arial" w:cs="Arial"/>
          <w:i/>
          <w:iCs/>
        </w:rPr>
        <w:t>.</w:t>
      </w:r>
      <w:r w:rsidR="002B07E6" w:rsidRPr="00F90457">
        <w:rPr>
          <w:rStyle w:val="s4"/>
          <w:rFonts w:ascii="Arial" w:hAnsi="Arial" w:cs="Arial"/>
        </w:rPr>
        <w:t xml:space="preserve"> (Duncan Marshall, </w:t>
      </w:r>
      <w:r>
        <w:rPr>
          <w:rStyle w:val="s4"/>
          <w:rFonts w:ascii="Arial" w:hAnsi="Arial" w:cs="Arial"/>
        </w:rPr>
        <w:t>CAPITA</w:t>
      </w:r>
      <w:r w:rsidR="00296E40">
        <w:rPr>
          <w:rStyle w:val="s4"/>
          <w:rFonts w:ascii="Arial" w:hAnsi="Arial" w:cs="Arial"/>
        </w:rPr>
        <w:t>L</w:t>
      </w:r>
      <w:r w:rsidR="002B07E6" w:rsidRPr="00F90457">
        <w:rPr>
          <w:rStyle w:val="s4"/>
          <w:rFonts w:ascii="Arial" w:hAnsi="Arial" w:cs="Arial"/>
        </w:rPr>
        <w:t xml:space="preserve"> LinkedIn , August 2025)</w:t>
      </w:r>
    </w:p>
    <w:p w14:paraId="59E933C5" w14:textId="38D8D75B" w:rsidR="00013999" w:rsidRPr="008F2425" w:rsidRDefault="00A65915" w:rsidP="002B07E6">
      <w:pPr>
        <w:pStyle w:val="ListParagraph"/>
        <w:numPr>
          <w:ilvl w:val="0"/>
          <w:numId w:val="37"/>
        </w:numPr>
        <w:rPr>
          <w:rFonts w:ascii="Arial" w:hAnsi="Arial" w:cs="Arial"/>
        </w:rPr>
      </w:pPr>
      <w:r>
        <w:rPr>
          <w:rFonts w:ascii="Arial" w:hAnsi="Arial" w:cs="Arial"/>
          <w:sz w:val="24"/>
          <w:szCs w:val="24"/>
        </w:rPr>
        <w:lastRenderedPageBreak/>
        <w:t>I</w:t>
      </w:r>
      <w:r w:rsidR="002B07E6" w:rsidRPr="00B71A41">
        <w:rPr>
          <w:rFonts w:ascii="Arial" w:hAnsi="Arial" w:cs="Arial"/>
          <w:sz w:val="24"/>
          <w:szCs w:val="24"/>
        </w:rPr>
        <w:t xml:space="preserve">nvesting </w:t>
      </w:r>
      <w:r w:rsidR="00162FA2">
        <w:rPr>
          <w:rFonts w:ascii="Arial" w:hAnsi="Arial" w:cs="Arial"/>
          <w:sz w:val="24"/>
          <w:szCs w:val="24"/>
        </w:rPr>
        <w:t>‘</w:t>
      </w:r>
      <w:r w:rsidR="002B07E6" w:rsidRPr="00B71A41">
        <w:rPr>
          <w:rFonts w:ascii="Arial" w:hAnsi="Arial" w:cs="Arial"/>
          <w:sz w:val="24"/>
          <w:szCs w:val="24"/>
        </w:rPr>
        <w:t>long term</w:t>
      </w:r>
      <w:r w:rsidR="00162FA2">
        <w:rPr>
          <w:rFonts w:ascii="Arial" w:hAnsi="Arial" w:cs="Arial"/>
          <w:sz w:val="24"/>
          <w:szCs w:val="24"/>
        </w:rPr>
        <w:t>’</w:t>
      </w:r>
      <w:r w:rsidR="002B07E6" w:rsidRPr="00B71A41">
        <w:rPr>
          <w:rFonts w:ascii="Arial" w:hAnsi="Arial" w:cs="Arial"/>
          <w:sz w:val="24"/>
          <w:szCs w:val="24"/>
        </w:rPr>
        <w:t xml:space="preserve"> in creating right cultures is emphasised by </w:t>
      </w:r>
      <w:hyperlink r:id="rId45" w:history="1">
        <w:r w:rsidR="002B07E6" w:rsidRPr="00B71A41">
          <w:rPr>
            <w:rStyle w:val="Hyperlink"/>
            <w:rFonts w:ascii="Arial" w:hAnsi="Arial" w:cs="Arial"/>
          </w:rPr>
          <w:t>Louise Patmore</w:t>
        </w:r>
      </w:hyperlink>
      <w:r w:rsidR="002B07E6" w:rsidRPr="00B71A41">
        <w:rPr>
          <w:rFonts w:ascii="Arial" w:hAnsi="Arial" w:cs="Arial"/>
        </w:rPr>
        <w:t xml:space="preserve"> </w:t>
      </w:r>
      <w:r w:rsidR="00F26EB9">
        <w:rPr>
          <w:rFonts w:ascii="Arial" w:hAnsi="Arial" w:cs="Arial"/>
        </w:rPr>
        <w:t xml:space="preserve">who </w:t>
      </w:r>
      <w:r w:rsidR="00621DF5" w:rsidRPr="00B71A41">
        <w:rPr>
          <w:rFonts w:ascii="Arial" w:hAnsi="Arial" w:cs="Arial"/>
          <w:sz w:val="24"/>
          <w:szCs w:val="24"/>
        </w:rPr>
        <w:t xml:space="preserve">reflects </w:t>
      </w:r>
      <w:r w:rsidR="002B07E6" w:rsidRPr="00B71A41">
        <w:rPr>
          <w:rFonts w:ascii="Arial" w:hAnsi="Arial" w:cs="Arial"/>
          <w:sz w:val="24"/>
          <w:szCs w:val="24"/>
        </w:rPr>
        <w:t>that</w:t>
      </w:r>
      <w:r w:rsidR="00621DF5" w:rsidRPr="00B71A41">
        <w:rPr>
          <w:rFonts w:ascii="Arial" w:hAnsi="Arial" w:cs="Arial"/>
          <w:sz w:val="24"/>
          <w:szCs w:val="24"/>
        </w:rPr>
        <w:t xml:space="preserve">, </w:t>
      </w:r>
      <w:r w:rsidR="002B07E6" w:rsidRPr="00B71A41">
        <w:rPr>
          <w:rFonts w:ascii="Arial" w:hAnsi="Arial" w:cs="Arial"/>
          <w:sz w:val="24"/>
          <w:szCs w:val="24"/>
        </w:rPr>
        <w:t xml:space="preserve">without systemic change to achieve long term outcomes, the problem will be identified , a small project will be launched which may bring short term success. The problem will return. </w:t>
      </w:r>
    </w:p>
    <w:p w14:paraId="0D302153" w14:textId="1446B6FC" w:rsidR="008F2425" w:rsidRPr="002B07E6" w:rsidRDefault="008F2425" w:rsidP="008F2425">
      <w:pPr>
        <w:pStyle w:val="p3"/>
        <w:numPr>
          <w:ilvl w:val="0"/>
          <w:numId w:val="37"/>
        </w:numPr>
        <w:rPr>
          <w:rFonts w:ascii="Arial" w:hAnsi="Arial" w:cs="Arial"/>
          <w:i/>
          <w:iCs/>
        </w:rPr>
      </w:pPr>
      <w:r>
        <w:rPr>
          <w:rFonts w:ascii="Arial" w:hAnsi="Arial" w:cs="Arial"/>
        </w:rPr>
        <w:t xml:space="preserve">Michael West and </w:t>
      </w:r>
      <w:r w:rsidRPr="00415910">
        <w:rPr>
          <w:rFonts w:ascii="Arial" w:hAnsi="Arial" w:cs="Arial"/>
        </w:rPr>
        <w:t xml:space="preserve">Matthew Winn </w:t>
      </w:r>
      <w:r w:rsidR="00A65915">
        <w:rPr>
          <w:rFonts w:ascii="Arial" w:hAnsi="Arial" w:cs="Arial"/>
        </w:rPr>
        <w:t xml:space="preserve">also </w:t>
      </w:r>
      <w:r>
        <w:rPr>
          <w:rFonts w:ascii="Arial" w:hAnsi="Arial" w:cs="Arial"/>
        </w:rPr>
        <w:t>refer to the importance of ‘</w:t>
      </w:r>
      <w:r w:rsidRPr="00AF4D10">
        <w:rPr>
          <w:rFonts w:ascii="Arial" w:hAnsi="Arial" w:cs="Arial"/>
          <w:i/>
          <w:iCs/>
        </w:rPr>
        <w:t xml:space="preserve">Engaging in long term strategies to shift and maintain cultures. </w:t>
      </w:r>
      <w:r w:rsidRPr="00B61E7B">
        <w:rPr>
          <w:rFonts w:ascii="Arial" w:hAnsi="Arial" w:cs="Arial"/>
        </w:rPr>
        <w:t>Talking in the podcast of</w:t>
      </w:r>
      <w:r w:rsidRPr="00AF4D10">
        <w:rPr>
          <w:rFonts w:ascii="Arial" w:hAnsi="Arial" w:cs="Arial"/>
          <w:i/>
          <w:iCs/>
        </w:rPr>
        <w:t xml:space="preserve"> ‘not just reaching for the next shiny thing’.</w:t>
      </w:r>
      <w:r w:rsidRPr="002B07E6">
        <w:rPr>
          <w:rFonts w:ascii="Arial" w:hAnsi="Arial" w:cs="Arial"/>
          <w:i/>
          <w:iCs/>
        </w:rPr>
        <w:t xml:space="preserve"> </w:t>
      </w:r>
      <w:r w:rsidRPr="002233D6">
        <w:rPr>
          <w:rFonts w:ascii="Arial" w:hAnsi="Arial" w:cs="Arial"/>
        </w:rPr>
        <w:t>(Wales has a 10 year strategy underway to develop culture across health and social care to support delivering high quality, constantly improving care).</w:t>
      </w:r>
      <w:r w:rsidRPr="002B07E6">
        <w:rPr>
          <w:rFonts w:ascii="Arial" w:hAnsi="Arial" w:cs="Arial"/>
          <w:i/>
          <w:iCs/>
          <w:vertAlign w:val="superscript"/>
        </w:rPr>
        <w:footnoteReference w:id="34"/>
      </w:r>
    </w:p>
    <w:p w14:paraId="16978DC9" w14:textId="1EF910FD" w:rsidR="00970A45" w:rsidRPr="00A65915" w:rsidRDefault="00944450" w:rsidP="00A65915">
      <w:pPr>
        <w:pStyle w:val="ListParagraph"/>
        <w:numPr>
          <w:ilvl w:val="0"/>
          <w:numId w:val="37"/>
        </w:numPr>
        <w:rPr>
          <w:rFonts w:ascii="Arial" w:hAnsi="Arial" w:cs="Arial"/>
          <w:color w:val="000000" w:themeColor="text1"/>
          <w:sz w:val="24"/>
          <w:szCs w:val="24"/>
        </w:rPr>
      </w:pPr>
      <w:r w:rsidRPr="00A65915">
        <w:rPr>
          <w:rFonts w:ascii="Arial" w:hAnsi="Arial" w:cs="Arial"/>
          <w:color w:val="000000" w:themeColor="text1"/>
          <w:sz w:val="24"/>
          <w:szCs w:val="24"/>
        </w:rPr>
        <w:t xml:space="preserve">This point is significant perhaps in guiding SAR recommendations and SAB action plans. </w:t>
      </w:r>
      <w:r w:rsidR="005D108C" w:rsidRPr="00A65915">
        <w:rPr>
          <w:rFonts w:ascii="Arial" w:hAnsi="Arial" w:cs="Arial"/>
          <w:color w:val="000000" w:themeColor="text1"/>
          <w:sz w:val="24"/>
          <w:szCs w:val="24"/>
        </w:rPr>
        <w:t>Considering</w:t>
      </w:r>
      <w:r w:rsidRPr="00A65915">
        <w:rPr>
          <w:rFonts w:ascii="Arial" w:hAnsi="Arial" w:cs="Arial"/>
          <w:color w:val="000000" w:themeColor="text1"/>
          <w:sz w:val="24"/>
          <w:szCs w:val="24"/>
        </w:rPr>
        <w:t xml:space="preserve"> foundational issues </w:t>
      </w:r>
      <w:r w:rsidR="00BD4229" w:rsidRPr="00A65915">
        <w:rPr>
          <w:rFonts w:ascii="Arial" w:hAnsi="Arial" w:cs="Arial"/>
          <w:color w:val="000000" w:themeColor="text1"/>
          <w:sz w:val="24"/>
          <w:szCs w:val="24"/>
        </w:rPr>
        <w:t xml:space="preserve">alongside protocols and specific approaches and tools. Looking at </w:t>
      </w:r>
      <w:r w:rsidR="005047FC" w:rsidRPr="00A65915">
        <w:rPr>
          <w:rFonts w:ascii="Arial" w:hAnsi="Arial" w:cs="Arial"/>
          <w:color w:val="000000" w:themeColor="text1"/>
          <w:sz w:val="24"/>
          <w:szCs w:val="24"/>
        </w:rPr>
        <w:t xml:space="preserve">what can be done to set the </w:t>
      </w:r>
      <w:r w:rsidR="00A0021C">
        <w:rPr>
          <w:rFonts w:ascii="Arial" w:hAnsi="Arial" w:cs="Arial"/>
          <w:color w:val="000000" w:themeColor="text1"/>
          <w:sz w:val="24"/>
          <w:szCs w:val="24"/>
        </w:rPr>
        <w:t xml:space="preserve">right </w:t>
      </w:r>
      <w:r w:rsidR="005047FC" w:rsidRPr="00A65915">
        <w:rPr>
          <w:rFonts w:ascii="Arial" w:hAnsi="Arial" w:cs="Arial"/>
          <w:color w:val="000000" w:themeColor="text1"/>
          <w:sz w:val="24"/>
          <w:szCs w:val="24"/>
        </w:rPr>
        <w:t>context for these.</w:t>
      </w:r>
    </w:p>
    <w:p w14:paraId="50C03ACC" w14:textId="77777777" w:rsidR="00E273C0" w:rsidRPr="00042ED2" w:rsidRDefault="00E273C0" w:rsidP="00E273C0">
      <w:pPr>
        <w:pStyle w:val="ListParagraph"/>
        <w:numPr>
          <w:ilvl w:val="0"/>
          <w:numId w:val="37"/>
        </w:numPr>
        <w:rPr>
          <w:rFonts w:ascii="Arial" w:hAnsi="Arial" w:cs="Arial"/>
          <w:color w:val="000000" w:themeColor="text1"/>
          <w:sz w:val="24"/>
          <w:szCs w:val="24"/>
        </w:rPr>
      </w:pPr>
      <w:r w:rsidRPr="00042ED2">
        <w:rPr>
          <w:rFonts w:ascii="Arial" w:hAnsi="Arial" w:cs="Arial"/>
          <w:color w:val="000000" w:themeColor="text1"/>
          <w:sz w:val="24"/>
          <w:szCs w:val="24"/>
        </w:rPr>
        <w:t xml:space="preserve">Consider engaging co-production experts to support a co-production approach to developing services. Some of the other hallmarks of positive cultures will then follow.  </w:t>
      </w:r>
    </w:p>
    <w:p w14:paraId="27D9D9D8" w14:textId="77777777" w:rsidR="00970A45" w:rsidRDefault="00970A45" w:rsidP="00486862">
      <w:pPr>
        <w:rPr>
          <w:rFonts w:ascii="Arial" w:hAnsi="Arial" w:cs="Arial"/>
          <w:color w:val="000000" w:themeColor="text1"/>
          <w:sz w:val="24"/>
          <w:szCs w:val="24"/>
        </w:rPr>
      </w:pPr>
    </w:p>
    <w:p w14:paraId="34852F77" w14:textId="4C5D4D6D" w:rsidR="00486862" w:rsidRPr="00930187" w:rsidRDefault="00BE10C3" w:rsidP="00E238E9">
      <w:pPr>
        <w:pStyle w:val="ListParagraph"/>
        <w:numPr>
          <w:ilvl w:val="0"/>
          <w:numId w:val="8"/>
        </w:numPr>
        <w:rPr>
          <w:rFonts w:ascii="Arial" w:hAnsi="Arial" w:cs="Arial"/>
          <w:b/>
          <w:bCs/>
          <w:color w:val="000000" w:themeColor="text1"/>
          <w:sz w:val="32"/>
          <w:szCs w:val="32"/>
        </w:rPr>
      </w:pPr>
      <w:r w:rsidRPr="00930187">
        <w:rPr>
          <w:rFonts w:ascii="Arial" w:hAnsi="Arial" w:cs="Arial"/>
          <w:b/>
          <w:bCs/>
          <w:color w:val="000000" w:themeColor="text1"/>
          <w:sz w:val="32"/>
          <w:szCs w:val="32"/>
        </w:rPr>
        <w:t xml:space="preserve">Create </w:t>
      </w:r>
      <w:r w:rsidR="004F354E">
        <w:rPr>
          <w:rFonts w:ascii="Arial" w:hAnsi="Arial" w:cs="Arial"/>
          <w:b/>
          <w:bCs/>
          <w:color w:val="000000" w:themeColor="text1"/>
          <w:sz w:val="32"/>
          <w:szCs w:val="32"/>
        </w:rPr>
        <w:t xml:space="preserve">and sustain </w:t>
      </w:r>
      <w:r w:rsidRPr="00930187">
        <w:rPr>
          <w:rFonts w:ascii="Arial" w:hAnsi="Arial" w:cs="Arial"/>
          <w:b/>
          <w:bCs/>
          <w:color w:val="000000" w:themeColor="text1"/>
          <w:sz w:val="32"/>
          <w:szCs w:val="32"/>
        </w:rPr>
        <w:t>a learning culture</w:t>
      </w:r>
    </w:p>
    <w:p w14:paraId="59057F63" w14:textId="77777777" w:rsidR="00714286" w:rsidRDefault="00714286" w:rsidP="00486862">
      <w:pPr>
        <w:rPr>
          <w:rFonts w:ascii="Arial" w:hAnsi="Arial" w:cs="Arial"/>
          <w:b/>
          <w:bCs/>
          <w:color w:val="0000FF"/>
        </w:rPr>
      </w:pPr>
    </w:p>
    <w:p w14:paraId="237741EA" w14:textId="75F616B5" w:rsidR="00970A45" w:rsidRPr="00970A45" w:rsidRDefault="00970A45" w:rsidP="00970A45">
      <w:pPr>
        <w:rPr>
          <w:rFonts w:ascii="Arial" w:hAnsi="Arial" w:cs="Arial"/>
          <w:i/>
          <w:iCs/>
          <w:color w:val="000000" w:themeColor="text1"/>
          <w:sz w:val="24"/>
          <w:szCs w:val="24"/>
        </w:rPr>
      </w:pPr>
      <w:r w:rsidRPr="00970A45">
        <w:rPr>
          <w:rFonts w:ascii="Arial" w:hAnsi="Arial" w:cs="Arial"/>
          <w:i/>
          <w:iCs/>
          <w:color w:val="000000" w:themeColor="text1"/>
          <w:sz w:val="24"/>
          <w:szCs w:val="24"/>
        </w:rPr>
        <w:t xml:space="preserve">Further </w:t>
      </w:r>
      <w:r w:rsidR="008761F5" w:rsidRPr="00970A45">
        <w:rPr>
          <w:rFonts w:ascii="Arial" w:hAnsi="Arial" w:cs="Arial"/>
          <w:i/>
          <w:iCs/>
          <w:color w:val="000000" w:themeColor="text1"/>
          <w:sz w:val="24"/>
          <w:szCs w:val="24"/>
        </w:rPr>
        <w:t>examples</w:t>
      </w:r>
      <w:r w:rsidR="008761F5">
        <w:rPr>
          <w:rFonts w:ascii="Arial" w:hAnsi="Arial" w:cs="Arial"/>
          <w:i/>
          <w:iCs/>
          <w:color w:val="000000" w:themeColor="text1"/>
          <w:sz w:val="24"/>
          <w:szCs w:val="24"/>
        </w:rPr>
        <w:t xml:space="preserve"> are highlighted in appendix 2, </w:t>
      </w:r>
      <w:r w:rsidR="00F2636D">
        <w:rPr>
          <w:rFonts w:ascii="Arial" w:hAnsi="Arial" w:cs="Arial"/>
          <w:i/>
          <w:iCs/>
          <w:color w:val="000000" w:themeColor="text1"/>
          <w:sz w:val="24"/>
          <w:szCs w:val="24"/>
        </w:rPr>
        <w:t xml:space="preserve">supporting </w:t>
      </w:r>
      <w:r w:rsidR="00B02F31">
        <w:rPr>
          <w:rFonts w:ascii="Arial" w:hAnsi="Arial" w:cs="Arial"/>
          <w:i/>
          <w:iCs/>
          <w:color w:val="000000" w:themeColor="text1"/>
          <w:sz w:val="24"/>
          <w:szCs w:val="24"/>
        </w:rPr>
        <w:t xml:space="preserve">the </w:t>
      </w:r>
      <w:r w:rsidR="00F2636D">
        <w:rPr>
          <w:rFonts w:ascii="Arial" w:hAnsi="Arial" w:cs="Arial"/>
          <w:i/>
          <w:iCs/>
          <w:color w:val="000000" w:themeColor="text1"/>
          <w:sz w:val="24"/>
          <w:szCs w:val="24"/>
        </w:rPr>
        <w:t xml:space="preserve">vital </w:t>
      </w:r>
      <w:r w:rsidR="00B02F31">
        <w:rPr>
          <w:rFonts w:ascii="Arial" w:hAnsi="Arial" w:cs="Arial"/>
          <w:i/>
          <w:iCs/>
          <w:color w:val="000000" w:themeColor="text1"/>
          <w:sz w:val="24"/>
          <w:szCs w:val="24"/>
        </w:rPr>
        <w:t>role of learning</w:t>
      </w:r>
      <w:r w:rsidR="00B75B83">
        <w:rPr>
          <w:rFonts w:ascii="Arial" w:hAnsi="Arial" w:cs="Arial"/>
          <w:i/>
          <w:iCs/>
          <w:color w:val="000000" w:themeColor="text1"/>
          <w:sz w:val="24"/>
          <w:szCs w:val="24"/>
        </w:rPr>
        <w:t>,</w:t>
      </w:r>
      <w:r w:rsidR="00B02F31">
        <w:rPr>
          <w:rFonts w:ascii="Arial" w:hAnsi="Arial" w:cs="Arial"/>
          <w:i/>
          <w:iCs/>
          <w:color w:val="000000" w:themeColor="text1"/>
          <w:sz w:val="24"/>
          <w:szCs w:val="24"/>
        </w:rPr>
        <w:t xml:space="preserve"> </w:t>
      </w:r>
      <w:r w:rsidR="006D736E">
        <w:rPr>
          <w:rFonts w:ascii="Arial" w:hAnsi="Arial" w:cs="Arial"/>
          <w:i/>
          <w:iCs/>
          <w:color w:val="000000" w:themeColor="text1"/>
          <w:sz w:val="24"/>
          <w:szCs w:val="24"/>
        </w:rPr>
        <w:t xml:space="preserve">in creating </w:t>
      </w:r>
      <w:r w:rsidR="005B0F25">
        <w:rPr>
          <w:rFonts w:ascii="Arial" w:hAnsi="Arial" w:cs="Arial"/>
          <w:i/>
          <w:iCs/>
          <w:color w:val="000000" w:themeColor="text1"/>
          <w:sz w:val="24"/>
          <w:szCs w:val="24"/>
        </w:rPr>
        <w:t xml:space="preserve">safe and compassionate </w:t>
      </w:r>
      <w:r w:rsidR="00843E2E">
        <w:rPr>
          <w:rFonts w:ascii="Arial" w:hAnsi="Arial" w:cs="Arial"/>
          <w:i/>
          <w:iCs/>
          <w:color w:val="000000" w:themeColor="text1"/>
          <w:sz w:val="24"/>
          <w:szCs w:val="24"/>
        </w:rPr>
        <w:t>organisational cultures</w:t>
      </w:r>
      <w:r w:rsidR="008761F5">
        <w:rPr>
          <w:rFonts w:ascii="Arial" w:hAnsi="Arial" w:cs="Arial"/>
          <w:i/>
          <w:iCs/>
          <w:color w:val="000000" w:themeColor="text1"/>
          <w:sz w:val="24"/>
          <w:szCs w:val="24"/>
        </w:rPr>
        <w:t>.</w:t>
      </w:r>
      <w:r w:rsidRPr="00970A45">
        <w:rPr>
          <w:rFonts w:ascii="Arial" w:hAnsi="Arial" w:cs="Arial"/>
          <w:i/>
          <w:iCs/>
          <w:color w:val="000000" w:themeColor="text1"/>
          <w:sz w:val="24"/>
          <w:szCs w:val="24"/>
        </w:rPr>
        <w:t xml:space="preserve"> </w:t>
      </w:r>
    </w:p>
    <w:p w14:paraId="4E9ED783" w14:textId="77777777" w:rsidR="00342714" w:rsidRPr="004A227F" w:rsidRDefault="00342714" w:rsidP="00532EEF">
      <w:pPr>
        <w:rPr>
          <w:rFonts w:ascii="Arial" w:hAnsi="Arial" w:cs="Arial"/>
          <w:color w:val="000000" w:themeColor="text1"/>
          <w:sz w:val="24"/>
          <w:szCs w:val="24"/>
        </w:rPr>
      </w:pPr>
    </w:p>
    <w:p w14:paraId="3210BD0B" w14:textId="5802233F" w:rsidR="00532EEF" w:rsidRPr="00403A48" w:rsidRDefault="00532EEF" w:rsidP="00E238E9">
      <w:pPr>
        <w:pStyle w:val="ListParagraph"/>
        <w:numPr>
          <w:ilvl w:val="0"/>
          <w:numId w:val="5"/>
        </w:numPr>
        <w:rPr>
          <w:rFonts w:ascii="Arial" w:hAnsi="Arial" w:cs="Arial"/>
          <w:b/>
          <w:bCs/>
          <w:sz w:val="24"/>
          <w:szCs w:val="24"/>
        </w:rPr>
      </w:pPr>
      <w:r w:rsidRPr="00403A48">
        <w:rPr>
          <w:rFonts w:ascii="Arial" w:hAnsi="Arial" w:cs="Arial"/>
          <w:b/>
          <w:bCs/>
          <w:sz w:val="24"/>
          <w:szCs w:val="24"/>
        </w:rPr>
        <w:t xml:space="preserve">Where should our focus be? </w:t>
      </w:r>
      <w:r w:rsidR="004878D4">
        <w:rPr>
          <w:rFonts w:ascii="Arial" w:hAnsi="Arial" w:cs="Arial"/>
          <w:b/>
          <w:bCs/>
          <w:sz w:val="24"/>
          <w:szCs w:val="24"/>
        </w:rPr>
        <w:t xml:space="preserve">What should be our expectations? </w:t>
      </w:r>
      <w:r w:rsidRPr="00403A48">
        <w:rPr>
          <w:rFonts w:ascii="Arial" w:hAnsi="Arial" w:cs="Arial"/>
          <w:b/>
          <w:bCs/>
          <w:sz w:val="24"/>
          <w:szCs w:val="24"/>
        </w:rPr>
        <w:t>What can be done</w:t>
      </w:r>
      <w:r w:rsidR="005B0F25">
        <w:rPr>
          <w:rFonts w:ascii="Arial" w:hAnsi="Arial" w:cs="Arial"/>
          <w:b/>
          <w:bCs/>
          <w:sz w:val="24"/>
          <w:szCs w:val="24"/>
        </w:rPr>
        <w:t xml:space="preserve"> and by </w:t>
      </w:r>
      <w:r w:rsidRPr="00403A48">
        <w:rPr>
          <w:rFonts w:ascii="Arial" w:hAnsi="Arial" w:cs="Arial"/>
          <w:b/>
          <w:bCs/>
          <w:sz w:val="24"/>
          <w:szCs w:val="24"/>
        </w:rPr>
        <w:t>whom?</w:t>
      </w:r>
      <w:r w:rsidR="00457E5B">
        <w:rPr>
          <w:rFonts w:ascii="Arial" w:hAnsi="Arial" w:cs="Arial"/>
          <w:b/>
          <w:bCs/>
          <w:sz w:val="24"/>
          <w:szCs w:val="24"/>
        </w:rPr>
        <w:t xml:space="preserve"> </w:t>
      </w:r>
    </w:p>
    <w:p w14:paraId="0323A0A8" w14:textId="77777777" w:rsidR="005661B7" w:rsidRDefault="005661B7" w:rsidP="00532EEF">
      <w:pPr>
        <w:rPr>
          <w:rFonts w:ascii="Arial" w:hAnsi="Arial" w:cs="Arial"/>
          <w:b/>
          <w:bCs/>
          <w:color w:val="000000" w:themeColor="text1"/>
          <w:sz w:val="24"/>
          <w:szCs w:val="24"/>
        </w:rPr>
      </w:pPr>
    </w:p>
    <w:p w14:paraId="0E72AAA9" w14:textId="1BF031BB" w:rsidR="00532EEF" w:rsidRPr="00464395" w:rsidRDefault="008C6ACE" w:rsidP="004878D4">
      <w:pPr>
        <w:rPr>
          <w:rFonts w:ascii="Arial" w:hAnsi="Arial" w:cs="Arial"/>
          <w:color w:val="000000" w:themeColor="text1"/>
          <w:sz w:val="24"/>
          <w:szCs w:val="24"/>
        </w:rPr>
      </w:pPr>
      <w:r w:rsidRPr="00464395">
        <w:rPr>
          <w:rFonts w:ascii="Arial" w:hAnsi="Arial" w:cs="Arial"/>
          <w:color w:val="000000" w:themeColor="text1"/>
          <w:sz w:val="24"/>
          <w:szCs w:val="24"/>
        </w:rPr>
        <w:t xml:space="preserve">Conversations and literature indicate </w:t>
      </w:r>
      <w:r w:rsidR="0058777F" w:rsidRPr="00464395">
        <w:rPr>
          <w:rFonts w:ascii="Arial" w:hAnsi="Arial" w:cs="Arial"/>
          <w:color w:val="000000" w:themeColor="text1"/>
          <w:sz w:val="24"/>
          <w:szCs w:val="24"/>
        </w:rPr>
        <w:t xml:space="preserve">that </w:t>
      </w:r>
      <w:r w:rsidR="002702E8" w:rsidRPr="00464395">
        <w:rPr>
          <w:rFonts w:ascii="Arial" w:hAnsi="Arial" w:cs="Arial"/>
          <w:color w:val="000000" w:themeColor="text1"/>
          <w:sz w:val="24"/>
          <w:szCs w:val="24"/>
        </w:rPr>
        <w:t>in</w:t>
      </w:r>
      <w:r w:rsidR="0058777F" w:rsidRPr="00464395">
        <w:rPr>
          <w:rFonts w:ascii="Arial" w:hAnsi="Arial" w:cs="Arial"/>
          <w:color w:val="000000" w:themeColor="text1"/>
          <w:sz w:val="24"/>
          <w:szCs w:val="24"/>
        </w:rPr>
        <w:t xml:space="preserve"> striving to create safe, compassionate </w:t>
      </w:r>
      <w:r w:rsidR="002702E8" w:rsidRPr="00464395">
        <w:rPr>
          <w:rFonts w:ascii="Arial" w:hAnsi="Arial" w:cs="Arial"/>
          <w:color w:val="000000" w:themeColor="text1"/>
          <w:sz w:val="24"/>
          <w:szCs w:val="24"/>
        </w:rPr>
        <w:t>cultures</w:t>
      </w:r>
      <w:r w:rsidR="008761F5" w:rsidRPr="00464395">
        <w:rPr>
          <w:rFonts w:ascii="Arial" w:hAnsi="Arial" w:cs="Arial"/>
          <w:color w:val="000000" w:themeColor="text1"/>
          <w:sz w:val="24"/>
          <w:szCs w:val="24"/>
        </w:rPr>
        <w:t>,</w:t>
      </w:r>
      <w:r w:rsidR="002702E8" w:rsidRPr="00464395">
        <w:rPr>
          <w:rFonts w:ascii="Arial" w:hAnsi="Arial" w:cs="Arial"/>
          <w:color w:val="000000" w:themeColor="text1"/>
          <w:sz w:val="24"/>
          <w:szCs w:val="24"/>
        </w:rPr>
        <w:t xml:space="preserve"> </w:t>
      </w:r>
      <w:r w:rsidR="00532EEF" w:rsidRPr="00464395">
        <w:rPr>
          <w:rFonts w:ascii="Arial" w:hAnsi="Arial" w:cs="Arial"/>
          <w:color w:val="000000" w:themeColor="text1"/>
          <w:sz w:val="24"/>
          <w:szCs w:val="24"/>
        </w:rPr>
        <w:t xml:space="preserve">action for all players </w:t>
      </w:r>
      <w:r w:rsidR="00B02F31" w:rsidRPr="00464395">
        <w:rPr>
          <w:rFonts w:ascii="Arial" w:hAnsi="Arial" w:cs="Arial"/>
          <w:color w:val="000000" w:themeColor="text1"/>
          <w:sz w:val="24"/>
          <w:szCs w:val="24"/>
        </w:rPr>
        <w:t xml:space="preserve">and at all levels </w:t>
      </w:r>
      <w:r w:rsidR="00532EEF" w:rsidRPr="00464395">
        <w:rPr>
          <w:rFonts w:ascii="Arial" w:hAnsi="Arial" w:cs="Arial"/>
          <w:color w:val="000000" w:themeColor="text1"/>
          <w:sz w:val="24"/>
          <w:szCs w:val="24"/>
        </w:rPr>
        <w:t>across the system</w:t>
      </w:r>
      <w:r w:rsidR="00574E4C" w:rsidRPr="00464395">
        <w:rPr>
          <w:rFonts w:ascii="Arial" w:hAnsi="Arial" w:cs="Arial"/>
          <w:color w:val="000000" w:themeColor="text1"/>
          <w:sz w:val="24"/>
          <w:szCs w:val="24"/>
        </w:rPr>
        <w:t xml:space="preserve"> need to</w:t>
      </w:r>
      <w:r w:rsidR="00F14DC5" w:rsidRPr="00464395">
        <w:rPr>
          <w:rFonts w:ascii="Arial" w:hAnsi="Arial" w:cs="Arial"/>
          <w:color w:val="000000" w:themeColor="text1"/>
          <w:sz w:val="24"/>
          <w:szCs w:val="24"/>
        </w:rPr>
        <w:t xml:space="preserve"> be considered. </w:t>
      </w:r>
      <w:r w:rsidR="004878D4" w:rsidRPr="00464395">
        <w:rPr>
          <w:rFonts w:ascii="Arial" w:hAnsi="Arial" w:cs="Arial"/>
          <w:color w:val="000000" w:themeColor="text1"/>
          <w:sz w:val="24"/>
          <w:szCs w:val="24"/>
        </w:rPr>
        <w:t xml:space="preserve">What needs to be learned and how? </w:t>
      </w:r>
      <w:r w:rsidR="00F5430B" w:rsidRPr="00464395">
        <w:rPr>
          <w:rFonts w:ascii="Arial" w:hAnsi="Arial" w:cs="Arial"/>
          <w:color w:val="000000" w:themeColor="text1"/>
          <w:sz w:val="24"/>
          <w:szCs w:val="24"/>
        </w:rPr>
        <w:t>What gets in the way of learning</w:t>
      </w:r>
      <w:r w:rsidR="007D7E95" w:rsidRPr="00464395">
        <w:rPr>
          <w:rFonts w:ascii="Arial" w:hAnsi="Arial" w:cs="Arial"/>
          <w:color w:val="000000" w:themeColor="text1"/>
          <w:sz w:val="24"/>
          <w:szCs w:val="24"/>
        </w:rPr>
        <w:t xml:space="preserve"> or facilitates it</w:t>
      </w:r>
      <w:r w:rsidR="00F5430B" w:rsidRPr="00464395">
        <w:rPr>
          <w:rFonts w:ascii="Arial" w:hAnsi="Arial" w:cs="Arial"/>
          <w:color w:val="000000" w:themeColor="text1"/>
          <w:sz w:val="24"/>
          <w:szCs w:val="24"/>
        </w:rPr>
        <w:t xml:space="preserve">? </w:t>
      </w:r>
      <w:r w:rsidR="004878D4" w:rsidRPr="00464395">
        <w:rPr>
          <w:rFonts w:ascii="Arial" w:hAnsi="Arial" w:cs="Arial"/>
          <w:color w:val="000000" w:themeColor="text1"/>
          <w:sz w:val="24"/>
          <w:szCs w:val="24"/>
        </w:rPr>
        <w:t xml:space="preserve">How can </w:t>
      </w:r>
      <w:r w:rsidR="00810B6D" w:rsidRPr="00464395">
        <w:rPr>
          <w:rFonts w:ascii="Arial" w:hAnsi="Arial" w:cs="Arial"/>
          <w:color w:val="000000" w:themeColor="text1"/>
          <w:sz w:val="24"/>
          <w:szCs w:val="24"/>
        </w:rPr>
        <w:t xml:space="preserve">creative and </w:t>
      </w:r>
      <w:r w:rsidR="004878D4" w:rsidRPr="00464395">
        <w:rPr>
          <w:rFonts w:ascii="Arial" w:hAnsi="Arial" w:cs="Arial"/>
          <w:color w:val="000000" w:themeColor="text1"/>
          <w:sz w:val="24"/>
          <w:szCs w:val="24"/>
        </w:rPr>
        <w:t xml:space="preserve">ambitious aspirations around learning be encouraged and influenced? </w:t>
      </w:r>
      <w:r w:rsidR="00BD02D2" w:rsidRPr="00464395">
        <w:rPr>
          <w:rFonts w:ascii="Arial" w:hAnsi="Arial" w:cs="Arial"/>
          <w:color w:val="000000" w:themeColor="text1"/>
          <w:sz w:val="24"/>
          <w:szCs w:val="24"/>
        </w:rPr>
        <w:t>This learning happens</w:t>
      </w:r>
      <w:r w:rsidR="00DF66FF" w:rsidRPr="00464395">
        <w:rPr>
          <w:rFonts w:ascii="Arial" w:hAnsi="Arial" w:cs="Arial"/>
          <w:color w:val="000000" w:themeColor="text1"/>
          <w:sz w:val="24"/>
          <w:szCs w:val="24"/>
        </w:rPr>
        <w:t>,</w:t>
      </w:r>
      <w:r w:rsidR="00BD02D2" w:rsidRPr="00464395">
        <w:rPr>
          <w:rFonts w:ascii="Arial" w:hAnsi="Arial" w:cs="Arial"/>
          <w:color w:val="000000" w:themeColor="text1"/>
          <w:sz w:val="24"/>
          <w:szCs w:val="24"/>
        </w:rPr>
        <w:t xml:space="preserve"> when the other </w:t>
      </w:r>
      <w:r w:rsidR="00F10046" w:rsidRPr="00464395">
        <w:rPr>
          <w:rFonts w:ascii="Arial" w:hAnsi="Arial" w:cs="Arial"/>
          <w:color w:val="000000" w:themeColor="text1"/>
          <w:sz w:val="24"/>
          <w:szCs w:val="24"/>
        </w:rPr>
        <w:t>four imperatives</w:t>
      </w:r>
      <w:r w:rsidR="009C6508" w:rsidRPr="00464395">
        <w:rPr>
          <w:rFonts w:ascii="Arial" w:hAnsi="Arial" w:cs="Arial"/>
          <w:color w:val="000000" w:themeColor="text1"/>
          <w:sz w:val="24"/>
          <w:szCs w:val="24"/>
        </w:rPr>
        <w:t xml:space="preserve"> (set out in this paper</w:t>
      </w:r>
      <w:r w:rsidR="00BC61C6" w:rsidRPr="00464395">
        <w:rPr>
          <w:rFonts w:ascii="Arial" w:hAnsi="Arial" w:cs="Arial"/>
          <w:color w:val="000000" w:themeColor="text1"/>
          <w:sz w:val="24"/>
          <w:szCs w:val="24"/>
        </w:rPr>
        <w:t>)</w:t>
      </w:r>
      <w:r w:rsidR="00F10046" w:rsidRPr="00464395">
        <w:rPr>
          <w:rFonts w:ascii="Arial" w:hAnsi="Arial" w:cs="Arial"/>
          <w:color w:val="000000" w:themeColor="text1"/>
          <w:sz w:val="24"/>
          <w:szCs w:val="24"/>
        </w:rPr>
        <w:t xml:space="preserve"> are in place and working well. (</w:t>
      </w:r>
      <w:r w:rsidR="00DF66FF" w:rsidRPr="00464395">
        <w:rPr>
          <w:rFonts w:ascii="Arial" w:hAnsi="Arial" w:cs="Arial"/>
          <w:color w:val="000000" w:themeColor="text1"/>
          <w:sz w:val="24"/>
          <w:szCs w:val="24"/>
        </w:rPr>
        <w:t>L</w:t>
      </w:r>
      <w:r w:rsidR="00F10046" w:rsidRPr="00464395">
        <w:rPr>
          <w:rFonts w:ascii="Arial" w:hAnsi="Arial" w:cs="Arial"/>
          <w:color w:val="000000" w:themeColor="text1"/>
          <w:sz w:val="24"/>
          <w:szCs w:val="24"/>
        </w:rPr>
        <w:t xml:space="preserve">istening/responding, </w:t>
      </w:r>
      <w:r w:rsidR="0050730C" w:rsidRPr="00464395">
        <w:rPr>
          <w:rFonts w:ascii="Arial" w:hAnsi="Arial" w:cs="Arial"/>
          <w:color w:val="000000" w:themeColor="text1"/>
          <w:sz w:val="24"/>
          <w:szCs w:val="24"/>
        </w:rPr>
        <w:t xml:space="preserve">open and courageous leadership, </w:t>
      </w:r>
      <w:r w:rsidR="005166B9" w:rsidRPr="00464395">
        <w:rPr>
          <w:rFonts w:ascii="Arial" w:hAnsi="Arial" w:cs="Arial"/>
          <w:color w:val="000000" w:themeColor="text1"/>
          <w:sz w:val="24"/>
          <w:szCs w:val="24"/>
        </w:rPr>
        <w:t>values a</w:t>
      </w:r>
      <w:r w:rsidR="00AC1465" w:rsidRPr="00464395">
        <w:rPr>
          <w:rFonts w:ascii="Arial" w:hAnsi="Arial" w:cs="Arial"/>
          <w:color w:val="000000" w:themeColor="text1"/>
          <w:sz w:val="24"/>
          <w:szCs w:val="24"/>
        </w:rPr>
        <w:t>r</w:t>
      </w:r>
      <w:r w:rsidR="005166B9" w:rsidRPr="00464395">
        <w:rPr>
          <w:rFonts w:ascii="Arial" w:hAnsi="Arial" w:cs="Arial"/>
          <w:color w:val="000000" w:themeColor="text1"/>
          <w:sz w:val="24"/>
          <w:szCs w:val="24"/>
        </w:rPr>
        <w:t xml:space="preserve">e translated into action, </w:t>
      </w:r>
      <w:r w:rsidR="00261D74" w:rsidRPr="00464395">
        <w:rPr>
          <w:rFonts w:ascii="Arial" w:hAnsi="Arial" w:cs="Arial"/>
          <w:color w:val="000000" w:themeColor="text1"/>
          <w:sz w:val="24"/>
          <w:szCs w:val="24"/>
        </w:rPr>
        <w:t>the dots are joined</w:t>
      </w:r>
      <w:r w:rsidR="00BC61C6" w:rsidRPr="00464395">
        <w:rPr>
          <w:rFonts w:ascii="Arial" w:hAnsi="Arial" w:cs="Arial"/>
          <w:color w:val="000000" w:themeColor="text1"/>
          <w:sz w:val="24"/>
          <w:szCs w:val="24"/>
        </w:rPr>
        <w:t xml:space="preserve"> </w:t>
      </w:r>
      <w:r w:rsidR="005F1D57" w:rsidRPr="00464395">
        <w:rPr>
          <w:rFonts w:ascii="Arial" w:hAnsi="Arial" w:cs="Arial"/>
          <w:color w:val="000000" w:themeColor="text1"/>
          <w:sz w:val="24"/>
          <w:szCs w:val="24"/>
        </w:rPr>
        <w:t>to</w:t>
      </w:r>
      <w:r w:rsidR="00BC61C6" w:rsidRPr="00464395">
        <w:rPr>
          <w:rFonts w:ascii="Arial" w:hAnsi="Arial" w:cs="Arial"/>
          <w:color w:val="000000" w:themeColor="text1"/>
          <w:sz w:val="24"/>
          <w:szCs w:val="24"/>
        </w:rPr>
        <w:t xml:space="preserve"> </w:t>
      </w:r>
      <w:r w:rsidR="00261D74" w:rsidRPr="00464395">
        <w:rPr>
          <w:rFonts w:ascii="Arial" w:hAnsi="Arial" w:cs="Arial"/>
          <w:color w:val="000000" w:themeColor="text1"/>
          <w:sz w:val="24"/>
          <w:szCs w:val="24"/>
        </w:rPr>
        <w:t>reflect where learning needs to happen).</w:t>
      </w:r>
    </w:p>
    <w:p w14:paraId="0A8B163A" w14:textId="77777777" w:rsidR="002F6543" w:rsidRPr="00464395" w:rsidRDefault="002F6543" w:rsidP="004878D4">
      <w:pPr>
        <w:rPr>
          <w:rFonts w:ascii="Arial" w:hAnsi="Arial" w:cs="Arial"/>
          <w:color w:val="000000" w:themeColor="text1"/>
          <w:sz w:val="24"/>
          <w:szCs w:val="24"/>
        </w:rPr>
      </w:pPr>
    </w:p>
    <w:p w14:paraId="536F7FE9" w14:textId="77777777" w:rsidR="00761BB2" w:rsidRDefault="0090398F" w:rsidP="0048167D">
      <w:pPr>
        <w:rPr>
          <w:rFonts w:ascii="Arial" w:hAnsi="Arial" w:cs="Arial"/>
          <w:color w:val="000000" w:themeColor="text1"/>
          <w:sz w:val="24"/>
          <w:szCs w:val="24"/>
        </w:rPr>
      </w:pPr>
      <w:r w:rsidRPr="00464395">
        <w:rPr>
          <w:rFonts w:ascii="Arial" w:hAnsi="Arial" w:cs="Arial"/>
          <w:color w:val="000000" w:themeColor="text1"/>
          <w:sz w:val="24"/>
          <w:szCs w:val="24"/>
        </w:rPr>
        <w:t>Conversations indicated that d</w:t>
      </w:r>
      <w:r w:rsidR="0027762D" w:rsidRPr="00464395">
        <w:rPr>
          <w:rFonts w:ascii="Arial" w:hAnsi="Arial" w:cs="Arial"/>
          <w:color w:val="000000" w:themeColor="text1"/>
          <w:sz w:val="24"/>
          <w:szCs w:val="24"/>
        </w:rPr>
        <w:t>evelopment of l</w:t>
      </w:r>
      <w:r w:rsidR="0048167D" w:rsidRPr="0048167D">
        <w:rPr>
          <w:rFonts w:ascii="Arial" w:hAnsi="Arial" w:cs="Arial"/>
          <w:color w:val="000000" w:themeColor="text1"/>
          <w:sz w:val="24"/>
          <w:szCs w:val="24"/>
        </w:rPr>
        <w:t xml:space="preserve">earning </w:t>
      </w:r>
      <w:r w:rsidR="0027762D" w:rsidRPr="00464395">
        <w:rPr>
          <w:rFonts w:ascii="Arial" w:hAnsi="Arial" w:cs="Arial"/>
          <w:color w:val="000000" w:themeColor="text1"/>
          <w:sz w:val="24"/>
          <w:szCs w:val="24"/>
        </w:rPr>
        <w:t xml:space="preserve">opportunities </w:t>
      </w:r>
      <w:r w:rsidR="0048167D" w:rsidRPr="0048167D">
        <w:rPr>
          <w:rFonts w:ascii="Arial" w:hAnsi="Arial" w:cs="Arial"/>
          <w:color w:val="000000" w:themeColor="text1"/>
          <w:sz w:val="24"/>
          <w:szCs w:val="24"/>
        </w:rPr>
        <w:t xml:space="preserve">must not be perceived as confined to formal training. Learning happens </w:t>
      </w:r>
      <w:r w:rsidR="00CC615B" w:rsidRPr="00464395">
        <w:rPr>
          <w:rFonts w:ascii="Arial" w:hAnsi="Arial" w:cs="Arial"/>
          <w:color w:val="000000" w:themeColor="text1"/>
          <w:sz w:val="24"/>
          <w:szCs w:val="24"/>
        </w:rPr>
        <w:t xml:space="preserve">including </w:t>
      </w:r>
    </w:p>
    <w:p w14:paraId="5537D65C" w14:textId="5A275AAA" w:rsidR="00761BB2" w:rsidRDefault="0048167D" w:rsidP="00761BB2">
      <w:pPr>
        <w:pStyle w:val="ListParagraph"/>
        <w:numPr>
          <w:ilvl w:val="0"/>
          <w:numId w:val="5"/>
        </w:numPr>
        <w:rPr>
          <w:rFonts w:ascii="Arial" w:hAnsi="Arial" w:cs="Arial"/>
          <w:color w:val="000000" w:themeColor="text1"/>
          <w:sz w:val="24"/>
          <w:szCs w:val="24"/>
        </w:rPr>
      </w:pPr>
      <w:r w:rsidRPr="00761BB2">
        <w:rPr>
          <w:rFonts w:ascii="Arial" w:hAnsi="Arial" w:cs="Arial"/>
          <w:color w:val="000000" w:themeColor="text1"/>
          <w:sz w:val="24"/>
          <w:szCs w:val="24"/>
        </w:rPr>
        <w:t xml:space="preserve">when leaders help staff to understand what organisational values mean every day in practice </w:t>
      </w:r>
    </w:p>
    <w:p w14:paraId="7AA13443" w14:textId="77777777" w:rsidR="00761BB2" w:rsidRDefault="0048167D" w:rsidP="00761BB2">
      <w:pPr>
        <w:pStyle w:val="ListParagraph"/>
        <w:numPr>
          <w:ilvl w:val="0"/>
          <w:numId w:val="5"/>
        </w:numPr>
        <w:rPr>
          <w:rFonts w:ascii="Arial" w:hAnsi="Arial" w:cs="Arial"/>
          <w:color w:val="000000" w:themeColor="text1"/>
          <w:sz w:val="24"/>
          <w:szCs w:val="24"/>
        </w:rPr>
      </w:pPr>
      <w:r w:rsidRPr="00761BB2">
        <w:rPr>
          <w:rFonts w:ascii="Arial" w:hAnsi="Arial" w:cs="Arial"/>
          <w:color w:val="000000" w:themeColor="text1"/>
          <w:sz w:val="24"/>
          <w:szCs w:val="24"/>
        </w:rPr>
        <w:t>when we hear and respond to what would make a better day for service users and their familie</w:t>
      </w:r>
      <w:r w:rsidR="00761BB2">
        <w:rPr>
          <w:rFonts w:ascii="Arial" w:hAnsi="Arial" w:cs="Arial"/>
          <w:color w:val="000000" w:themeColor="text1"/>
          <w:sz w:val="24"/>
          <w:szCs w:val="24"/>
        </w:rPr>
        <w:t>s</w:t>
      </w:r>
    </w:p>
    <w:p w14:paraId="3AF1BA72" w14:textId="77777777" w:rsidR="00761BB2" w:rsidRDefault="0048167D" w:rsidP="00761BB2">
      <w:pPr>
        <w:pStyle w:val="ListParagraph"/>
        <w:numPr>
          <w:ilvl w:val="0"/>
          <w:numId w:val="5"/>
        </w:numPr>
        <w:rPr>
          <w:rFonts w:ascii="Arial" w:hAnsi="Arial" w:cs="Arial"/>
          <w:color w:val="000000" w:themeColor="text1"/>
          <w:sz w:val="24"/>
          <w:szCs w:val="24"/>
        </w:rPr>
      </w:pPr>
      <w:r w:rsidRPr="00761BB2">
        <w:rPr>
          <w:rFonts w:ascii="Arial" w:hAnsi="Arial" w:cs="Arial"/>
          <w:color w:val="000000" w:themeColor="text1"/>
          <w:sz w:val="24"/>
          <w:szCs w:val="24"/>
        </w:rPr>
        <w:t>when we listen and respond including to complaints</w:t>
      </w:r>
    </w:p>
    <w:p w14:paraId="1C170ABA" w14:textId="04AC45D1" w:rsidR="00761BB2" w:rsidRDefault="009E3222" w:rsidP="00761BB2">
      <w:pPr>
        <w:pStyle w:val="ListParagraph"/>
        <w:numPr>
          <w:ilvl w:val="0"/>
          <w:numId w:val="5"/>
        </w:numPr>
        <w:rPr>
          <w:rFonts w:ascii="Arial" w:hAnsi="Arial" w:cs="Arial"/>
          <w:color w:val="000000" w:themeColor="text1"/>
          <w:sz w:val="24"/>
          <w:szCs w:val="24"/>
        </w:rPr>
      </w:pPr>
      <w:r w:rsidRPr="00761BB2">
        <w:rPr>
          <w:rFonts w:ascii="Arial" w:hAnsi="Arial" w:cs="Arial"/>
          <w:color w:val="000000" w:themeColor="text1"/>
          <w:sz w:val="24"/>
          <w:szCs w:val="24"/>
        </w:rPr>
        <w:t>when we make time for reflection and discussion</w:t>
      </w:r>
      <w:r w:rsidR="00690C94" w:rsidRPr="00761BB2">
        <w:rPr>
          <w:rFonts w:ascii="Arial" w:hAnsi="Arial" w:cs="Arial"/>
          <w:color w:val="000000" w:themeColor="text1"/>
          <w:sz w:val="24"/>
          <w:szCs w:val="24"/>
        </w:rPr>
        <w:t xml:space="preserve"> to enhance understanding</w:t>
      </w:r>
      <w:r w:rsidR="0048167D" w:rsidRPr="00761BB2">
        <w:rPr>
          <w:rFonts w:ascii="Arial" w:hAnsi="Arial" w:cs="Arial"/>
          <w:color w:val="000000" w:themeColor="text1"/>
          <w:sz w:val="24"/>
          <w:szCs w:val="24"/>
        </w:rPr>
        <w:t xml:space="preserve"> </w:t>
      </w:r>
    </w:p>
    <w:p w14:paraId="5A133098" w14:textId="3EC41D7E" w:rsidR="00C1159B" w:rsidRPr="00761BB2" w:rsidRDefault="0048167D" w:rsidP="00761BB2">
      <w:pPr>
        <w:pStyle w:val="ListParagraph"/>
        <w:numPr>
          <w:ilvl w:val="0"/>
          <w:numId w:val="5"/>
        </w:numPr>
        <w:rPr>
          <w:rFonts w:ascii="Arial" w:hAnsi="Arial" w:cs="Arial"/>
          <w:color w:val="000000" w:themeColor="text1"/>
          <w:sz w:val="24"/>
          <w:szCs w:val="24"/>
        </w:rPr>
      </w:pPr>
      <w:r w:rsidRPr="00761BB2">
        <w:rPr>
          <w:rFonts w:ascii="Arial" w:hAnsi="Arial" w:cs="Arial"/>
          <w:color w:val="000000" w:themeColor="text1"/>
          <w:sz w:val="24"/>
          <w:szCs w:val="24"/>
        </w:rPr>
        <w:t>when champions and mentors support understanding of safe, compassionate care and support</w:t>
      </w:r>
      <w:r w:rsidR="00CA2917" w:rsidRPr="00761BB2">
        <w:rPr>
          <w:rFonts w:ascii="Arial" w:hAnsi="Arial" w:cs="Arial"/>
          <w:color w:val="000000" w:themeColor="text1"/>
          <w:sz w:val="24"/>
          <w:szCs w:val="24"/>
        </w:rPr>
        <w:t xml:space="preserve"> </w:t>
      </w:r>
      <w:r w:rsidR="00CA2917" w:rsidRPr="00761BB2">
        <w:rPr>
          <w:rFonts w:ascii="Arial" w:hAnsi="Arial" w:cs="Arial"/>
          <w:i/>
          <w:iCs/>
          <w:color w:val="000000" w:themeColor="text1"/>
          <w:sz w:val="24"/>
          <w:szCs w:val="24"/>
        </w:rPr>
        <w:t>every day</w:t>
      </w:r>
      <w:r w:rsidRPr="00761BB2">
        <w:rPr>
          <w:rFonts w:ascii="Arial" w:hAnsi="Arial" w:cs="Arial"/>
          <w:color w:val="000000" w:themeColor="text1"/>
          <w:sz w:val="24"/>
          <w:szCs w:val="24"/>
        </w:rPr>
        <w:t xml:space="preserve">. </w:t>
      </w:r>
    </w:p>
    <w:p w14:paraId="7519761A" w14:textId="77777777" w:rsidR="00C1159B" w:rsidRDefault="00C1159B" w:rsidP="0048167D">
      <w:pPr>
        <w:rPr>
          <w:rFonts w:ascii="Arial" w:hAnsi="Arial" w:cs="Arial"/>
          <w:color w:val="000000" w:themeColor="text1"/>
          <w:sz w:val="24"/>
          <w:szCs w:val="24"/>
        </w:rPr>
      </w:pPr>
    </w:p>
    <w:p w14:paraId="246CE184" w14:textId="77777777" w:rsidR="008B0BED" w:rsidRPr="00464395" w:rsidRDefault="008B0BED" w:rsidP="0048167D">
      <w:pPr>
        <w:rPr>
          <w:rFonts w:ascii="Arial" w:hAnsi="Arial" w:cs="Arial"/>
          <w:color w:val="000000" w:themeColor="text1"/>
          <w:sz w:val="24"/>
          <w:szCs w:val="24"/>
        </w:rPr>
      </w:pPr>
    </w:p>
    <w:p w14:paraId="42C3A7CE" w14:textId="5BA4ED65" w:rsidR="00300AE6" w:rsidRPr="00A82CB2" w:rsidRDefault="003E74F6" w:rsidP="00A82CB2">
      <w:pPr>
        <w:pStyle w:val="ListParagraph"/>
        <w:numPr>
          <w:ilvl w:val="0"/>
          <w:numId w:val="38"/>
        </w:numPr>
        <w:rPr>
          <w:rFonts w:ascii="Arial" w:hAnsi="Arial" w:cs="Arial"/>
          <w:b/>
          <w:bCs/>
          <w:color w:val="000000" w:themeColor="text1"/>
          <w:sz w:val="24"/>
          <w:szCs w:val="24"/>
        </w:rPr>
      </w:pPr>
      <w:r w:rsidRPr="00A82CB2">
        <w:rPr>
          <w:rFonts w:ascii="Arial" w:hAnsi="Arial" w:cs="Arial"/>
          <w:b/>
          <w:bCs/>
          <w:color w:val="000000" w:themeColor="text1"/>
          <w:sz w:val="24"/>
          <w:szCs w:val="24"/>
        </w:rPr>
        <w:lastRenderedPageBreak/>
        <w:t>Examples</w:t>
      </w:r>
      <w:r w:rsidR="00300AE6" w:rsidRPr="00A82CB2">
        <w:rPr>
          <w:rFonts w:ascii="Arial" w:hAnsi="Arial" w:cs="Arial"/>
          <w:b/>
          <w:bCs/>
          <w:color w:val="000000" w:themeColor="text1"/>
          <w:sz w:val="24"/>
          <w:szCs w:val="24"/>
        </w:rPr>
        <w:t xml:space="preserve"> of what </w:t>
      </w:r>
      <w:r w:rsidRPr="00A82CB2">
        <w:rPr>
          <w:rFonts w:ascii="Arial" w:hAnsi="Arial" w:cs="Arial"/>
          <w:b/>
          <w:bCs/>
          <w:color w:val="000000" w:themeColor="text1"/>
          <w:sz w:val="24"/>
          <w:szCs w:val="24"/>
        </w:rPr>
        <w:t xml:space="preserve">can </w:t>
      </w:r>
      <w:r w:rsidR="00D54DFA" w:rsidRPr="00A82CB2">
        <w:rPr>
          <w:rFonts w:ascii="Arial" w:hAnsi="Arial" w:cs="Arial"/>
          <w:b/>
          <w:bCs/>
          <w:color w:val="000000" w:themeColor="text1"/>
          <w:sz w:val="24"/>
          <w:szCs w:val="24"/>
        </w:rPr>
        <w:t xml:space="preserve">support learning </w:t>
      </w:r>
      <w:r w:rsidR="0077079E" w:rsidRPr="00A82CB2">
        <w:rPr>
          <w:rFonts w:ascii="Arial" w:hAnsi="Arial" w:cs="Arial"/>
          <w:b/>
          <w:bCs/>
          <w:color w:val="000000" w:themeColor="text1"/>
          <w:sz w:val="24"/>
          <w:szCs w:val="24"/>
        </w:rPr>
        <w:t>include:</w:t>
      </w:r>
    </w:p>
    <w:p w14:paraId="7625E696" w14:textId="5058CF5F" w:rsidR="00311ACA" w:rsidRPr="008B0BED" w:rsidRDefault="0077079E" w:rsidP="00BC77BC">
      <w:pPr>
        <w:ind w:firstLine="720"/>
        <w:rPr>
          <w:rFonts w:ascii="Arial" w:hAnsi="Arial" w:cs="Arial"/>
          <w:i/>
          <w:iCs/>
          <w:color w:val="000000" w:themeColor="text1"/>
          <w:sz w:val="24"/>
          <w:szCs w:val="24"/>
        </w:rPr>
      </w:pPr>
      <w:r w:rsidRPr="008B0BED">
        <w:rPr>
          <w:rFonts w:ascii="Arial" w:hAnsi="Arial" w:cs="Arial"/>
          <w:i/>
          <w:iCs/>
          <w:color w:val="000000" w:themeColor="text1"/>
          <w:sz w:val="24"/>
          <w:szCs w:val="24"/>
        </w:rPr>
        <w:t>(</w:t>
      </w:r>
      <w:r w:rsidR="00311ACA" w:rsidRPr="008B0BED">
        <w:rPr>
          <w:rFonts w:ascii="Arial" w:hAnsi="Arial" w:cs="Arial"/>
          <w:i/>
          <w:iCs/>
          <w:color w:val="000000" w:themeColor="text1"/>
          <w:sz w:val="24"/>
          <w:szCs w:val="24"/>
        </w:rPr>
        <w:t xml:space="preserve">Appendix 2 offers </w:t>
      </w:r>
      <w:r w:rsidR="003E74F6" w:rsidRPr="008B0BED">
        <w:rPr>
          <w:rFonts w:ascii="Arial" w:hAnsi="Arial" w:cs="Arial"/>
          <w:i/>
          <w:iCs/>
          <w:color w:val="000000" w:themeColor="text1"/>
          <w:sz w:val="24"/>
          <w:szCs w:val="24"/>
        </w:rPr>
        <w:t>further examples</w:t>
      </w:r>
      <w:r w:rsidR="00D21CD2" w:rsidRPr="008B0BED">
        <w:rPr>
          <w:rFonts w:ascii="Arial" w:hAnsi="Arial" w:cs="Arial"/>
          <w:i/>
          <w:iCs/>
          <w:color w:val="000000" w:themeColor="text1"/>
          <w:sz w:val="24"/>
          <w:szCs w:val="24"/>
        </w:rPr>
        <w:t>)</w:t>
      </w:r>
      <w:r w:rsidR="003E74F6" w:rsidRPr="008B0BED">
        <w:rPr>
          <w:rFonts w:ascii="Arial" w:hAnsi="Arial" w:cs="Arial"/>
          <w:i/>
          <w:iCs/>
          <w:color w:val="000000" w:themeColor="text1"/>
          <w:sz w:val="24"/>
          <w:szCs w:val="24"/>
        </w:rPr>
        <w:t xml:space="preserve">. </w:t>
      </w:r>
    </w:p>
    <w:p w14:paraId="270C0626" w14:textId="77777777" w:rsidR="00311ACA" w:rsidRPr="008B0BED" w:rsidRDefault="00311ACA" w:rsidP="00311ACA">
      <w:pPr>
        <w:rPr>
          <w:rFonts w:ascii="Arial" w:hAnsi="Arial" w:cs="Arial"/>
          <w:i/>
          <w:iCs/>
          <w:color w:val="EE0000"/>
          <w:sz w:val="24"/>
          <w:szCs w:val="24"/>
        </w:rPr>
      </w:pPr>
    </w:p>
    <w:p w14:paraId="5C82EFF3" w14:textId="4FCE05BF" w:rsidR="00DA0427" w:rsidRPr="00FB19A1" w:rsidRDefault="00970A45" w:rsidP="00E238E9">
      <w:pPr>
        <w:pStyle w:val="p3"/>
        <w:numPr>
          <w:ilvl w:val="0"/>
          <w:numId w:val="30"/>
        </w:numPr>
        <w:spacing w:before="0" w:beforeAutospacing="0" w:after="0" w:afterAutospacing="0"/>
        <w:rPr>
          <w:rStyle w:val="s2"/>
          <w:rFonts w:ascii="Arial" w:hAnsi="Arial" w:cs="Arial"/>
        </w:rPr>
      </w:pPr>
      <w:r>
        <w:rPr>
          <w:rStyle w:val="s2"/>
          <w:rFonts w:ascii="Arial" w:hAnsi="Arial" w:cs="Arial"/>
        </w:rPr>
        <w:t>Make</w:t>
      </w:r>
      <w:r w:rsidR="00DA0427" w:rsidRPr="00FB19A1">
        <w:rPr>
          <w:rStyle w:val="s2"/>
          <w:rFonts w:ascii="Arial" w:hAnsi="Arial" w:cs="Arial"/>
        </w:rPr>
        <w:t xml:space="preserve"> reflections in SARs</w:t>
      </w:r>
      <w:r>
        <w:rPr>
          <w:rStyle w:val="s2"/>
          <w:rFonts w:ascii="Arial" w:hAnsi="Arial" w:cs="Arial"/>
        </w:rPr>
        <w:t xml:space="preserve"> more </w:t>
      </w:r>
      <w:r w:rsidR="00CD672E">
        <w:rPr>
          <w:rStyle w:val="s2"/>
          <w:rFonts w:ascii="Arial" w:hAnsi="Arial" w:cs="Arial"/>
        </w:rPr>
        <w:t>ambitious</w:t>
      </w:r>
      <w:r w:rsidR="004D399E">
        <w:rPr>
          <w:rStyle w:val="s2"/>
          <w:rFonts w:ascii="Arial" w:hAnsi="Arial" w:cs="Arial"/>
        </w:rPr>
        <w:t xml:space="preserve"> (and reflective of </w:t>
      </w:r>
      <w:r w:rsidR="00A61EE9">
        <w:rPr>
          <w:rStyle w:val="s2"/>
          <w:rFonts w:ascii="Arial" w:hAnsi="Arial" w:cs="Arial"/>
        </w:rPr>
        <w:t xml:space="preserve">organisational </w:t>
      </w:r>
      <w:r w:rsidR="004D399E">
        <w:rPr>
          <w:rStyle w:val="s2"/>
          <w:rFonts w:ascii="Arial" w:hAnsi="Arial" w:cs="Arial"/>
        </w:rPr>
        <w:t>culture issues)</w:t>
      </w:r>
      <w:r w:rsidR="00DA0427" w:rsidRPr="00FB19A1">
        <w:rPr>
          <w:rStyle w:val="s2"/>
          <w:rFonts w:ascii="Arial" w:hAnsi="Arial" w:cs="Arial"/>
        </w:rPr>
        <w:t xml:space="preserve"> about the learning that needs to take place? </w:t>
      </w:r>
    </w:p>
    <w:p w14:paraId="263C3131" w14:textId="1298DF3F" w:rsidR="00DA0427" w:rsidRPr="00FB19A1" w:rsidRDefault="00DA0427" w:rsidP="00E238E9">
      <w:pPr>
        <w:pStyle w:val="p3"/>
        <w:numPr>
          <w:ilvl w:val="0"/>
          <w:numId w:val="30"/>
        </w:numPr>
        <w:spacing w:before="0" w:beforeAutospacing="0" w:after="0" w:afterAutospacing="0"/>
        <w:rPr>
          <w:rFonts w:ascii="Arial" w:hAnsi="Arial" w:cs="Arial"/>
        </w:rPr>
      </w:pPr>
      <w:r w:rsidRPr="00FB19A1">
        <w:rPr>
          <w:rStyle w:val="s2"/>
          <w:rFonts w:ascii="Arial" w:hAnsi="Arial" w:cs="Arial"/>
        </w:rPr>
        <w:t xml:space="preserve">Extend the scope of assurance on learning and development </w:t>
      </w:r>
      <w:r w:rsidR="00FC0B08">
        <w:rPr>
          <w:rStyle w:val="s2"/>
          <w:rFonts w:ascii="Arial" w:hAnsi="Arial" w:cs="Arial"/>
        </w:rPr>
        <w:t>(</w:t>
      </w:r>
      <w:r w:rsidRPr="00FB19A1">
        <w:rPr>
          <w:rStyle w:val="s2"/>
          <w:rFonts w:ascii="Arial" w:hAnsi="Arial" w:cs="Arial"/>
        </w:rPr>
        <w:t>SABs</w:t>
      </w:r>
      <w:r w:rsidR="00FC0B08">
        <w:rPr>
          <w:rStyle w:val="s2"/>
          <w:rFonts w:ascii="Arial" w:hAnsi="Arial" w:cs="Arial"/>
        </w:rPr>
        <w:t>)</w:t>
      </w:r>
      <w:r w:rsidRPr="00FB19A1">
        <w:rPr>
          <w:rStyle w:val="s2"/>
          <w:rFonts w:ascii="Arial" w:hAnsi="Arial" w:cs="Arial"/>
        </w:rPr>
        <w:t xml:space="preserve"> </w:t>
      </w:r>
      <w:r w:rsidR="00E74EF2" w:rsidRPr="00FB19A1">
        <w:rPr>
          <w:rStyle w:val="s2"/>
          <w:rFonts w:ascii="Arial" w:hAnsi="Arial" w:cs="Arial"/>
        </w:rPr>
        <w:t xml:space="preserve">and the support that </w:t>
      </w:r>
      <w:r w:rsidR="00FC0B08">
        <w:rPr>
          <w:rStyle w:val="s2"/>
          <w:rFonts w:ascii="Arial" w:hAnsi="Arial" w:cs="Arial"/>
        </w:rPr>
        <w:t xml:space="preserve">SABs </w:t>
      </w:r>
      <w:r w:rsidR="00E74EF2" w:rsidRPr="00FB19A1">
        <w:rPr>
          <w:rStyle w:val="s2"/>
          <w:rFonts w:ascii="Arial" w:hAnsi="Arial" w:cs="Arial"/>
        </w:rPr>
        <w:t xml:space="preserve">offer to this? </w:t>
      </w:r>
      <w:r w:rsidRPr="00FB19A1">
        <w:rPr>
          <w:rStyle w:val="s2"/>
          <w:rFonts w:ascii="Arial" w:hAnsi="Arial" w:cs="Arial"/>
        </w:rPr>
        <w:t> </w:t>
      </w:r>
    </w:p>
    <w:p w14:paraId="1756D1C9" w14:textId="4EC0E66B" w:rsidR="00F71BBD" w:rsidRPr="00FB19A1" w:rsidRDefault="00970A45" w:rsidP="00E238E9">
      <w:pPr>
        <w:pStyle w:val="p3"/>
        <w:numPr>
          <w:ilvl w:val="0"/>
          <w:numId w:val="30"/>
        </w:numPr>
        <w:spacing w:before="0" w:beforeAutospacing="0" w:after="0" w:afterAutospacing="0"/>
        <w:rPr>
          <w:rStyle w:val="s2"/>
          <w:rFonts w:ascii="Arial" w:hAnsi="Arial" w:cs="Arial"/>
        </w:rPr>
      </w:pPr>
      <w:r>
        <w:rPr>
          <w:rStyle w:val="s2"/>
          <w:rFonts w:ascii="Arial" w:hAnsi="Arial" w:cs="Arial"/>
        </w:rPr>
        <w:t xml:space="preserve">Make sure that </w:t>
      </w:r>
      <w:r w:rsidR="00F71BBD" w:rsidRPr="00FB19A1">
        <w:rPr>
          <w:rStyle w:val="s2"/>
          <w:rFonts w:ascii="Arial" w:hAnsi="Arial" w:cs="Arial"/>
        </w:rPr>
        <w:t>l</w:t>
      </w:r>
      <w:r w:rsidR="00DA0427" w:rsidRPr="00FB19A1">
        <w:rPr>
          <w:rStyle w:val="s2"/>
          <w:rFonts w:ascii="Arial" w:hAnsi="Arial" w:cs="Arial"/>
        </w:rPr>
        <w:t>earning from people</w:t>
      </w:r>
      <w:r w:rsidR="00883FEF">
        <w:rPr>
          <w:rStyle w:val="s2"/>
          <w:rFonts w:ascii="Arial" w:hAnsi="Arial" w:cs="Arial"/>
        </w:rPr>
        <w:t xml:space="preserve"> takes place </w:t>
      </w:r>
      <w:r w:rsidR="00DA0427" w:rsidRPr="00FB19A1">
        <w:rPr>
          <w:rStyle w:val="s2"/>
          <w:rFonts w:ascii="Arial" w:hAnsi="Arial" w:cs="Arial"/>
        </w:rPr>
        <w:t>…</w:t>
      </w:r>
      <w:r w:rsidR="005F1D57">
        <w:rPr>
          <w:rStyle w:val="s2"/>
          <w:rFonts w:ascii="Arial" w:hAnsi="Arial" w:cs="Arial"/>
        </w:rPr>
        <w:t xml:space="preserve">From </w:t>
      </w:r>
      <w:r w:rsidR="00DA0427" w:rsidRPr="00FB19A1">
        <w:rPr>
          <w:rStyle w:val="s2"/>
          <w:rFonts w:ascii="Arial" w:hAnsi="Arial" w:cs="Arial"/>
        </w:rPr>
        <w:t xml:space="preserve">families, patients, service users, staff </w:t>
      </w:r>
      <w:r w:rsidR="00883FEF">
        <w:rPr>
          <w:rStyle w:val="s2"/>
          <w:rFonts w:ascii="Arial" w:hAnsi="Arial" w:cs="Arial"/>
        </w:rPr>
        <w:t xml:space="preserve">…including </w:t>
      </w:r>
      <w:r w:rsidR="00DA0427" w:rsidRPr="00FB19A1">
        <w:rPr>
          <w:rStyle w:val="s2"/>
          <w:rFonts w:ascii="Arial" w:hAnsi="Arial" w:cs="Arial"/>
        </w:rPr>
        <w:t xml:space="preserve">through </w:t>
      </w:r>
      <w:r w:rsidR="00883FEF">
        <w:rPr>
          <w:rStyle w:val="s2"/>
          <w:rFonts w:ascii="Arial" w:hAnsi="Arial" w:cs="Arial"/>
        </w:rPr>
        <w:t>peer support, advocacy</w:t>
      </w:r>
      <w:r w:rsidR="00323514">
        <w:rPr>
          <w:rStyle w:val="s2"/>
          <w:rFonts w:ascii="Arial" w:hAnsi="Arial" w:cs="Arial"/>
        </w:rPr>
        <w:t>,</w:t>
      </w:r>
      <w:r w:rsidR="00883FEF">
        <w:rPr>
          <w:rStyle w:val="s2"/>
          <w:rFonts w:ascii="Arial" w:hAnsi="Arial" w:cs="Arial"/>
        </w:rPr>
        <w:t xml:space="preserve"> </w:t>
      </w:r>
      <w:r w:rsidR="00DA0427" w:rsidRPr="00FB19A1">
        <w:rPr>
          <w:rStyle w:val="s2"/>
          <w:rFonts w:ascii="Arial" w:hAnsi="Arial" w:cs="Arial"/>
        </w:rPr>
        <w:t>co</w:t>
      </w:r>
      <w:r w:rsidR="005F1D57">
        <w:rPr>
          <w:rStyle w:val="s2"/>
          <w:rFonts w:ascii="Arial" w:hAnsi="Arial" w:cs="Arial"/>
        </w:rPr>
        <w:t>-</w:t>
      </w:r>
      <w:r w:rsidR="00DA0427" w:rsidRPr="00FB19A1">
        <w:rPr>
          <w:rStyle w:val="s2"/>
          <w:rFonts w:ascii="Arial" w:hAnsi="Arial" w:cs="Arial"/>
        </w:rPr>
        <w:t xml:space="preserve"> production</w:t>
      </w:r>
      <w:r w:rsidR="00323514">
        <w:rPr>
          <w:rStyle w:val="s2"/>
          <w:rFonts w:ascii="Arial" w:hAnsi="Arial" w:cs="Arial"/>
        </w:rPr>
        <w:t>.</w:t>
      </w:r>
      <w:r w:rsidR="00DA0427" w:rsidRPr="00FB19A1">
        <w:rPr>
          <w:rStyle w:val="s2"/>
          <w:rFonts w:ascii="Arial" w:hAnsi="Arial" w:cs="Arial"/>
        </w:rPr>
        <w:t xml:space="preserve"> </w:t>
      </w:r>
      <w:r w:rsidR="005F1D57">
        <w:rPr>
          <w:rStyle w:val="s2"/>
          <w:rFonts w:ascii="Arial" w:hAnsi="Arial" w:cs="Arial"/>
        </w:rPr>
        <w:t>That a</w:t>
      </w:r>
      <w:r w:rsidR="00883FEF">
        <w:rPr>
          <w:rStyle w:val="s2"/>
          <w:rFonts w:ascii="Arial" w:hAnsi="Arial" w:cs="Arial"/>
        </w:rPr>
        <w:t xml:space="preserve"> </w:t>
      </w:r>
      <w:r w:rsidR="00C400FB">
        <w:rPr>
          <w:rStyle w:val="s2"/>
          <w:rFonts w:ascii="Arial" w:hAnsi="Arial" w:cs="Arial"/>
        </w:rPr>
        <w:t>range of approaches supports this.</w:t>
      </w:r>
      <w:r w:rsidR="00EF00D9">
        <w:rPr>
          <w:rStyle w:val="s2"/>
          <w:rFonts w:ascii="Arial" w:hAnsi="Arial" w:cs="Arial"/>
        </w:rPr>
        <w:t xml:space="preserve"> This is </w:t>
      </w:r>
      <w:r w:rsidR="00B7370B">
        <w:rPr>
          <w:rStyle w:val="s2"/>
          <w:rFonts w:ascii="Arial" w:hAnsi="Arial" w:cs="Arial"/>
        </w:rPr>
        <w:t xml:space="preserve">built into </w:t>
      </w:r>
      <w:r w:rsidR="00EF00D9" w:rsidRPr="00FB19A1">
        <w:rPr>
          <w:rStyle w:val="s2"/>
          <w:rFonts w:ascii="Arial" w:hAnsi="Arial" w:cs="Arial"/>
        </w:rPr>
        <w:t>assurance</w:t>
      </w:r>
      <w:r w:rsidR="00B7370B">
        <w:rPr>
          <w:rStyle w:val="s2"/>
          <w:rFonts w:ascii="Arial" w:hAnsi="Arial" w:cs="Arial"/>
        </w:rPr>
        <w:t xml:space="preserve"> (SABs, organisations, regulator, commissioner</w:t>
      </w:r>
      <w:r w:rsidR="00E2555B">
        <w:rPr>
          <w:rStyle w:val="s2"/>
          <w:rFonts w:ascii="Arial" w:hAnsi="Arial" w:cs="Arial"/>
        </w:rPr>
        <w:t>).</w:t>
      </w:r>
    </w:p>
    <w:p w14:paraId="6E37FE90" w14:textId="4542D6AF" w:rsidR="00DA0427" w:rsidRPr="00FB19A1" w:rsidRDefault="00FA3CC0" w:rsidP="00E238E9">
      <w:pPr>
        <w:pStyle w:val="p3"/>
        <w:numPr>
          <w:ilvl w:val="0"/>
          <w:numId w:val="30"/>
        </w:numPr>
        <w:spacing w:before="0" w:beforeAutospacing="0" w:after="0" w:afterAutospacing="0"/>
        <w:rPr>
          <w:rFonts w:ascii="Arial" w:hAnsi="Arial" w:cs="Arial"/>
        </w:rPr>
      </w:pPr>
      <w:r>
        <w:rPr>
          <w:rStyle w:val="s2"/>
          <w:rFonts w:ascii="Arial" w:hAnsi="Arial" w:cs="Arial"/>
        </w:rPr>
        <w:t xml:space="preserve">Bring in </w:t>
      </w:r>
      <w:r w:rsidR="00F71BBD" w:rsidRPr="00FB19A1">
        <w:rPr>
          <w:rStyle w:val="s2"/>
          <w:rFonts w:ascii="Arial" w:hAnsi="Arial" w:cs="Arial"/>
        </w:rPr>
        <w:t>where necessary</w:t>
      </w:r>
      <w:r>
        <w:rPr>
          <w:rStyle w:val="s2"/>
          <w:rFonts w:ascii="Arial" w:hAnsi="Arial" w:cs="Arial"/>
        </w:rPr>
        <w:t>,</w:t>
      </w:r>
      <w:r w:rsidR="00F71BBD" w:rsidRPr="00FB19A1">
        <w:rPr>
          <w:rStyle w:val="s2"/>
          <w:rFonts w:ascii="Arial" w:hAnsi="Arial" w:cs="Arial"/>
        </w:rPr>
        <w:t xml:space="preserve"> expertise </w:t>
      </w:r>
      <w:r>
        <w:rPr>
          <w:rStyle w:val="s2"/>
          <w:rFonts w:ascii="Arial" w:hAnsi="Arial" w:cs="Arial"/>
        </w:rPr>
        <w:t>to</w:t>
      </w:r>
      <w:r w:rsidR="00F71BBD" w:rsidRPr="00FB19A1">
        <w:rPr>
          <w:rStyle w:val="s2"/>
          <w:rFonts w:ascii="Arial" w:hAnsi="Arial" w:cs="Arial"/>
        </w:rPr>
        <w:t xml:space="preserve"> support </w:t>
      </w:r>
      <w:r w:rsidR="0023126B" w:rsidRPr="00FB19A1">
        <w:rPr>
          <w:rStyle w:val="s2"/>
          <w:rFonts w:ascii="Arial" w:hAnsi="Arial" w:cs="Arial"/>
        </w:rPr>
        <w:t xml:space="preserve">effective </w:t>
      </w:r>
      <w:r w:rsidR="00261550">
        <w:rPr>
          <w:rStyle w:val="s2"/>
          <w:rFonts w:ascii="Arial" w:hAnsi="Arial" w:cs="Arial"/>
        </w:rPr>
        <w:t xml:space="preserve">rather than </w:t>
      </w:r>
      <w:r w:rsidRPr="00FB19A1">
        <w:rPr>
          <w:rStyle w:val="s2"/>
          <w:rFonts w:ascii="Arial" w:hAnsi="Arial" w:cs="Arial"/>
        </w:rPr>
        <w:t>tokenistic</w:t>
      </w:r>
      <w:r w:rsidR="0023126B" w:rsidRPr="00FB19A1">
        <w:rPr>
          <w:rStyle w:val="s2"/>
          <w:rFonts w:ascii="Arial" w:hAnsi="Arial" w:cs="Arial"/>
        </w:rPr>
        <w:t xml:space="preserve"> co-production</w:t>
      </w:r>
      <w:r w:rsidR="00B0171B">
        <w:rPr>
          <w:rStyle w:val="s2"/>
          <w:rFonts w:ascii="Arial" w:hAnsi="Arial" w:cs="Arial"/>
        </w:rPr>
        <w:t>.</w:t>
      </w:r>
      <w:r w:rsidR="0023126B" w:rsidRPr="00FB19A1">
        <w:rPr>
          <w:rStyle w:val="s2"/>
          <w:rFonts w:ascii="Arial" w:hAnsi="Arial" w:cs="Arial"/>
        </w:rPr>
        <w:t xml:space="preserve"> </w:t>
      </w:r>
    </w:p>
    <w:p w14:paraId="78E025D2" w14:textId="593BC9DA" w:rsidR="00DA0427" w:rsidRDefault="009A635F" w:rsidP="00E238E9">
      <w:pPr>
        <w:pStyle w:val="p3"/>
        <w:numPr>
          <w:ilvl w:val="0"/>
          <w:numId w:val="30"/>
        </w:numPr>
        <w:spacing w:before="0" w:beforeAutospacing="0" w:after="0" w:afterAutospacing="0"/>
        <w:rPr>
          <w:rStyle w:val="s2"/>
          <w:rFonts w:ascii="Arial" w:hAnsi="Arial" w:cs="Arial"/>
        </w:rPr>
      </w:pPr>
      <w:r>
        <w:rPr>
          <w:rStyle w:val="s2"/>
          <w:rFonts w:ascii="Arial" w:hAnsi="Arial" w:cs="Arial"/>
        </w:rPr>
        <w:t xml:space="preserve">Identify learning needs from a range of information such as </w:t>
      </w:r>
      <w:r w:rsidR="00DA0427" w:rsidRPr="00FB19A1">
        <w:rPr>
          <w:rStyle w:val="s2"/>
          <w:rFonts w:ascii="Arial" w:hAnsi="Arial" w:cs="Arial"/>
        </w:rPr>
        <w:t>complaints</w:t>
      </w:r>
      <w:r w:rsidR="00970A45">
        <w:rPr>
          <w:rStyle w:val="s2"/>
          <w:rFonts w:ascii="Arial" w:hAnsi="Arial" w:cs="Arial"/>
        </w:rPr>
        <w:t xml:space="preserve"> and surveys</w:t>
      </w:r>
      <w:r>
        <w:rPr>
          <w:rStyle w:val="s2"/>
          <w:rFonts w:ascii="Arial" w:hAnsi="Arial" w:cs="Arial"/>
        </w:rPr>
        <w:t xml:space="preserve">. </w:t>
      </w:r>
      <w:r w:rsidR="007F7C76">
        <w:rPr>
          <w:rStyle w:val="s2"/>
          <w:rFonts w:ascii="Arial" w:hAnsi="Arial" w:cs="Arial"/>
        </w:rPr>
        <w:t xml:space="preserve">Lean in to any messages that </w:t>
      </w:r>
      <w:r w:rsidR="003565A0">
        <w:rPr>
          <w:rStyle w:val="s2"/>
          <w:rFonts w:ascii="Arial" w:hAnsi="Arial" w:cs="Arial"/>
        </w:rPr>
        <w:t xml:space="preserve">it’s hard to hear. </w:t>
      </w:r>
      <w:r w:rsidR="00970A45">
        <w:rPr>
          <w:rStyle w:val="s2"/>
          <w:rFonts w:ascii="Arial" w:hAnsi="Arial" w:cs="Arial"/>
        </w:rPr>
        <w:t xml:space="preserve">Learning too about how </w:t>
      </w:r>
      <w:r>
        <w:rPr>
          <w:rStyle w:val="s2"/>
          <w:rFonts w:ascii="Arial" w:hAnsi="Arial" w:cs="Arial"/>
        </w:rPr>
        <w:t xml:space="preserve"> to i</w:t>
      </w:r>
      <w:r w:rsidR="008E7E95" w:rsidRPr="00FB19A1">
        <w:rPr>
          <w:rStyle w:val="s2"/>
          <w:rFonts w:ascii="Arial" w:hAnsi="Arial" w:cs="Arial"/>
        </w:rPr>
        <w:t xml:space="preserve">dentify </w:t>
      </w:r>
      <w:r w:rsidR="00FA3CC0" w:rsidRPr="00FB19A1">
        <w:rPr>
          <w:rStyle w:val="s2"/>
          <w:rFonts w:ascii="Arial" w:hAnsi="Arial" w:cs="Arial"/>
        </w:rPr>
        <w:t>and</w:t>
      </w:r>
      <w:r w:rsidR="008E7E95" w:rsidRPr="00FB19A1">
        <w:rPr>
          <w:rStyle w:val="s2"/>
          <w:rFonts w:ascii="Arial" w:hAnsi="Arial" w:cs="Arial"/>
        </w:rPr>
        <w:t xml:space="preserve"> address where concealment of such is a feature?</w:t>
      </w:r>
      <w:r w:rsidR="007F7C76">
        <w:rPr>
          <w:rStyle w:val="s2"/>
          <w:rFonts w:ascii="Arial" w:hAnsi="Arial" w:cs="Arial"/>
        </w:rPr>
        <w:t xml:space="preserve"> </w:t>
      </w:r>
    </w:p>
    <w:p w14:paraId="74BCCEE3" w14:textId="48A7944F" w:rsidR="00591FEE" w:rsidRDefault="00591FEE" w:rsidP="00E238E9">
      <w:pPr>
        <w:pStyle w:val="p3"/>
        <w:numPr>
          <w:ilvl w:val="0"/>
          <w:numId w:val="30"/>
        </w:numPr>
        <w:spacing w:before="0" w:beforeAutospacing="0" w:after="0" w:afterAutospacing="0"/>
        <w:rPr>
          <w:rStyle w:val="s2"/>
          <w:rFonts w:ascii="Arial" w:hAnsi="Arial" w:cs="Arial"/>
        </w:rPr>
      </w:pPr>
      <w:r>
        <w:rPr>
          <w:rStyle w:val="s2"/>
          <w:rFonts w:ascii="Arial" w:hAnsi="Arial" w:cs="Arial"/>
        </w:rPr>
        <w:t xml:space="preserve">Develop understanding of </w:t>
      </w:r>
      <w:r w:rsidR="00BC747D">
        <w:rPr>
          <w:rStyle w:val="s2"/>
          <w:rFonts w:ascii="Arial" w:hAnsi="Arial" w:cs="Arial"/>
        </w:rPr>
        <w:t xml:space="preserve">patients, service users and families about what to expect from support and services. </w:t>
      </w:r>
    </w:p>
    <w:p w14:paraId="657D67E7" w14:textId="44F13FE9" w:rsidR="00006AE8" w:rsidRDefault="00681D72" w:rsidP="00E238E9">
      <w:pPr>
        <w:pStyle w:val="p3"/>
        <w:numPr>
          <w:ilvl w:val="0"/>
          <w:numId w:val="30"/>
        </w:numPr>
        <w:spacing w:before="0" w:beforeAutospacing="0" w:after="0" w:afterAutospacing="0"/>
        <w:rPr>
          <w:rStyle w:val="s2"/>
          <w:rFonts w:ascii="Arial" w:hAnsi="Arial" w:cs="Arial"/>
        </w:rPr>
      </w:pPr>
      <w:r>
        <w:rPr>
          <w:rStyle w:val="s2"/>
          <w:rFonts w:ascii="Arial" w:hAnsi="Arial" w:cs="Arial"/>
        </w:rPr>
        <w:t>Develop u</w:t>
      </w:r>
      <w:r w:rsidR="00006AE8">
        <w:rPr>
          <w:rStyle w:val="s2"/>
          <w:rFonts w:ascii="Arial" w:hAnsi="Arial" w:cs="Arial"/>
        </w:rPr>
        <w:t xml:space="preserve">nderstanding </w:t>
      </w:r>
      <w:r w:rsidR="005E3C9B">
        <w:rPr>
          <w:rStyle w:val="s2"/>
          <w:rFonts w:ascii="Arial" w:hAnsi="Arial" w:cs="Arial"/>
        </w:rPr>
        <w:t xml:space="preserve">of where </w:t>
      </w:r>
      <w:r w:rsidR="001C751F">
        <w:rPr>
          <w:rStyle w:val="s2"/>
          <w:rFonts w:ascii="Arial" w:hAnsi="Arial" w:cs="Arial"/>
        </w:rPr>
        <w:t>the</w:t>
      </w:r>
      <w:r w:rsidR="005E3C9B">
        <w:rPr>
          <w:rStyle w:val="s2"/>
          <w:rFonts w:ascii="Arial" w:hAnsi="Arial" w:cs="Arial"/>
        </w:rPr>
        <w:t xml:space="preserve">re are </w:t>
      </w:r>
      <w:r w:rsidR="001C751F">
        <w:rPr>
          <w:rStyle w:val="s2"/>
          <w:rFonts w:ascii="Arial" w:hAnsi="Arial" w:cs="Arial"/>
        </w:rPr>
        <w:t xml:space="preserve">barriers </w:t>
      </w:r>
      <w:r w:rsidR="00D47275">
        <w:rPr>
          <w:rStyle w:val="s2"/>
          <w:rFonts w:ascii="Arial" w:hAnsi="Arial" w:cs="Arial"/>
        </w:rPr>
        <w:t xml:space="preserve">to learning and confronting these </w:t>
      </w:r>
      <w:r w:rsidR="00BC5512">
        <w:rPr>
          <w:rStyle w:val="s2"/>
          <w:rFonts w:ascii="Arial" w:hAnsi="Arial" w:cs="Arial"/>
        </w:rPr>
        <w:t xml:space="preserve">within and across organisations. </w:t>
      </w:r>
    </w:p>
    <w:p w14:paraId="24F0BC67" w14:textId="77777777" w:rsidR="00BC77BC" w:rsidRPr="00FB19A1" w:rsidRDefault="00BC77BC" w:rsidP="00E672A0">
      <w:pPr>
        <w:pStyle w:val="p3"/>
        <w:spacing w:before="0" w:beforeAutospacing="0" w:after="0" w:afterAutospacing="0"/>
        <w:rPr>
          <w:rFonts w:ascii="Arial" w:hAnsi="Arial" w:cs="Arial"/>
        </w:rPr>
      </w:pPr>
    </w:p>
    <w:p w14:paraId="24051132" w14:textId="08C3EE5C" w:rsidR="00E5457E" w:rsidRPr="00970A45" w:rsidRDefault="00E5457E" w:rsidP="00E238E9">
      <w:pPr>
        <w:pStyle w:val="ListParagraph"/>
        <w:numPr>
          <w:ilvl w:val="0"/>
          <w:numId w:val="7"/>
        </w:numPr>
        <w:rPr>
          <w:rFonts w:ascii="Arial" w:hAnsi="Arial" w:cs="Arial"/>
          <w:b/>
          <w:bCs/>
          <w:color w:val="000000" w:themeColor="text1"/>
          <w:sz w:val="24"/>
          <w:szCs w:val="24"/>
        </w:rPr>
      </w:pPr>
      <w:r w:rsidRPr="00970A45">
        <w:rPr>
          <w:rFonts w:ascii="Arial" w:hAnsi="Arial" w:cs="Arial"/>
          <w:b/>
          <w:bCs/>
          <w:color w:val="000000" w:themeColor="text1"/>
          <w:sz w:val="24"/>
          <w:szCs w:val="24"/>
        </w:rPr>
        <w:t xml:space="preserve">Extending the scope of the curriculum and the </w:t>
      </w:r>
      <w:r w:rsidR="008B5CE4">
        <w:rPr>
          <w:rFonts w:ascii="Arial" w:hAnsi="Arial" w:cs="Arial"/>
          <w:b/>
          <w:bCs/>
          <w:color w:val="000000" w:themeColor="text1"/>
          <w:sz w:val="24"/>
          <w:szCs w:val="24"/>
        </w:rPr>
        <w:t>approach to</w:t>
      </w:r>
      <w:r w:rsidRPr="00970A45">
        <w:rPr>
          <w:rFonts w:ascii="Arial" w:hAnsi="Arial" w:cs="Arial"/>
          <w:b/>
          <w:bCs/>
          <w:color w:val="000000" w:themeColor="text1"/>
          <w:sz w:val="24"/>
          <w:szCs w:val="24"/>
        </w:rPr>
        <w:t xml:space="preserve"> developing staff and managers at all levels and across the system.</w:t>
      </w:r>
    </w:p>
    <w:p w14:paraId="0D3ADD18" w14:textId="77777777" w:rsidR="00D54DFA" w:rsidRDefault="00D54DFA" w:rsidP="00D54DFA">
      <w:pPr>
        <w:rPr>
          <w:rFonts w:ascii="Arial" w:hAnsi="Arial" w:cs="Arial"/>
          <w:color w:val="0000FF"/>
          <w:sz w:val="24"/>
          <w:szCs w:val="24"/>
        </w:rPr>
      </w:pPr>
    </w:p>
    <w:p w14:paraId="41286483" w14:textId="76E99BAD" w:rsidR="00D54DFA" w:rsidRPr="002F6543" w:rsidRDefault="00D54DFA" w:rsidP="00D54DFA">
      <w:pPr>
        <w:rPr>
          <w:rFonts w:ascii="Arial" w:hAnsi="Arial" w:cs="Arial"/>
          <w:color w:val="000000" w:themeColor="text1"/>
          <w:sz w:val="24"/>
          <w:szCs w:val="24"/>
        </w:rPr>
      </w:pPr>
      <w:r w:rsidRPr="00BC5512">
        <w:rPr>
          <w:rFonts w:ascii="Arial" w:hAnsi="Arial" w:cs="Arial"/>
          <w:color w:val="000000" w:themeColor="text1"/>
          <w:sz w:val="24"/>
          <w:szCs w:val="24"/>
        </w:rPr>
        <w:t>Contributors said that the curriculum must be broad, and tailor made according to the available evidence base about areas of concern. It should aim to reduce the chances of organisational abuse happening by increasing the possibility of a positive culture. Frequently in SARs or in SAB action plans assurance is sought around formal ‘off the peg’ learning in respect of areas specific to safeguarding</w:t>
      </w:r>
      <w:r w:rsidR="00DD399A">
        <w:rPr>
          <w:rFonts w:ascii="Arial" w:hAnsi="Arial" w:cs="Arial"/>
          <w:color w:val="000000" w:themeColor="text1"/>
          <w:sz w:val="24"/>
          <w:szCs w:val="24"/>
        </w:rPr>
        <w:t>.</w:t>
      </w:r>
      <w:r w:rsidRPr="00BC5512">
        <w:rPr>
          <w:rFonts w:ascii="Arial" w:hAnsi="Arial" w:cs="Arial"/>
          <w:color w:val="000000" w:themeColor="text1"/>
          <w:sz w:val="24"/>
          <w:szCs w:val="24"/>
        </w:rPr>
        <w:t xml:space="preserve"> This is of course important and will be reflected in the following section on making connections. But there is more to learn and </w:t>
      </w:r>
      <w:r w:rsidR="00DD399A">
        <w:rPr>
          <w:rFonts w:ascii="Arial" w:hAnsi="Arial" w:cs="Arial"/>
          <w:color w:val="000000" w:themeColor="text1"/>
          <w:sz w:val="24"/>
          <w:szCs w:val="24"/>
        </w:rPr>
        <w:t xml:space="preserve">more </w:t>
      </w:r>
      <w:r w:rsidRPr="00BC5512">
        <w:rPr>
          <w:rFonts w:ascii="Arial" w:hAnsi="Arial" w:cs="Arial"/>
          <w:color w:val="000000" w:themeColor="text1"/>
          <w:sz w:val="24"/>
          <w:szCs w:val="24"/>
        </w:rPr>
        <w:t xml:space="preserve">to learn from. </w:t>
      </w:r>
      <w:r w:rsidR="00A91E6C">
        <w:rPr>
          <w:rFonts w:ascii="Arial" w:hAnsi="Arial" w:cs="Arial"/>
          <w:color w:val="000000" w:themeColor="text1"/>
          <w:sz w:val="24"/>
          <w:szCs w:val="24"/>
        </w:rPr>
        <w:t>(</w:t>
      </w:r>
      <w:r w:rsidR="00D679DB" w:rsidRPr="00BC5512">
        <w:rPr>
          <w:rFonts w:ascii="Arial" w:hAnsi="Arial" w:cs="Arial"/>
          <w:color w:val="000000" w:themeColor="text1"/>
          <w:sz w:val="24"/>
          <w:szCs w:val="24"/>
        </w:rPr>
        <w:t xml:space="preserve">The Durham Safeguarding Adults Partnership takes an approach where </w:t>
      </w:r>
      <w:r w:rsidR="007E6C09" w:rsidRPr="00BC5512">
        <w:rPr>
          <w:rFonts w:ascii="Arial" w:hAnsi="Arial" w:cs="Arial"/>
          <w:color w:val="000000" w:themeColor="text1"/>
          <w:sz w:val="24"/>
          <w:szCs w:val="24"/>
        </w:rPr>
        <w:t>facilitators of learning hear what is most challenging for front line staff and respond</w:t>
      </w:r>
      <w:r w:rsidR="00A91E6C">
        <w:rPr>
          <w:rFonts w:ascii="Arial" w:hAnsi="Arial" w:cs="Arial"/>
          <w:color w:val="000000" w:themeColor="text1"/>
          <w:sz w:val="24"/>
          <w:szCs w:val="24"/>
        </w:rPr>
        <w:t>)</w:t>
      </w:r>
      <w:r w:rsidR="007E6C09" w:rsidRPr="00BC5512">
        <w:rPr>
          <w:rFonts w:ascii="Arial" w:hAnsi="Arial" w:cs="Arial"/>
          <w:color w:val="000000" w:themeColor="text1"/>
          <w:sz w:val="24"/>
          <w:szCs w:val="24"/>
        </w:rPr>
        <w:t xml:space="preserve">. </w:t>
      </w:r>
      <w:r w:rsidR="00D679DB" w:rsidRPr="00BC5512">
        <w:rPr>
          <w:rFonts w:ascii="Arial" w:hAnsi="Arial" w:cs="Arial"/>
          <w:color w:val="000000" w:themeColor="text1"/>
          <w:sz w:val="24"/>
          <w:szCs w:val="24"/>
        </w:rPr>
        <w:t xml:space="preserve"> </w:t>
      </w:r>
    </w:p>
    <w:p w14:paraId="036E49DA" w14:textId="77777777" w:rsidR="00970A45" w:rsidRDefault="00970A45" w:rsidP="00E5457E">
      <w:pPr>
        <w:rPr>
          <w:rFonts w:ascii="Arial" w:hAnsi="Arial" w:cs="Arial"/>
          <w:color w:val="000000" w:themeColor="text1"/>
          <w:sz w:val="24"/>
          <w:szCs w:val="24"/>
        </w:rPr>
      </w:pPr>
    </w:p>
    <w:p w14:paraId="758755A0" w14:textId="3D0E0752" w:rsidR="00EC1B78" w:rsidRDefault="00E5457E" w:rsidP="00E5457E">
      <w:pPr>
        <w:rPr>
          <w:rFonts w:ascii="Arial" w:hAnsi="Arial" w:cs="Arial"/>
          <w:color w:val="000000" w:themeColor="text1"/>
          <w:sz w:val="24"/>
          <w:szCs w:val="24"/>
        </w:rPr>
      </w:pPr>
      <w:r w:rsidRPr="009A635F">
        <w:rPr>
          <w:rFonts w:ascii="Arial" w:hAnsi="Arial" w:cs="Arial"/>
          <w:color w:val="000000" w:themeColor="text1"/>
          <w:sz w:val="24"/>
          <w:szCs w:val="24"/>
        </w:rPr>
        <w:t xml:space="preserve">The conversations highlighted a range of necessary areas of learning and of </w:t>
      </w:r>
      <w:r w:rsidR="00E000E5">
        <w:rPr>
          <w:rFonts w:ascii="Arial" w:hAnsi="Arial" w:cs="Arial"/>
          <w:color w:val="000000" w:themeColor="text1"/>
          <w:sz w:val="24"/>
          <w:szCs w:val="24"/>
        </w:rPr>
        <w:t xml:space="preserve">approaches </w:t>
      </w:r>
      <w:r w:rsidR="007411B1">
        <w:rPr>
          <w:rFonts w:ascii="Arial" w:hAnsi="Arial" w:cs="Arial"/>
          <w:color w:val="000000" w:themeColor="text1"/>
          <w:sz w:val="24"/>
          <w:szCs w:val="24"/>
        </w:rPr>
        <w:t xml:space="preserve">and material that can </w:t>
      </w:r>
      <w:r w:rsidRPr="009A635F">
        <w:rPr>
          <w:rFonts w:ascii="Arial" w:hAnsi="Arial" w:cs="Arial"/>
          <w:color w:val="000000" w:themeColor="text1"/>
          <w:sz w:val="24"/>
          <w:szCs w:val="24"/>
        </w:rPr>
        <w:t>support learning.</w:t>
      </w:r>
      <w:r w:rsidR="00BC5512">
        <w:rPr>
          <w:rFonts w:ascii="Arial" w:hAnsi="Arial" w:cs="Arial"/>
          <w:color w:val="000000" w:themeColor="text1"/>
          <w:sz w:val="24"/>
          <w:szCs w:val="24"/>
        </w:rPr>
        <w:t xml:space="preserve"> Further exa</w:t>
      </w:r>
      <w:r w:rsidR="001E5C90">
        <w:rPr>
          <w:rFonts w:ascii="Arial" w:hAnsi="Arial" w:cs="Arial"/>
          <w:color w:val="000000" w:themeColor="text1"/>
          <w:sz w:val="24"/>
          <w:szCs w:val="24"/>
        </w:rPr>
        <w:t>m</w:t>
      </w:r>
      <w:r w:rsidR="004D54FA">
        <w:rPr>
          <w:rFonts w:ascii="Arial" w:hAnsi="Arial" w:cs="Arial"/>
          <w:color w:val="000000" w:themeColor="text1"/>
          <w:sz w:val="24"/>
          <w:szCs w:val="24"/>
        </w:rPr>
        <w:t>ples are offered in appendix 2</w:t>
      </w:r>
      <w:r w:rsidR="00EC1B78">
        <w:rPr>
          <w:rFonts w:ascii="Arial" w:hAnsi="Arial" w:cs="Arial"/>
          <w:color w:val="000000" w:themeColor="text1"/>
          <w:sz w:val="24"/>
          <w:szCs w:val="24"/>
        </w:rPr>
        <w:t xml:space="preserve"> and within the literature cited </w:t>
      </w:r>
      <w:r w:rsidR="00BC5512">
        <w:rPr>
          <w:rFonts w:ascii="Arial" w:hAnsi="Arial" w:cs="Arial"/>
          <w:color w:val="000000" w:themeColor="text1"/>
          <w:sz w:val="24"/>
          <w:szCs w:val="24"/>
        </w:rPr>
        <w:t xml:space="preserve">earlier </w:t>
      </w:r>
      <w:r w:rsidR="00EC1B78">
        <w:rPr>
          <w:rFonts w:ascii="Arial" w:hAnsi="Arial" w:cs="Arial"/>
          <w:color w:val="000000" w:themeColor="text1"/>
          <w:sz w:val="24"/>
          <w:szCs w:val="24"/>
        </w:rPr>
        <w:t>in this paper. Some examples include:</w:t>
      </w:r>
    </w:p>
    <w:p w14:paraId="119B4C33" w14:textId="77777777" w:rsidR="00EC1B78" w:rsidRDefault="00EC1B78" w:rsidP="00E5457E">
      <w:pPr>
        <w:rPr>
          <w:rFonts w:ascii="Arial" w:hAnsi="Arial" w:cs="Arial"/>
          <w:color w:val="000000" w:themeColor="text1"/>
          <w:sz w:val="24"/>
          <w:szCs w:val="24"/>
        </w:rPr>
      </w:pPr>
    </w:p>
    <w:p w14:paraId="2DC7A37E" w14:textId="59546C4A" w:rsidR="00E61521" w:rsidRDefault="00A06A5D" w:rsidP="00E61521">
      <w:pPr>
        <w:numPr>
          <w:ilvl w:val="0"/>
          <w:numId w:val="30"/>
        </w:numPr>
        <w:rPr>
          <w:rFonts w:ascii="Arial" w:hAnsi="Arial" w:cs="Arial"/>
          <w:color w:val="000000" w:themeColor="text1"/>
          <w:sz w:val="24"/>
          <w:szCs w:val="24"/>
        </w:rPr>
      </w:pPr>
      <w:r>
        <w:rPr>
          <w:rFonts w:ascii="Arial" w:hAnsi="Arial" w:cs="Arial"/>
          <w:color w:val="000000" w:themeColor="text1"/>
          <w:sz w:val="24"/>
          <w:szCs w:val="24"/>
        </w:rPr>
        <w:t>L</w:t>
      </w:r>
      <w:r w:rsidR="00E61521" w:rsidRPr="00E61521">
        <w:rPr>
          <w:rFonts w:ascii="Arial" w:hAnsi="Arial" w:cs="Arial"/>
          <w:color w:val="000000" w:themeColor="text1"/>
          <w:sz w:val="24"/>
          <w:szCs w:val="24"/>
        </w:rPr>
        <w:t>earning about listening and about how to approach difficult conversations and manage conflict. (See imperative no.1 above)</w:t>
      </w:r>
    </w:p>
    <w:p w14:paraId="39411172" w14:textId="11BE56EA" w:rsidR="00A06A5D" w:rsidRDefault="00A06A5D" w:rsidP="00A06A5D">
      <w:pPr>
        <w:pStyle w:val="ListParagraph"/>
        <w:numPr>
          <w:ilvl w:val="0"/>
          <w:numId w:val="30"/>
        </w:numPr>
        <w:rPr>
          <w:rFonts w:ascii="Arial" w:hAnsi="Arial" w:cs="Arial"/>
          <w:color w:val="000000" w:themeColor="text1"/>
          <w:sz w:val="24"/>
          <w:szCs w:val="24"/>
        </w:rPr>
      </w:pPr>
      <w:r w:rsidRPr="00A06A5D">
        <w:rPr>
          <w:rFonts w:ascii="Arial" w:hAnsi="Arial" w:cs="Arial"/>
          <w:color w:val="000000" w:themeColor="text1"/>
          <w:sz w:val="24"/>
          <w:szCs w:val="24"/>
        </w:rPr>
        <w:t>Learning resources developed by The National Guardian’s office</w:t>
      </w:r>
      <w:r w:rsidR="00CE48E0">
        <w:rPr>
          <w:rFonts w:ascii="Arial" w:hAnsi="Arial" w:cs="Arial"/>
          <w:color w:val="000000" w:themeColor="text1"/>
          <w:sz w:val="24"/>
          <w:szCs w:val="24"/>
        </w:rPr>
        <w:t xml:space="preserve"> which has worked with </w:t>
      </w:r>
      <w:r w:rsidRPr="00A06A5D">
        <w:rPr>
          <w:rFonts w:ascii="Arial" w:hAnsi="Arial" w:cs="Arial"/>
          <w:color w:val="000000" w:themeColor="text1"/>
          <w:sz w:val="24"/>
          <w:szCs w:val="24"/>
        </w:rPr>
        <w:t>Health Education England to develop learning resources for leaders in setting the tone for a good speaking up culture.</w:t>
      </w:r>
    </w:p>
    <w:p w14:paraId="7D210EF5" w14:textId="3FE4CC6F" w:rsidR="008B5CE4" w:rsidRDefault="008B5CE4" w:rsidP="00A06A5D">
      <w:pPr>
        <w:pStyle w:val="ListParagraph"/>
        <w:numPr>
          <w:ilvl w:val="0"/>
          <w:numId w:val="30"/>
        </w:numPr>
        <w:rPr>
          <w:rFonts w:ascii="Arial" w:hAnsi="Arial" w:cs="Arial"/>
          <w:color w:val="000000" w:themeColor="text1"/>
          <w:sz w:val="24"/>
          <w:szCs w:val="24"/>
        </w:rPr>
      </w:pPr>
      <w:r>
        <w:rPr>
          <w:rFonts w:ascii="Arial" w:hAnsi="Arial" w:cs="Arial"/>
          <w:color w:val="000000" w:themeColor="text1"/>
          <w:sz w:val="24"/>
          <w:szCs w:val="24"/>
        </w:rPr>
        <w:t xml:space="preserve">Using the </w:t>
      </w:r>
      <w:r w:rsidR="00D36CD8">
        <w:rPr>
          <w:rFonts w:ascii="Arial" w:hAnsi="Arial" w:cs="Arial"/>
          <w:color w:val="000000" w:themeColor="text1"/>
          <w:sz w:val="24"/>
          <w:szCs w:val="24"/>
        </w:rPr>
        <w:t xml:space="preserve">evidence based support for leaders </w:t>
      </w:r>
      <w:r w:rsidR="00BE1999">
        <w:rPr>
          <w:rFonts w:ascii="Arial" w:hAnsi="Arial" w:cs="Arial"/>
          <w:color w:val="000000" w:themeColor="text1"/>
          <w:sz w:val="24"/>
          <w:szCs w:val="24"/>
        </w:rPr>
        <w:t xml:space="preserve">in appendix 1, indicating </w:t>
      </w:r>
      <w:r w:rsidR="00746860">
        <w:rPr>
          <w:rFonts w:ascii="Arial" w:hAnsi="Arial" w:cs="Arial"/>
          <w:color w:val="000000" w:themeColor="text1"/>
          <w:sz w:val="24"/>
          <w:szCs w:val="24"/>
        </w:rPr>
        <w:t xml:space="preserve">approaches and actions for </w:t>
      </w:r>
      <w:r w:rsidR="00BE1999">
        <w:rPr>
          <w:rFonts w:ascii="Arial" w:hAnsi="Arial" w:cs="Arial"/>
          <w:color w:val="000000" w:themeColor="text1"/>
          <w:sz w:val="24"/>
          <w:szCs w:val="24"/>
        </w:rPr>
        <w:t>lead</w:t>
      </w:r>
      <w:r w:rsidR="00746860">
        <w:rPr>
          <w:rFonts w:ascii="Arial" w:hAnsi="Arial" w:cs="Arial"/>
          <w:color w:val="000000" w:themeColor="text1"/>
          <w:sz w:val="24"/>
          <w:szCs w:val="24"/>
        </w:rPr>
        <w:t>ing</w:t>
      </w:r>
      <w:r w:rsidR="00BE1999">
        <w:rPr>
          <w:rFonts w:ascii="Arial" w:hAnsi="Arial" w:cs="Arial"/>
          <w:color w:val="000000" w:themeColor="text1"/>
          <w:sz w:val="24"/>
          <w:szCs w:val="24"/>
        </w:rPr>
        <w:t xml:space="preserve"> healthy cultures. </w:t>
      </w:r>
    </w:p>
    <w:p w14:paraId="783472AD" w14:textId="77777777" w:rsidR="0075147C" w:rsidRDefault="001E5C90" w:rsidP="00A06A5D">
      <w:pPr>
        <w:pStyle w:val="ListParagraph"/>
        <w:numPr>
          <w:ilvl w:val="0"/>
          <w:numId w:val="30"/>
        </w:numPr>
        <w:rPr>
          <w:rFonts w:ascii="Arial" w:hAnsi="Arial" w:cs="Arial"/>
          <w:color w:val="000000" w:themeColor="text1"/>
          <w:sz w:val="24"/>
          <w:szCs w:val="24"/>
        </w:rPr>
      </w:pPr>
      <w:r>
        <w:rPr>
          <w:rFonts w:ascii="Arial" w:hAnsi="Arial" w:cs="Arial"/>
          <w:color w:val="000000" w:themeColor="text1"/>
          <w:sz w:val="24"/>
          <w:szCs w:val="24"/>
        </w:rPr>
        <w:t xml:space="preserve">Drawing on the expertise of coproduction organisations to </w:t>
      </w:r>
      <w:r w:rsidR="00EB3DF0">
        <w:rPr>
          <w:rFonts w:ascii="Arial" w:hAnsi="Arial" w:cs="Arial"/>
          <w:color w:val="000000" w:themeColor="text1"/>
          <w:sz w:val="24"/>
          <w:szCs w:val="24"/>
        </w:rPr>
        <w:t xml:space="preserve">enable learning from those in receipt of care and support. </w:t>
      </w:r>
    </w:p>
    <w:p w14:paraId="34731378" w14:textId="258B915A" w:rsidR="001E5C90" w:rsidRDefault="005D7C39" w:rsidP="00A06A5D">
      <w:pPr>
        <w:pStyle w:val="ListParagraph"/>
        <w:numPr>
          <w:ilvl w:val="0"/>
          <w:numId w:val="30"/>
        </w:numPr>
        <w:rPr>
          <w:rFonts w:ascii="Arial" w:hAnsi="Arial" w:cs="Arial"/>
          <w:color w:val="000000" w:themeColor="text1"/>
          <w:sz w:val="24"/>
          <w:szCs w:val="24"/>
        </w:rPr>
      </w:pPr>
      <w:r>
        <w:rPr>
          <w:rFonts w:ascii="Arial" w:hAnsi="Arial" w:cs="Arial"/>
          <w:color w:val="000000" w:themeColor="text1"/>
          <w:sz w:val="24"/>
          <w:szCs w:val="24"/>
        </w:rPr>
        <w:lastRenderedPageBreak/>
        <w:t xml:space="preserve">Learning about person centred practice and what </w:t>
      </w:r>
      <w:r w:rsidR="00471DB1">
        <w:rPr>
          <w:rFonts w:ascii="Arial" w:hAnsi="Arial" w:cs="Arial"/>
          <w:color w:val="000000" w:themeColor="text1"/>
          <w:sz w:val="24"/>
          <w:szCs w:val="24"/>
        </w:rPr>
        <w:t xml:space="preserve">aspects of organisational culture support this. (see LGA resources on Making Safeguarding Personal, including those cited earlier) </w:t>
      </w:r>
      <w:r w:rsidR="00EB3DF0">
        <w:rPr>
          <w:rFonts w:ascii="Arial" w:hAnsi="Arial" w:cs="Arial"/>
          <w:color w:val="000000" w:themeColor="text1"/>
          <w:sz w:val="24"/>
          <w:szCs w:val="24"/>
        </w:rPr>
        <w:t xml:space="preserve"> </w:t>
      </w:r>
    </w:p>
    <w:p w14:paraId="152A0BDE" w14:textId="16CB2F6C" w:rsidR="00DB62D4" w:rsidRDefault="00DB62D4" w:rsidP="00DB62D4">
      <w:pPr>
        <w:pStyle w:val="ListParagraph"/>
        <w:numPr>
          <w:ilvl w:val="0"/>
          <w:numId w:val="33"/>
        </w:numPr>
        <w:rPr>
          <w:rFonts w:ascii="Arial" w:hAnsi="Arial" w:cs="Arial"/>
          <w:color w:val="000000" w:themeColor="text1"/>
          <w:sz w:val="24"/>
          <w:szCs w:val="24"/>
        </w:rPr>
      </w:pPr>
      <w:r w:rsidRPr="00E60052">
        <w:rPr>
          <w:rFonts w:ascii="Arial" w:hAnsi="Arial" w:cs="Arial"/>
          <w:color w:val="000000" w:themeColor="text1"/>
          <w:sz w:val="24"/>
          <w:szCs w:val="24"/>
        </w:rPr>
        <w:t xml:space="preserve">The </w:t>
      </w:r>
      <w:hyperlink r:id="rId46" w:history="1">
        <w:r w:rsidRPr="00E60052">
          <w:rPr>
            <w:rStyle w:val="Hyperlink"/>
            <w:rFonts w:ascii="Arial" w:hAnsi="Arial" w:cs="Arial"/>
            <w:sz w:val="24"/>
            <w:szCs w:val="24"/>
          </w:rPr>
          <w:t>Patient Experience Library</w:t>
        </w:r>
      </w:hyperlink>
      <w:r>
        <w:rPr>
          <w:rStyle w:val="FootnoteReference"/>
          <w:rFonts w:ascii="Arial" w:hAnsi="Arial" w:cs="Arial"/>
          <w:color w:val="000000" w:themeColor="text1"/>
          <w:sz w:val="24"/>
          <w:szCs w:val="24"/>
        </w:rPr>
        <w:footnoteReference w:id="35"/>
      </w:r>
      <w:r w:rsidRPr="00E60052">
        <w:rPr>
          <w:rFonts w:ascii="Arial" w:hAnsi="Arial" w:cs="Arial"/>
          <w:color w:val="000000" w:themeColor="text1"/>
          <w:sz w:val="24"/>
          <w:szCs w:val="24"/>
        </w:rPr>
        <w:t>is an important learning resource. An evidence-based approach identifying ‘red flags’ for harmful cultures which should ‘be a prompt for exploring concerns and asking the right questions.’ It says (page 35)</w:t>
      </w:r>
      <w:r w:rsidR="005F1D57">
        <w:rPr>
          <w:rFonts w:ascii="Arial" w:hAnsi="Arial" w:cs="Arial"/>
          <w:color w:val="000000" w:themeColor="text1"/>
          <w:sz w:val="24"/>
          <w:szCs w:val="24"/>
        </w:rPr>
        <w:t>,</w:t>
      </w:r>
      <w:r w:rsidRPr="00E60052">
        <w:rPr>
          <w:rFonts w:ascii="Arial" w:hAnsi="Arial" w:cs="Arial"/>
          <w:color w:val="000000" w:themeColor="text1"/>
          <w:sz w:val="24"/>
          <w:szCs w:val="24"/>
        </w:rPr>
        <w:t xml:space="preserve">  ’These can help patients and NHS staff who spot something ‘not quite right’ to move on from worrying about whether they are imagining things…By comparing their own observations with what has been observed in previous situations of known harm, they can </w:t>
      </w:r>
      <w:proofErr w:type="gramStart"/>
      <w:r w:rsidRPr="00E60052">
        <w:rPr>
          <w:rFonts w:ascii="Arial" w:hAnsi="Arial" w:cs="Arial"/>
          <w:color w:val="000000" w:themeColor="text1"/>
          <w:sz w:val="24"/>
          <w:szCs w:val="24"/>
        </w:rPr>
        <w:t>open up</w:t>
      </w:r>
      <w:proofErr w:type="gramEnd"/>
      <w:r w:rsidRPr="00E60052">
        <w:rPr>
          <w:rFonts w:ascii="Arial" w:hAnsi="Arial" w:cs="Arial"/>
          <w:color w:val="000000" w:themeColor="text1"/>
          <w:sz w:val="24"/>
          <w:szCs w:val="24"/>
        </w:rPr>
        <w:t xml:space="preserve"> evidence-based conversations.’ </w:t>
      </w:r>
    </w:p>
    <w:p w14:paraId="0915FD6C" w14:textId="77777777" w:rsidR="00DB62D4" w:rsidRPr="00E60052" w:rsidRDefault="00DB62D4" w:rsidP="00DB62D4">
      <w:pPr>
        <w:pStyle w:val="ListParagraph"/>
        <w:numPr>
          <w:ilvl w:val="0"/>
          <w:numId w:val="33"/>
        </w:numPr>
        <w:rPr>
          <w:rFonts w:ascii="Arial" w:hAnsi="Arial" w:cs="Arial"/>
          <w:color w:val="000000" w:themeColor="text1"/>
          <w:sz w:val="24"/>
          <w:szCs w:val="24"/>
        </w:rPr>
      </w:pPr>
      <w:r>
        <w:rPr>
          <w:rFonts w:ascii="Arial" w:hAnsi="Arial" w:cs="Arial"/>
          <w:color w:val="000000" w:themeColor="text1"/>
          <w:sz w:val="24"/>
          <w:szCs w:val="24"/>
        </w:rPr>
        <w:t>Consider the range of literature and what it says about local concerns and needs. What can help?</w:t>
      </w:r>
    </w:p>
    <w:p w14:paraId="5E24C4D9" w14:textId="4D819559" w:rsidR="00A50719" w:rsidRPr="00CE48E0" w:rsidRDefault="00A50719" w:rsidP="00CE48E0">
      <w:pPr>
        <w:pStyle w:val="ListParagraph"/>
        <w:numPr>
          <w:ilvl w:val="0"/>
          <w:numId w:val="30"/>
        </w:numPr>
        <w:rPr>
          <w:rFonts w:ascii="Arial" w:hAnsi="Arial" w:cs="Arial"/>
          <w:color w:val="000000" w:themeColor="text1"/>
          <w:sz w:val="24"/>
          <w:szCs w:val="24"/>
        </w:rPr>
      </w:pPr>
      <w:hyperlink r:id="rId47" w:history="1">
        <w:r w:rsidRPr="00CE48E0">
          <w:rPr>
            <w:rStyle w:val="Hyperlink"/>
            <w:rFonts w:ascii="Arial" w:hAnsi="Arial" w:cs="Arial"/>
            <w:sz w:val="24"/>
            <w:szCs w:val="24"/>
          </w:rPr>
          <w:t>A PCH publication</w:t>
        </w:r>
        <w:r w:rsidR="005B0DC9" w:rsidRPr="00CE48E0">
          <w:rPr>
            <w:rStyle w:val="Hyperlink"/>
            <w:rFonts w:ascii="Arial" w:hAnsi="Arial" w:cs="Arial"/>
            <w:sz w:val="24"/>
            <w:szCs w:val="24"/>
          </w:rPr>
          <w:t xml:space="preserve"> on </w:t>
        </w:r>
        <w:r w:rsidR="000017C0" w:rsidRPr="00CE48E0">
          <w:rPr>
            <w:rStyle w:val="Hyperlink"/>
            <w:rFonts w:ascii="Arial" w:hAnsi="Arial" w:cs="Arial"/>
            <w:sz w:val="24"/>
            <w:szCs w:val="24"/>
          </w:rPr>
          <w:t xml:space="preserve">questions to ask about </w:t>
        </w:r>
        <w:r w:rsidR="005B0DC9" w:rsidRPr="00CE48E0">
          <w:rPr>
            <w:rStyle w:val="Hyperlink"/>
            <w:rFonts w:ascii="Arial" w:hAnsi="Arial" w:cs="Arial"/>
            <w:sz w:val="24"/>
            <w:szCs w:val="24"/>
          </w:rPr>
          <w:t>closed cultures</w:t>
        </w:r>
      </w:hyperlink>
      <w:r w:rsidR="00103951">
        <w:rPr>
          <w:rStyle w:val="FootnoteReference"/>
        </w:rPr>
        <w:footnoteReference w:id="36"/>
      </w:r>
      <w:r w:rsidRPr="00CE48E0">
        <w:rPr>
          <w:rFonts w:ascii="Arial" w:hAnsi="Arial" w:cs="Arial"/>
          <w:color w:val="000000" w:themeColor="text1"/>
          <w:sz w:val="24"/>
          <w:szCs w:val="24"/>
        </w:rPr>
        <w:t xml:space="preserve"> </w:t>
      </w:r>
      <w:r w:rsidR="008F540A" w:rsidRPr="00CE48E0">
        <w:rPr>
          <w:rFonts w:ascii="Arial" w:hAnsi="Arial" w:cs="Arial"/>
          <w:color w:val="000000" w:themeColor="text1"/>
          <w:sz w:val="24"/>
          <w:szCs w:val="24"/>
        </w:rPr>
        <w:t xml:space="preserve">is of particular relevance in </w:t>
      </w:r>
      <w:r w:rsidRPr="00CE48E0">
        <w:rPr>
          <w:rFonts w:ascii="Arial" w:hAnsi="Arial" w:cs="Arial"/>
          <w:color w:val="000000" w:themeColor="text1"/>
          <w:sz w:val="24"/>
          <w:szCs w:val="24"/>
        </w:rPr>
        <w:t>support</w:t>
      </w:r>
      <w:r w:rsidR="008F540A" w:rsidRPr="00CE48E0">
        <w:rPr>
          <w:rFonts w:ascii="Arial" w:hAnsi="Arial" w:cs="Arial"/>
          <w:color w:val="000000" w:themeColor="text1"/>
          <w:sz w:val="24"/>
          <w:szCs w:val="24"/>
        </w:rPr>
        <w:t>ing</w:t>
      </w:r>
      <w:r w:rsidRPr="00CE48E0">
        <w:rPr>
          <w:rFonts w:ascii="Arial" w:hAnsi="Arial" w:cs="Arial"/>
          <w:color w:val="000000" w:themeColor="text1"/>
          <w:sz w:val="24"/>
          <w:szCs w:val="24"/>
        </w:rPr>
        <w:t xml:space="preserve"> </w:t>
      </w:r>
      <w:r w:rsidR="008F540A" w:rsidRPr="00CE48E0">
        <w:rPr>
          <w:rFonts w:ascii="Arial" w:hAnsi="Arial" w:cs="Arial"/>
          <w:color w:val="000000" w:themeColor="text1"/>
          <w:sz w:val="24"/>
          <w:szCs w:val="24"/>
        </w:rPr>
        <w:t>commissioners</w:t>
      </w:r>
      <w:r w:rsidRPr="00CE48E0">
        <w:rPr>
          <w:rFonts w:ascii="Arial" w:hAnsi="Arial" w:cs="Arial"/>
          <w:color w:val="000000" w:themeColor="text1"/>
          <w:sz w:val="24"/>
          <w:szCs w:val="24"/>
        </w:rPr>
        <w:t xml:space="preserve"> (but is also useful more broadly) in </w:t>
      </w:r>
      <w:r w:rsidR="0020034C" w:rsidRPr="00CE48E0">
        <w:rPr>
          <w:rFonts w:ascii="Arial" w:hAnsi="Arial" w:cs="Arial"/>
          <w:color w:val="000000" w:themeColor="text1"/>
          <w:sz w:val="24"/>
          <w:szCs w:val="24"/>
        </w:rPr>
        <w:t>thinking</w:t>
      </w:r>
      <w:r w:rsidRPr="00CE48E0">
        <w:rPr>
          <w:rFonts w:ascii="Arial" w:hAnsi="Arial" w:cs="Arial"/>
          <w:color w:val="000000" w:themeColor="text1"/>
          <w:sz w:val="24"/>
          <w:szCs w:val="24"/>
        </w:rPr>
        <w:t xml:space="preserve"> about learning needs</w:t>
      </w:r>
      <w:r w:rsidR="001976BC" w:rsidRPr="00CE48E0">
        <w:rPr>
          <w:rFonts w:ascii="Arial" w:hAnsi="Arial" w:cs="Arial"/>
          <w:color w:val="000000" w:themeColor="text1"/>
          <w:sz w:val="24"/>
          <w:szCs w:val="24"/>
        </w:rPr>
        <w:t xml:space="preserve">. For </w:t>
      </w:r>
      <w:r w:rsidR="0020034C" w:rsidRPr="00CE48E0">
        <w:rPr>
          <w:rFonts w:ascii="Arial" w:hAnsi="Arial" w:cs="Arial"/>
          <w:color w:val="000000" w:themeColor="text1"/>
          <w:sz w:val="24"/>
          <w:szCs w:val="24"/>
        </w:rPr>
        <w:t>example,</w:t>
      </w:r>
      <w:r w:rsidR="001976BC" w:rsidRPr="00CE48E0">
        <w:rPr>
          <w:rFonts w:ascii="Arial" w:hAnsi="Arial" w:cs="Arial"/>
          <w:color w:val="000000" w:themeColor="text1"/>
          <w:sz w:val="24"/>
          <w:szCs w:val="24"/>
        </w:rPr>
        <w:t xml:space="preserve"> in drawing up a specification </w:t>
      </w:r>
      <w:r w:rsidR="0020034C" w:rsidRPr="00CE48E0">
        <w:rPr>
          <w:rFonts w:ascii="Arial" w:hAnsi="Arial" w:cs="Arial"/>
          <w:color w:val="000000" w:themeColor="text1"/>
          <w:sz w:val="24"/>
          <w:szCs w:val="24"/>
        </w:rPr>
        <w:t xml:space="preserve">for a </w:t>
      </w:r>
      <w:r w:rsidR="00690926" w:rsidRPr="00690926">
        <w:rPr>
          <w:rFonts w:ascii="Arial" w:hAnsi="Arial" w:cs="Arial"/>
          <w:color w:val="000000" w:themeColor="text1"/>
          <w:sz w:val="24"/>
          <w:szCs w:val="24"/>
        </w:rPr>
        <w:t xml:space="preserve"> social care service for people with a learning disability and autistic people.</w:t>
      </w:r>
      <w:r w:rsidR="00690926">
        <w:rPr>
          <w:rFonts w:ascii="Arial" w:hAnsi="Arial" w:cs="Arial"/>
          <w:color w:val="000000" w:themeColor="text1"/>
          <w:sz w:val="24"/>
          <w:szCs w:val="24"/>
        </w:rPr>
        <w:t xml:space="preserve"> </w:t>
      </w:r>
      <w:r w:rsidR="0020034C" w:rsidRPr="00CE48E0">
        <w:rPr>
          <w:rFonts w:ascii="Arial" w:hAnsi="Arial" w:cs="Arial"/>
          <w:color w:val="000000" w:themeColor="text1"/>
          <w:sz w:val="24"/>
          <w:szCs w:val="24"/>
        </w:rPr>
        <w:t xml:space="preserve"> </w:t>
      </w:r>
      <w:r w:rsidR="00690926">
        <w:rPr>
          <w:rFonts w:ascii="Arial" w:hAnsi="Arial" w:cs="Arial"/>
          <w:color w:val="000000" w:themeColor="text1"/>
          <w:sz w:val="24"/>
          <w:szCs w:val="24"/>
        </w:rPr>
        <w:t>T</w:t>
      </w:r>
      <w:r w:rsidR="001976BC" w:rsidRPr="00CE48E0">
        <w:rPr>
          <w:rFonts w:ascii="Arial" w:hAnsi="Arial" w:cs="Arial"/>
          <w:color w:val="000000" w:themeColor="text1"/>
          <w:sz w:val="24"/>
          <w:szCs w:val="24"/>
        </w:rPr>
        <w:t>he resource</w:t>
      </w:r>
      <w:r w:rsidR="0020034C" w:rsidRPr="00CE48E0">
        <w:rPr>
          <w:rFonts w:ascii="Arial" w:hAnsi="Arial" w:cs="Arial"/>
          <w:color w:val="000000" w:themeColor="text1"/>
          <w:sz w:val="24"/>
          <w:szCs w:val="24"/>
        </w:rPr>
        <w:t xml:space="preserve"> asks the commissioner to consider</w:t>
      </w:r>
      <w:r w:rsidR="001976BC" w:rsidRPr="00CE48E0">
        <w:rPr>
          <w:rFonts w:ascii="Arial" w:hAnsi="Arial" w:cs="Arial"/>
          <w:color w:val="000000" w:themeColor="text1"/>
          <w:sz w:val="24"/>
          <w:szCs w:val="24"/>
        </w:rPr>
        <w:t>:</w:t>
      </w:r>
    </w:p>
    <w:p w14:paraId="5310C989" w14:textId="1C0CFFE5" w:rsidR="001976BC" w:rsidRPr="001976BC" w:rsidRDefault="001976BC" w:rsidP="003058AC">
      <w:pPr>
        <w:numPr>
          <w:ilvl w:val="0"/>
          <w:numId w:val="34"/>
        </w:numPr>
        <w:rPr>
          <w:rFonts w:ascii="Arial" w:hAnsi="Arial" w:cs="Arial"/>
          <w:color w:val="000000" w:themeColor="text1"/>
          <w:sz w:val="24"/>
          <w:szCs w:val="24"/>
        </w:rPr>
      </w:pPr>
      <w:r w:rsidRPr="001976BC">
        <w:rPr>
          <w:rFonts w:ascii="Arial" w:hAnsi="Arial" w:cs="Arial"/>
          <w:color w:val="000000" w:themeColor="text1"/>
          <w:sz w:val="24"/>
          <w:szCs w:val="24"/>
        </w:rPr>
        <w:t xml:space="preserve">Am I </w:t>
      </w:r>
      <w:r w:rsidR="00970A45" w:rsidRPr="001976BC">
        <w:rPr>
          <w:rFonts w:ascii="Arial" w:hAnsi="Arial" w:cs="Arial"/>
          <w:color w:val="000000" w:themeColor="text1"/>
          <w:sz w:val="24"/>
          <w:szCs w:val="24"/>
        </w:rPr>
        <w:t>up to date</w:t>
      </w:r>
      <w:r w:rsidRPr="001976BC">
        <w:rPr>
          <w:rFonts w:ascii="Arial" w:hAnsi="Arial" w:cs="Arial"/>
          <w:color w:val="000000" w:themeColor="text1"/>
          <w:sz w:val="24"/>
          <w:szCs w:val="24"/>
        </w:rPr>
        <w:t xml:space="preserve"> with what is considered good or bad by people with a learning disability and autistic people?</w:t>
      </w:r>
    </w:p>
    <w:p w14:paraId="46106B67" w14:textId="77777777" w:rsidR="001976BC" w:rsidRPr="001976BC" w:rsidRDefault="001976BC" w:rsidP="003058AC">
      <w:pPr>
        <w:numPr>
          <w:ilvl w:val="0"/>
          <w:numId w:val="34"/>
        </w:numPr>
        <w:rPr>
          <w:rFonts w:ascii="Arial" w:hAnsi="Arial" w:cs="Arial"/>
          <w:color w:val="000000" w:themeColor="text1"/>
          <w:sz w:val="24"/>
          <w:szCs w:val="24"/>
        </w:rPr>
      </w:pPr>
      <w:r w:rsidRPr="001976BC">
        <w:rPr>
          <w:rFonts w:ascii="Arial" w:hAnsi="Arial" w:cs="Arial"/>
          <w:color w:val="000000" w:themeColor="text1"/>
          <w:sz w:val="24"/>
          <w:szCs w:val="24"/>
        </w:rPr>
        <w:t>How will I seek the views of people with a learning disability and autistic people, their families and representatives, to inform the specification?</w:t>
      </w:r>
    </w:p>
    <w:p w14:paraId="384D2331" w14:textId="77777777" w:rsidR="005F1D57" w:rsidRDefault="001976BC" w:rsidP="003058AC">
      <w:pPr>
        <w:numPr>
          <w:ilvl w:val="0"/>
          <w:numId w:val="34"/>
        </w:numPr>
        <w:rPr>
          <w:rFonts w:ascii="Arial" w:hAnsi="Arial" w:cs="Arial"/>
          <w:color w:val="000000" w:themeColor="text1"/>
          <w:sz w:val="24"/>
          <w:szCs w:val="24"/>
        </w:rPr>
      </w:pPr>
      <w:r w:rsidRPr="001976BC">
        <w:rPr>
          <w:rFonts w:ascii="Arial" w:hAnsi="Arial" w:cs="Arial"/>
          <w:color w:val="000000" w:themeColor="text1"/>
          <w:sz w:val="24"/>
          <w:szCs w:val="24"/>
        </w:rPr>
        <w:t>Am I familiar with the content of the </w:t>
      </w:r>
      <w:hyperlink r:id="rId48" w:tooltip="(opens in a new window)" w:history="1">
        <w:r w:rsidRPr="003F4E17">
          <w:rPr>
            <w:rStyle w:val="Hyperlink"/>
            <w:rFonts w:ascii="Arial" w:hAnsi="Arial" w:cs="Arial"/>
            <w:sz w:val="24"/>
            <w:szCs w:val="24"/>
          </w:rPr>
          <w:t>Oliver McGowan mandatory training?</w:t>
        </w:r>
      </w:hyperlink>
      <w:r w:rsidRPr="003F4E17">
        <w:rPr>
          <w:rFonts w:ascii="Arial" w:hAnsi="Arial" w:cs="Arial"/>
          <w:color w:val="000000" w:themeColor="text1"/>
          <w:sz w:val="24"/>
          <w:szCs w:val="24"/>
        </w:rPr>
        <w:t> </w:t>
      </w:r>
    </w:p>
    <w:p w14:paraId="7EF53810" w14:textId="0BE7023A" w:rsidR="001976BC" w:rsidRPr="001976BC" w:rsidRDefault="001976BC" w:rsidP="003058AC">
      <w:pPr>
        <w:numPr>
          <w:ilvl w:val="0"/>
          <w:numId w:val="34"/>
        </w:numPr>
        <w:rPr>
          <w:rFonts w:ascii="Arial" w:hAnsi="Arial" w:cs="Arial"/>
          <w:color w:val="000000" w:themeColor="text1"/>
          <w:sz w:val="24"/>
          <w:szCs w:val="24"/>
        </w:rPr>
      </w:pPr>
      <w:r w:rsidRPr="001976BC">
        <w:rPr>
          <w:rFonts w:ascii="Arial" w:hAnsi="Arial" w:cs="Arial"/>
          <w:color w:val="000000" w:themeColor="text1"/>
          <w:sz w:val="24"/>
          <w:szCs w:val="24"/>
        </w:rPr>
        <w:t>How much weight do we want to give in our specification to recognising the risk of, and taking action to prevent or change, closed cultures?</w:t>
      </w:r>
    </w:p>
    <w:p w14:paraId="2074C25D" w14:textId="77777777" w:rsidR="001976BC" w:rsidRPr="001976BC" w:rsidRDefault="001976BC" w:rsidP="003058AC">
      <w:pPr>
        <w:numPr>
          <w:ilvl w:val="0"/>
          <w:numId w:val="34"/>
        </w:numPr>
        <w:rPr>
          <w:rFonts w:ascii="Arial" w:hAnsi="Arial" w:cs="Arial"/>
          <w:color w:val="000000" w:themeColor="text1"/>
          <w:sz w:val="24"/>
          <w:szCs w:val="24"/>
        </w:rPr>
      </w:pPr>
      <w:r w:rsidRPr="001976BC">
        <w:rPr>
          <w:rFonts w:ascii="Arial" w:hAnsi="Arial" w:cs="Arial"/>
          <w:color w:val="000000" w:themeColor="text1"/>
          <w:sz w:val="24"/>
          <w:szCs w:val="24"/>
        </w:rPr>
        <w:t>Are we confident that we understand, and can describe, what a closed culture is?</w:t>
      </w:r>
    </w:p>
    <w:p w14:paraId="3A5129B3" w14:textId="77777777" w:rsidR="001976BC" w:rsidRPr="001976BC" w:rsidRDefault="001976BC" w:rsidP="003058AC">
      <w:pPr>
        <w:numPr>
          <w:ilvl w:val="0"/>
          <w:numId w:val="34"/>
        </w:numPr>
        <w:rPr>
          <w:rFonts w:ascii="Arial" w:hAnsi="Arial" w:cs="Arial"/>
          <w:color w:val="000000" w:themeColor="text1"/>
          <w:sz w:val="24"/>
          <w:szCs w:val="24"/>
        </w:rPr>
      </w:pPr>
      <w:r w:rsidRPr="001976BC">
        <w:rPr>
          <w:rFonts w:ascii="Arial" w:hAnsi="Arial" w:cs="Arial"/>
          <w:color w:val="000000" w:themeColor="text1"/>
          <w:sz w:val="24"/>
          <w:szCs w:val="24"/>
        </w:rPr>
        <w:t>Can we clearly describe the positive cultures that we require?</w:t>
      </w:r>
    </w:p>
    <w:p w14:paraId="56B98F8B" w14:textId="77777777" w:rsidR="001976BC" w:rsidRPr="001976BC" w:rsidRDefault="001976BC" w:rsidP="003058AC">
      <w:pPr>
        <w:numPr>
          <w:ilvl w:val="0"/>
          <w:numId w:val="34"/>
        </w:numPr>
        <w:rPr>
          <w:rFonts w:ascii="Arial" w:hAnsi="Arial" w:cs="Arial"/>
          <w:color w:val="000000" w:themeColor="text1"/>
          <w:sz w:val="24"/>
          <w:szCs w:val="24"/>
        </w:rPr>
      </w:pPr>
      <w:r w:rsidRPr="001976BC">
        <w:rPr>
          <w:rFonts w:ascii="Arial" w:hAnsi="Arial" w:cs="Arial"/>
          <w:color w:val="000000" w:themeColor="text1"/>
          <w:sz w:val="24"/>
          <w:szCs w:val="24"/>
        </w:rPr>
        <w:t>Do we emphasise the requirement for positive cultures in our specifications for all models of social care support (not just in specifications for care homes)?</w:t>
      </w:r>
    </w:p>
    <w:p w14:paraId="6060B6EA" w14:textId="39B47B0E" w:rsidR="007F7C1A" w:rsidRDefault="00E974E6" w:rsidP="00AA108D">
      <w:pPr>
        <w:ind w:left="720"/>
        <w:rPr>
          <w:rFonts w:ascii="Arial" w:hAnsi="Arial" w:cs="Arial"/>
          <w:color w:val="000000" w:themeColor="text1"/>
          <w:sz w:val="24"/>
          <w:szCs w:val="24"/>
        </w:rPr>
      </w:pPr>
      <w:r>
        <w:rPr>
          <w:rFonts w:ascii="Arial" w:hAnsi="Arial" w:cs="Arial"/>
          <w:color w:val="000000" w:themeColor="text1"/>
          <w:sz w:val="24"/>
          <w:szCs w:val="24"/>
        </w:rPr>
        <w:t xml:space="preserve">This is a very helpful resource </w:t>
      </w:r>
      <w:r w:rsidR="00357970">
        <w:rPr>
          <w:rFonts w:ascii="Arial" w:hAnsi="Arial" w:cs="Arial"/>
          <w:color w:val="000000" w:themeColor="text1"/>
          <w:sz w:val="24"/>
          <w:szCs w:val="24"/>
        </w:rPr>
        <w:t xml:space="preserve">from which to draw up </w:t>
      </w:r>
      <w:r>
        <w:rPr>
          <w:rFonts w:ascii="Arial" w:hAnsi="Arial" w:cs="Arial"/>
          <w:color w:val="000000" w:themeColor="text1"/>
          <w:sz w:val="24"/>
          <w:szCs w:val="24"/>
        </w:rPr>
        <w:t>a curriculum for a range of roles.</w:t>
      </w:r>
      <w:r w:rsidR="00933A35">
        <w:rPr>
          <w:rFonts w:ascii="Arial" w:hAnsi="Arial" w:cs="Arial"/>
          <w:color w:val="000000" w:themeColor="text1"/>
          <w:sz w:val="24"/>
          <w:szCs w:val="24"/>
        </w:rPr>
        <w:t xml:space="preserve"> </w:t>
      </w:r>
    </w:p>
    <w:p w14:paraId="77899CE0" w14:textId="5457E71D" w:rsidR="007F7C1A" w:rsidRDefault="007F7C1A" w:rsidP="00E02FEB">
      <w:pPr>
        <w:rPr>
          <w:rFonts w:ascii="Arial" w:hAnsi="Arial" w:cs="Arial"/>
          <w:color w:val="000000" w:themeColor="text1"/>
          <w:sz w:val="24"/>
          <w:szCs w:val="24"/>
        </w:rPr>
      </w:pPr>
    </w:p>
    <w:p w14:paraId="16AD6545" w14:textId="15E7C207" w:rsidR="00E862C2" w:rsidRPr="00970A45" w:rsidRDefault="00A72EE5" w:rsidP="00E238E9">
      <w:pPr>
        <w:pStyle w:val="ListParagraph"/>
        <w:numPr>
          <w:ilvl w:val="0"/>
          <w:numId w:val="16"/>
        </w:numPr>
        <w:rPr>
          <w:rFonts w:ascii="Arial" w:hAnsi="Arial" w:cs="Arial"/>
          <w:b/>
          <w:bCs/>
          <w:color w:val="000000" w:themeColor="text1"/>
          <w:sz w:val="24"/>
          <w:szCs w:val="24"/>
        </w:rPr>
      </w:pPr>
      <w:r w:rsidRPr="00970A45">
        <w:rPr>
          <w:rFonts w:ascii="Arial" w:hAnsi="Arial" w:cs="Arial"/>
          <w:b/>
          <w:bCs/>
          <w:color w:val="000000" w:themeColor="text1"/>
          <w:sz w:val="24"/>
          <w:szCs w:val="24"/>
        </w:rPr>
        <w:t>Messages</w:t>
      </w:r>
      <w:r w:rsidR="00E862C2" w:rsidRPr="00970A45">
        <w:rPr>
          <w:rFonts w:ascii="Arial" w:hAnsi="Arial" w:cs="Arial"/>
          <w:b/>
          <w:bCs/>
          <w:color w:val="000000" w:themeColor="text1"/>
          <w:sz w:val="24"/>
          <w:szCs w:val="24"/>
        </w:rPr>
        <w:t xml:space="preserve"> about </w:t>
      </w:r>
      <w:r w:rsidRPr="00970A45">
        <w:rPr>
          <w:rFonts w:ascii="Arial" w:hAnsi="Arial" w:cs="Arial"/>
          <w:b/>
          <w:bCs/>
          <w:color w:val="000000" w:themeColor="text1"/>
          <w:sz w:val="24"/>
          <w:szCs w:val="24"/>
        </w:rPr>
        <w:t>what</w:t>
      </w:r>
      <w:r w:rsidR="00E862C2" w:rsidRPr="00970A45">
        <w:rPr>
          <w:rFonts w:ascii="Arial" w:hAnsi="Arial" w:cs="Arial"/>
          <w:b/>
          <w:bCs/>
          <w:color w:val="000000" w:themeColor="text1"/>
          <w:sz w:val="24"/>
          <w:szCs w:val="24"/>
        </w:rPr>
        <w:t xml:space="preserve"> </w:t>
      </w:r>
      <w:r w:rsidRPr="00970A45">
        <w:rPr>
          <w:rFonts w:ascii="Arial" w:hAnsi="Arial" w:cs="Arial"/>
          <w:b/>
          <w:bCs/>
          <w:color w:val="000000" w:themeColor="text1"/>
          <w:sz w:val="24"/>
          <w:szCs w:val="24"/>
        </w:rPr>
        <w:t xml:space="preserve">helps and what gets in the way </w:t>
      </w:r>
      <w:r w:rsidR="00E862C2" w:rsidRPr="00970A45">
        <w:rPr>
          <w:rFonts w:ascii="Arial" w:hAnsi="Arial" w:cs="Arial"/>
          <w:b/>
          <w:bCs/>
          <w:color w:val="000000" w:themeColor="text1"/>
          <w:sz w:val="24"/>
          <w:szCs w:val="24"/>
        </w:rPr>
        <w:t>of learning:</w:t>
      </w:r>
    </w:p>
    <w:p w14:paraId="4181FDDE" w14:textId="38E52C6B" w:rsidR="00BB531D" w:rsidRPr="00A72EE5" w:rsidRDefault="00BB531D" w:rsidP="00BB531D">
      <w:pPr>
        <w:pStyle w:val="p3"/>
        <w:spacing w:before="0" w:beforeAutospacing="0" w:after="0" w:afterAutospacing="0"/>
        <w:rPr>
          <w:b/>
          <w:bCs/>
        </w:rPr>
      </w:pPr>
    </w:p>
    <w:p w14:paraId="664D6AC9" w14:textId="77B6960A" w:rsidR="0038651B" w:rsidRDefault="00EC1963" w:rsidP="0038651B">
      <w:pPr>
        <w:rPr>
          <w:rFonts w:ascii="Arial" w:hAnsi="Arial" w:cs="Arial"/>
          <w:color w:val="000000" w:themeColor="text1"/>
          <w:sz w:val="24"/>
          <w:szCs w:val="24"/>
        </w:rPr>
      </w:pPr>
      <w:r w:rsidRPr="0048556D">
        <w:rPr>
          <w:rFonts w:ascii="Arial" w:hAnsi="Arial" w:cs="Arial"/>
          <w:color w:val="000000" w:themeColor="text1"/>
          <w:sz w:val="24"/>
          <w:szCs w:val="24"/>
        </w:rPr>
        <w:t xml:space="preserve">The following </w:t>
      </w:r>
      <w:r w:rsidR="000525E9">
        <w:rPr>
          <w:rFonts w:ascii="Arial" w:hAnsi="Arial" w:cs="Arial"/>
          <w:color w:val="000000" w:themeColor="text1"/>
          <w:sz w:val="24"/>
          <w:szCs w:val="24"/>
        </w:rPr>
        <w:t xml:space="preserve">enablers </w:t>
      </w:r>
      <w:r w:rsidR="0048556D" w:rsidRPr="0048556D">
        <w:rPr>
          <w:rFonts w:ascii="Arial" w:hAnsi="Arial" w:cs="Arial"/>
          <w:color w:val="000000" w:themeColor="text1"/>
          <w:sz w:val="24"/>
          <w:szCs w:val="24"/>
        </w:rPr>
        <w:t>are</w:t>
      </w:r>
      <w:r w:rsidR="00A552D0">
        <w:rPr>
          <w:rFonts w:ascii="Arial" w:hAnsi="Arial" w:cs="Arial"/>
          <w:color w:val="000000" w:themeColor="text1"/>
          <w:sz w:val="24"/>
          <w:szCs w:val="24"/>
        </w:rPr>
        <w:t xml:space="preserve"> </w:t>
      </w:r>
      <w:r w:rsidR="00E25B22">
        <w:rPr>
          <w:rFonts w:ascii="Arial" w:hAnsi="Arial" w:cs="Arial"/>
          <w:color w:val="000000" w:themeColor="text1"/>
          <w:sz w:val="24"/>
          <w:szCs w:val="24"/>
        </w:rPr>
        <w:t xml:space="preserve">amongst those </w:t>
      </w:r>
      <w:r w:rsidR="0048556D" w:rsidRPr="0048556D">
        <w:rPr>
          <w:rFonts w:ascii="Arial" w:hAnsi="Arial" w:cs="Arial"/>
          <w:color w:val="000000" w:themeColor="text1"/>
          <w:sz w:val="24"/>
          <w:szCs w:val="24"/>
        </w:rPr>
        <w:t xml:space="preserve">highlighted in conversations. </w:t>
      </w:r>
      <w:r w:rsidR="0038651B" w:rsidRPr="00311ACA">
        <w:rPr>
          <w:rFonts w:ascii="Arial" w:hAnsi="Arial" w:cs="Arial"/>
          <w:color w:val="000000" w:themeColor="text1"/>
          <w:sz w:val="24"/>
          <w:szCs w:val="24"/>
        </w:rPr>
        <w:t>Being open to being disrupted by new thinking and perspectives</w:t>
      </w:r>
      <w:r w:rsidR="0038651B" w:rsidRPr="0048556D">
        <w:rPr>
          <w:rFonts w:ascii="Arial" w:hAnsi="Arial" w:cs="Arial"/>
          <w:color w:val="000000" w:themeColor="text1"/>
          <w:sz w:val="24"/>
          <w:szCs w:val="24"/>
        </w:rPr>
        <w:t xml:space="preserve">, </w:t>
      </w:r>
      <w:r w:rsidR="00E26896" w:rsidRPr="0048556D">
        <w:rPr>
          <w:rFonts w:ascii="Arial" w:hAnsi="Arial" w:cs="Arial"/>
          <w:color w:val="000000" w:themeColor="text1"/>
          <w:sz w:val="24"/>
          <w:szCs w:val="24"/>
        </w:rPr>
        <w:t>engaging with co-production experts to understand us</w:t>
      </w:r>
      <w:r w:rsidRPr="0048556D">
        <w:rPr>
          <w:rFonts w:ascii="Arial" w:hAnsi="Arial" w:cs="Arial"/>
          <w:color w:val="000000" w:themeColor="text1"/>
          <w:sz w:val="24"/>
          <w:szCs w:val="24"/>
        </w:rPr>
        <w:t>e</w:t>
      </w:r>
      <w:r w:rsidR="00E26896" w:rsidRPr="0048556D">
        <w:rPr>
          <w:rFonts w:ascii="Arial" w:hAnsi="Arial" w:cs="Arial"/>
          <w:color w:val="000000" w:themeColor="text1"/>
          <w:sz w:val="24"/>
          <w:szCs w:val="24"/>
        </w:rPr>
        <w:t xml:space="preserve">r perspectives, </w:t>
      </w:r>
      <w:r w:rsidRPr="0048556D">
        <w:rPr>
          <w:rFonts w:ascii="Arial" w:hAnsi="Arial" w:cs="Arial"/>
          <w:color w:val="000000" w:themeColor="text1"/>
          <w:sz w:val="24"/>
          <w:szCs w:val="24"/>
        </w:rPr>
        <w:t>non-hierarchical</w:t>
      </w:r>
      <w:r w:rsidR="0005181E" w:rsidRPr="0048556D">
        <w:rPr>
          <w:rFonts w:ascii="Arial" w:hAnsi="Arial" w:cs="Arial"/>
          <w:color w:val="000000" w:themeColor="text1"/>
          <w:sz w:val="24"/>
          <w:szCs w:val="24"/>
        </w:rPr>
        <w:t xml:space="preserve"> organisational structures where all can contribute ideas and </w:t>
      </w:r>
      <w:r w:rsidRPr="0048556D">
        <w:rPr>
          <w:rFonts w:ascii="Arial" w:hAnsi="Arial" w:cs="Arial"/>
          <w:color w:val="000000" w:themeColor="text1"/>
          <w:sz w:val="24"/>
          <w:szCs w:val="24"/>
        </w:rPr>
        <w:t>feedback</w:t>
      </w:r>
      <w:r w:rsidR="0005181E" w:rsidRPr="0048556D">
        <w:rPr>
          <w:rFonts w:ascii="Arial" w:hAnsi="Arial" w:cs="Arial"/>
          <w:color w:val="000000" w:themeColor="text1"/>
          <w:sz w:val="24"/>
          <w:szCs w:val="24"/>
        </w:rPr>
        <w:t>.</w:t>
      </w:r>
      <w:r w:rsidRPr="0048556D">
        <w:rPr>
          <w:rFonts w:ascii="Arial" w:hAnsi="Arial" w:cs="Arial"/>
          <w:color w:val="000000" w:themeColor="text1"/>
          <w:sz w:val="24"/>
          <w:szCs w:val="24"/>
        </w:rPr>
        <w:t xml:space="preserve"> </w:t>
      </w:r>
      <w:r w:rsidR="001C751F" w:rsidRPr="0048556D">
        <w:rPr>
          <w:rFonts w:ascii="Arial" w:hAnsi="Arial" w:cs="Arial"/>
          <w:color w:val="000000" w:themeColor="text1"/>
          <w:sz w:val="24"/>
          <w:szCs w:val="24"/>
        </w:rPr>
        <w:t xml:space="preserve">Leaning </w:t>
      </w:r>
      <w:r w:rsidR="0048556D" w:rsidRPr="0048556D">
        <w:rPr>
          <w:rFonts w:ascii="Arial" w:hAnsi="Arial" w:cs="Arial"/>
          <w:color w:val="000000" w:themeColor="text1"/>
          <w:sz w:val="24"/>
          <w:szCs w:val="24"/>
        </w:rPr>
        <w:t>into</w:t>
      </w:r>
      <w:r w:rsidR="001C751F" w:rsidRPr="0048556D">
        <w:rPr>
          <w:rFonts w:ascii="Arial" w:hAnsi="Arial" w:cs="Arial"/>
          <w:color w:val="000000" w:themeColor="text1"/>
          <w:sz w:val="24"/>
          <w:szCs w:val="24"/>
        </w:rPr>
        <w:t xml:space="preserve"> </w:t>
      </w:r>
      <w:r w:rsidR="0038651B" w:rsidRPr="00311ACA">
        <w:rPr>
          <w:rFonts w:ascii="Arial" w:hAnsi="Arial" w:cs="Arial"/>
          <w:color w:val="000000" w:themeColor="text1"/>
          <w:sz w:val="24"/>
          <w:szCs w:val="24"/>
        </w:rPr>
        <w:t xml:space="preserve">the </w:t>
      </w:r>
      <w:r w:rsidRPr="0048556D">
        <w:rPr>
          <w:rFonts w:ascii="Arial" w:hAnsi="Arial" w:cs="Arial"/>
          <w:color w:val="000000" w:themeColor="text1"/>
          <w:sz w:val="24"/>
          <w:szCs w:val="24"/>
        </w:rPr>
        <w:t>messages</w:t>
      </w:r>
      <w:r w:rsidR="001C751F" w:rsidRPr="0048556D">
        <w:rPr>
          <w:rFonts w:ascii="Arial" w:hAnsi="Arial" w:cs="Arial"/>
          <w:color w:val="000000" w:themeColor="text1"/>
          <w:sz w:val="24"/>
          <w:szCs w:val="24"/>
        </w:rPr>
        <w:t xml:space="preserve"> </w:t>
      </w:r>
      <w:r w:rsidR="0038651B" w:rsidRPr="00311ACA">
        <w:rPr>
          <w:rFonts w:ascii="Arial" w:hAnsi="Arial" w:cs="Arial"/>
          <w:color w:val="000000" w:themeColor="text1"/>
          <w:sz w:val="24"/>
          <w:szCs w:val="24"/>
        </w:rPr>
        <w:t>that</w:t>
      </w:r>
      <w:r w:rsidR="001C751F" w:rsidRPr="0048556D">
        <w:rPr>
          <w:rFonts w:ascii="Arial" w:hAnsi="Arial" w:cs="Arial"/>
          <w:color w:val="000000" w:themeColor="text1"/>
          <w:sz w:val="24"/>
          <w:szCs w:val="24"/>
        </w:rPr>
        <w:t xml:space="preserve"> </w:t>
      </w:r>
      <w:r w:rsidR="0038651B" w:rsidRPr="00311ACA">
        <w:rPr>
          <w:rFonts w:ascii="Arial" w:hAnsi="Arial" w:cs="Arial"/>
          <w:color w:val="000000" w:themeColor="text1"/>
          <w:sz w:val="24"/>
          <w:szCs w:val="24"/>
        </w:rPr>
        <w:t xml:space="preserve">are difficult to hear. Hearing </w:t>
      </w:r>
      <w:r w:rsidR="001C751F" w:rsidRPr="0048556D">
        <w:rPr>
          <w:rFonts w:ascii="Arial" w:hAnsi="Arial" w:cs="Arial"/>
          <w:color w:val="000000" w:themeColor="text1"/>
          <w:sz w:val="24"/>
          <w:szCs w:val="24"/>
        </w:rPr>
        <w:t xml:space="preserve">and responding to </w:t>
      </w:r>
      <w:r w:rsidR="0038651B" w:rsidRPr="00311ACA">
        <w:rPr>
          <w:rFonts w:ascii="Arial" w:hAnsi="Arial" w:cs="Arial"/>
          <w:color w:val="000000" w:themeColor="text1"/>
          <w:sz w:val="24"/>
          <w:szCs w:val="24"/>
        </w:rPr>
        <w:t>complaints and feedback</w:t>
      </w:r>
      <w:r w:rsidRPr="0048556D">
        <w:rPr>
          <w:rFonts w:ascii="Arial" w:hAnsi="Arial" w:cs="Arial"/>
          <w:color w:val="000000" w:themeColor="text1"/>
          <w:sz w:val="24"/>
          <w:szCs w:val="24"/>
        </w:rPr>
        <w:t>.</w:t>
      </w:r>
      <w:r w:rsidR="00645E3A">
        <w:rPr>
          <w:rFonts w:ascii="Arial" w:hAnsi="Arial" w:cs="Arial"/>
          <w:color w:val="000000" w:themeColor="text1"/>
          <w:sz w:val="24"/>
          <w:szCs w:val="24"/>
        </w:rPr>
        <w:t xml:space="preserve"> Facilitating genuine opportunities for this to happen.</w:t>
      </w:r>
      <w:r w:rsidRPr="0048556D">
        <w:rPr>
          <w:rFonts w:ascii="Arial" w:hAnsi="Arial" w:cs="Arial"/>
          <w:color w:val="000000" w:themeColor="text1"/>
          <w:sz w:val="24"/>
          <w:szCs w:val="24"/>
        </w:rPr>
        <w:t xml:space="preserve"> </w:t>
      </w:r>
      <w:r w:rsidR="0038651B" w:rsidRPr="00311ACA">
        <w:rPr>
          <w:rFonts w:ascii="Arial" w:hAnsi="Arial" w:cs="Arial"/>
          <w:color w:val="000000" w:themeColor="text1"/>
          <w:sz w:val="24"/>
          <w:szCs w:val="24"/>
        </w:rPr>
        <w:t xml:space="preserve"> </w:t>
      </w:r>
    </w:p>
    <w:p w14:paraId="48F02B1F" w14:textId="77777777" w:rsidR="008056D5" w:rsidRDefault="008056D5" w:rsidP="0038651B">
      <w:pPr>
        <w:rPr>
          <w:rFonts w:ascii="Arial" w:hAnsi="Arial" w:cs="Arial"/>
          <w:color w:val="000000" w:themeColor="text1"/>
          <w:sz w:val="24"/>
          <w:szCs w:val="24"/>
        </w:rPr>
      </w:pPr>
    </w:p>
    <w:p w14:paraId="41B08B22" w14:textId="024BEA84" w:rsidR="008056D5" w:rsidRDefault="00E25B22" w:rsidP="008056D5">
      <w:pPr>
        <w:rPr>
          <w:rFonts w:ascii="Arial" w:hAnsi="Arial" w:cs="Arial"/>
          <w:sz w:val="24"/>
          <w:szCs w:val="24"/>
        </w:rPr>
      </w:pPr>
      <w:r>
        <w:rPr>
          <w:rFonts w:ascii="Arial" w:hAnsi="Arial" w:cs="Arial"/>
          <w:sz w:val="24"/>
          <w:szCs w:val="24"/>
        </w:rPr>
        <w:t>S</w:t>
      </w:r>
      <w:r w:rsidR="008056D5">
        <w:rPr>
          <w:rFonts w:ascii="Arial" w:hAnsi="Arial" w:cs="Arial"/>
          <w:sz w:val="24"/>
          <w:szCs w:val="24"/>
        </w:rPr>
        <w:t>crutinis</w:t>
      </w:r>
      <w:r>
        <w:rPr>
          <w:rFonts w:ascii="Arial" w:hAnsi="Arial" w:cs="Arial"/>
          <w:sz w:val="24"/>
          <w:szCs w:val="24"/>
        </w:rPr>
        <w:t>ing</w:t>
      </w:r>
      <w:r w:rsidR="008056D5">
        <w:rPr>
          <w:rFonts w:ascii="Arial" w:hAnsi="Arial" w:cs="Arial"/>
          <w:sz w:val="24"/>
          <w:szCs w:val="24"/>
        </w:rPr>
        <w:t xml:space="preserve"> and join</w:t>
      </w:r>
      <w:r>
        <w:rPr>
          <w:rFonts w:ascii="Arial" w:hAnsi="Arial" w:cs="Arial"/>
          <w:sz w:val="24"/>
          <w:szCs w:val="24"/>
        </w:rPr>
        <w:t>ing</w:t>
      </w:r>
      <w:r w:rsidR="008056D5">
        <w:rPr>
          <w:rFonts w:ascii="Arial" w:hAnsi="Arial" w:cs="Arial"/>
          <w:sz w:val="24"/>
          <w:szCs w:val="24"/>
        </w:rPr>
        <w:t xml:space="preserve"> up insights from available </w:t>
      </w:r>
      <w:r w:rsidR="00D044B2">
        <w:rPr>
          <w:rFonts w:ascii="Arial" w:hAnsi="Arial" w:cs="Arial"/>
          <w:sz w:val="24"/>
          <w:szCs w:val="24"/>
        </w:rPr>
        <w:t xml:space="preserve">research / </w:t>
      </w:r>
      <w:r w:rsidR="008056D5">
        <w:rPr>
          <w:rFonts w:ascii="Arial" w:hAnsi="Arial" w:cs="Arial"/>
          <w:sz w:val="24"/>
          <w:szCs w:val="24"/>
        </w:rPr>
        <w:t>information across a range of sources (whether within or across organisations) also support</w:t>
      </w:r>
      <w:r w:rsidR="005F1D57">
        <w:rPr>
          <w:rFonts w:ascii="Arial" w:hAnsi="Arial" w:cs="Arial"/>
          <w:sz w:val="24"/>
          <w:szCs w:val="24"/>
        </w:rPr>
        <w:t>s</w:t>
      </w:r>
      <w:r w:rsidR="008056D5">
        <w:rPr>
          <w:rFonts w:ascii="Arial" w:hAnsi="Arial" w:cs="Arial"/>
          <w:sz w:val="24"/>
          <w:szCs w:val="24"/>
        </w:rPr>
        <w:t xml:space="preserve"> learning. </w:t>
      </w:r>
      <w:r w:rsidR="008056D5">
        <w:rPr>
          <w:rFonts w:ascii="Arial" w:hAnsi="Arial" w:cs="Arial"/>
          <w:sz w:val="24"/>
          <w:szCs w:val="24"/>
        </w:rPr>
        <w:lastRenderedPageBreak/>
        <w:t xml:space="preserve">This will be expanded on in the below section on </w:t>
      </w:r>
      <w:r w:rsidR="008056D5" w:rsidRPr="00BA1AFC">
        <w:rPr>
          <w:rFonts w:ascii="Arial" w:hAnsi="Arial" w:cs="Arial"/>
          <w:i/>
          <w:iCs/>
          <w:sz w:val="24"/>
          <w:szCs w:val="24"/>
        </w:rPr>
        <w:t>making connections</w:t>
      </w:r>
      <w:r w:rsidR="008056D5">
        <w:rPr>
          <w:rFonts w:ascii="Arial" w:hAnsi="Arial" w:cs="Arial"/>
          <w:sz w:val="24"/>
          <w:szCs w:val="24"/>
        </w:rPr>
        <w:t>.</w:t>
      </w:r>
      <w:r w:rsidR="00603718">
        <w:rPr>
          <w:rFonts w:ascii="Arial" w:hAnsi="Arial" w:cs="Arial"/>
          <w:sz w:val="24"/>
          <w:szCs w:val="24"/>
        </w:rPr>
        <w:t xml:space="preserve"> Examples are the work of the </w:t>
      </w:r>
      <w:r w:rsidR="00D044B2">
        <w:rPr>
          <w:rFonts w:ascii="Arial" w:hAnsi="Arial" w:cs="Arial"/>
          <w:sz w:val="24"/>
          <w:szCs w:val="24"/>
        </w:rPr>
        <w:t>Patient</w:t>
      </w:r>
      <w:r w:rsidR="00603718">
        <w:rPr>
          <w:rFonts w:ascii="Arial" w:hAnsi="Arial" w:cs="Arial"/>
          <w:sz w:val="24"/>
          <w:szCs w:val="24"/>
        </w:rPr>
        <w:t xml:space="preserve"> </w:t>
      </w:r>
      <w:r w:rsidR="00D044B2">
        <w:rPr>
          <w:rFonts w:ascii="Arial" w:hAnsi="Arial" w:cs="Arial"/>
          <w:sz w:val="24"/>
          <w:szCs w:val="24"/>
        </w:rPr>
        <w:t>E</w:t>
      </w:r>
      <w:r w:rsidR="00603718">
        <w:rPr>
          <w:rFonts w:ascii="Arial" w:hAnsi="Arial" w:cs="Arial"/>
          <w:sz w:val="24"/>
          <w:szCs w:val="24"/>
        </w:rPr>
        <w:t>xperienc</w:t>
      </w:r>
      <w:r w:rsidR="00D044B2">
        <w:rPr>
          <w:rFonts w:ascii="Arial" w:hAnsi="Arial" w:cs="Arial"/>
          <w:sz w:val="24"/>
          <w:szCs w:val="24"/>
        </w:rPr>
        <w:t xml:space="preserve">e Library and of </w:t>
      </w:r>
      <w:r w:rsidR="008056D5">
        <w:rPr>
          <w:rFonts w:ascii="Arial" w:hAnsi="Arial" w:cs="Arial"/>
          <w:sz w:val="24"/>
          <w:szCs w:val="24"/>
        </w:rPr>
        <w:t xml:space="preserve">Professor Michael West and Matthew Winn (CEO) where 20 years of research on </w:t>
      </w:r>
      <w:r w:rsidR="008056D5" w:rsidRPr="0057282E">
        <w:rPr>
          <w:rFonts w:ascii="Arial" w:hAnsi="Arial" w:cs="Arial"/>
          <w:sz w:val="24"/>
          <w:szCs w:val="24"/>
        </w:rPr>
        <w:t>NHS staff surveys</w:t>
      </w:r>
      <w:r w:rsidR="008056D5">
        <w:rPr>
          <w:rFonts w:ascii="Arial" w:hAnsi="Arial" w:cs="Arial"/>
          <w:sz w:val="24"/>
          <w:szCs w:val="24"/>
        </w:rPr>
        <w:t xml:space="preserve"> underpins learning about leading positive cultures. </w:t>
      </w:r>
    </w:p>
    <w:p w14:paraId="308B74A8" w14:textId="77777777" w:rsidR="008056D5" w:rsidRPr="00311ACA" w:rsidRDefault="008056D5" w:rsidP="0038651B">
      <w:pPr>
        <w:rPr>
          <w:rFonts w:ascii="Arial" w:hAnsi="Arial" w:cs="Arial"/>
          <w:color w:val="000000" w:themeColor="text1"/>
          <w:sz w:val="24"/>
          <w:szCs w:val="24"/>
        </w:rPr>
      </w:pPr>
    </w:p>
    <w:p w14:paraId="2C20E0F5" w14:textId="1903D252" w:rsidR="0048556D" w:rsidRPr="00CA52B5" w:rsidRDefault="0048556D" w:rsidP="0048556D">
      <w:pPr>
        <w:rPr>
          <w:rFonts w:ascii="Arial" w:hAnsi="Arial" w:cs="Arial"/>
          <w:sz w:val="24"/>
          <w:szCs w:val="24"/>
        </w:rPr>
      </w:pPr>
      <w:r w:rsidRPr="00CA52B5">
        <w:rPr>
          <w:rFonts w:ascii="Arial" w:hAnsi="Arial" w:cs="Arial"/>
          <w:sz w:val="24"/>
          <w:szCs w:val="24"/>
        </w:rPr>
        <w:t xml:space="preserve">A former quality lead for a </w:t>
      </w:r>
      <w:r w:rsidR="005F1D57">
        <w:rPr>
          <w:rFonts w:ascii="Arial" w:hAnsi="Arial" w:cs="Arial"/>
          <w:sz w:val="24"/>
          <w:szCs w:val="24"/>
        </w:rPr>
        <w:t xml:space="preserve">care </w:t>
      </w:r>
      <w:r w:rsidRPr="00CA52B5">
        <w:rPr>
          <w:rFonts w:ascii="Arial" w:hAnsi="Arial" w:cs="Arial"/>
          <w:sz w:val="24"/>
          <w:szCs w:val="24"/>
        </w:rPr>
        <w:t>provider</w:t>
      </w:r>
      <w:r w:rsidR="005F1D57">
        <w:rPr>
          <w:rFonts w:ascii="Arial" w:hAnsi="Arial" w:cs="Arial"/>
          <w:sz w:val="24"/>
          <w:szCs w:val="24"/>
        </w:rPr>
        <w:t>,</w:t>
      </w:r>
      <w:r w:rsidRPr="00CA52B5">
        <w:rPr>
          <w:rFonts w:ascii="Arial" w:hAnsi="Arial" w:cs="Arial"/>
          <w:sz w:val="24"/>
          <w:szCs w:val="24"/>
        </w:rPr>
        <w:t xml:space="preserve"> supported understanding </w:t>
      </w:r>
      <w:r w:rsidR="00913B5B" w:rsidRPr="00CA52B5">
        <w:rPr>
          <w:rFonts w:ascii="Arial" w:hAnsi="Arial" w:cs="Arial"/>
          <w:sz w:val="24"/>
          <w:szCs w:val="24"/>
        </w:rPr>
        <w:t xml:space="preserve">about </w:t>
      </w:r>
      <w:r w:rsidR="005A553F">
        <w:rPr>
          <w:rFonts w:ascii="Arial" w:hAnsi="Arial" w:cs="Arial"/>
          <w:sz w:val="24"/>
          <w:szCs w:val="24"/>
        </w:rPr>
        <w:t xml:space="preserve">barriers (and conversely enablers) to </w:t>
      </w:r>
      <w:r w:rsidR="00913B5B" w:rsidRPr="00CA52B5">
        <w:rPr>
          <w:rFonts w:ascii="Arial" w:hAnsi="Arial" w:cs="Arial"/>
          <w:sz w:val="24"/>
          <w:szCs w:val="24"/>
        </w:rPr>
        <w:t>learning:</w:t>
      </w:r>
      <w:r w:rsidRPr="00CA52B5">
        <w:rPr>
          <w:rFonts w:ascii="Arial" w:hAnsi="Arial" w:cs="Arial"/>
          <w:sz w:val="24"/>
          <w:szCs w:val="24"/>
        </w:rPr>
        <w:t xml:space="preserve"> </w:t>
      </w:r>
    </w:p>
    <w:p w14:paraId="0462E48F" w14:textId="77777777" w:rsidR="0048556D" w:rsidRDefault="0048556D" w:rsidP="0048556D">
      <w:pPr>
        <w:rPr>
          <w:rFonts w:ascii="Arial" w:hAnsi="Arial" w:cs="Arial"/>
          <w:sz w:val="24"/>
          <w:szCs w:val="24"/>
        </w:rPr>
      </w:pPr>
    </w:p>
    <w:p w14:paraId="60E6F559" w14:textId="77777777" w:rsidR="0048556D" w:rsidRPr="00263770" w:rsidRDefault="0048556D" w:rsidP="0048556D">
      <w:pPr>
        <w:pStyle w:val="ListParagraph"/>
        <w:numPr>
          <w:ilvl w:val="0"/>
          <w:numId w:val="32"/>
        </w:numPr>
        <w:rPr>
          <w:rFonts w:ascii="Arial" w:hAnsi="Arial" w:cs="Arial"/>
          <w:color w:val="000000" w:themeColor="text1"/>
          <w:sz w:val="24"/>
          <w:szCs w:val="24"/>
        </w:rPr>
      </w:pPr>
      <w:r w:rsidRPr="00263770">
        <w:rPr>
          <w:rFonts w:ascii="Arial" w:hAnsi="Arial" w:cs="Arial"/>
          <w:sz w:val="24"/>
          <w:szCs w:val="24"/>
        </w:rPr>
        <w:t>Effective learning takes</w:t>
      </w:r>
      <w:r w:rsidRPr="00263770">
        <w:rPr>
          <w:rFonts w:ascii="Arial" w:hAnsi="Arial" w:cs="Arial"/>
          <w:b/>
          <w:bCs/>
          <w:sz w:val="28"/>
          <w:szCs w:val="28"/>
        </w:rPr>
        <w:t xml:space="preserve"> </w:t>
      </w:r>
      <w:r w:rsidRPr="00263770">
        <w:rPr>
          <w:rFonts w:ascii="Arial" w:hAnsi="Arial" w:cs="Arial"/>
          <w:color w:val="000000" w:themeColor="text1"/>
          <w:sz w:val="24"/>
          <w:szCs w:val="24"/>
        </w:rPr>
        <w:t xml:space="preserve">time and resources. It needs to be part of continual quality management. </w:t>
      </w:r>
    </w:p>
    <w:p w14:paraId="175F4867" w14:textId="77777777" w:rsidR="0048556D" w:rsidRDefault="0048556D" w:rsidP="0048556D">
      <w:pPr>
        <w:rPr>
          <w:rFonts w:ascii="Arial" w:hAnsi="Arial" w:cs="Arial"/>
          <w:color w:val="000000" w:themeColor="text1"/>
          <w:sz w:val="24"/>
          <w:szCs w:val="24"/>
        </w:rPr>
      </w:pPr>
    </w:p>
    <w:p w14:paraId="3D694E91" w14:textId="77777777" w:rsidR="0048556D" w:rsidRPr="00263770" w:rsidRDefault="0048556D" w:rsidP="0048556D">
      <w:pPr>
        <w:pStyle w:val="ListParagraph"/>
        <w:numPr>
          <w:ilvl w:val="0"/>
          <w:numId w:val="32"/>
        </w:numPr>
        <w:rPr>
          <w:rFonts w:ascii="Arial" w:hAnsi="Arial" w:cs="Arial"/>
          <w:color w:val="000000" w:themeColor="text1"/>
          <w:sz w:val="24"/>
          <w:szCs w:val="24"/>
        </w:rPr>
      </w:pPr>
      <w:r w:rsidRPr="00263770">
        <w:rPr>
          <w:rFonts w:ascii="Arial" w:hAnsi="Arial" w:cs="Arial"/>
          <w:color w:val="000000" w:themeColor="text1"/>
          <w:sz w:val="24"/>
          <w:szCs w:val="24"/>
        </w:rPr>
        <w:t>Knee-jerk reactions to issues resulting in quick superficial changes, without involving people that use services or work directly with people. These are a barrier to learning.</w:t>
      </w:r>
    </w:p>
    <w:p w14:paraId="0BF7DE88" w14:textId="77777777" w:rsidR="0048556D" w:rsidRDefault="0048556D" w:rsidP="0048556D">
      <w:pPr>
        <w:rPr>
          <w:rFonts w:ascii="Arial" w:hAnsi="Arial" w:cs="Arial"/>
          <w:color w:val="000000" w:themeColor="text1"/>
          <w:sz w:val="24"/>
          <w:szCs w:val="24"/>
        </w:rPr>
      </w:pPr>
    </w:p>
    <w:p w14:paraId="3F20B051" w14:textId="77777777" w:rsidR="0048556D" w:rsidRPr="00263770" w:rsidRDefault="0048556D" w:rsidP="0048556D">
      <w:pPr>
        <w:pStyle w:val="ListParagraph"/>
        <w:numPr>
          <w:ilvl w:val="0"/>
          <w:numId w:val="32"/>
        </w:numPr>
        <w:rPr>
          <w:rFonts w:ascii="Arial" w:hAnsi="Arial" w:cs="Arial"/>
          <w:color w:val="000000" w:themeColor="text1"/>
          <w:sz w:val="24"/>
          <w:szCs w:val="24"/>
        </w:rPr>
      </w:pPr>
      <w:r w:rsidRPr="00263770">
        <w:rPr>
          <w:rFonts w:ascii="Arial" w:hAnsi="Arial" w:cs="Arial"/>
          <w:color w:val="000000" w:themeColor="text1"/>
          <w:sz w:val="24"/>
          <w:szCs w:val="24"/>
        </w:rPr>
        <w:t xml:space="preserve">Learning is sometimes too far removed from the front line. Specialist teams often carry out audits, sharing learning with senior managers. Staff who have been part of the presenting issue don’t learn from the experience because others are doing this work.    </w:t>
      </w:r>
    </w:p>
    <w:p w14:paraId="6418F402" w14:textId="77777777" w:rsidR="0048556D" w:rsidRPr="008A6B74" w:rsidRDefault="0048556D" w:rsidP="0048556D">
      <w:pPr>
        <w:rPr>
          <w:rFonts w:ascii="Arial" w:hAnsi="Arial" w:cs="Arial"/>
          <w:color w:val="000000" w:themeColor="text1"/>
          <w:sz w:val="24"/>
          <w:szCs w:val="24"/>
        </w:rPr>
      </w:pPr>
    </w:p>
    <w:p w14:paraId="2C55CFBD" w14:textId="77777777" w:rsidR="0048556D" w:rsidRPr="00263770" w:rsidRDefault="0048556D" w:rsidP="0048556D">
      <w:pPr>
        <w:pStyle w:val="ListParagraph"/>
        <w:numPr>
          <w:ilvl w:val="0"/>
          <w:numId w:val="32"/>
        </w:numPr>
        <w:rPr>
          <w:rFonts w:ascii="Arial" w:hAnsi="Arial" w:cs="Arial"/>
          <w:color w:val="000000" w:themeColor="text1"/>
          <w:sz w:val="24"/>
          <w:szCs w:val="24"/>
        </w:rPr>
      </w:pPr>
      <w:r w:rsidRPr="00263770">
        <w:rPr>
          <w:rFonts w:ascii="Arial" w:hAnsi="Arial" w:cs="Arial"/>
          <w:color w:val="000000" w:themeColor="text1"/>
          <w:sz w:val="24"/>
          <w:szCs w:val="24"/>
        </w:rPr>
        <w:t xml:space="preserve">Absence of root cause analysis. Measuring compliance by analytics. Tendency to sign off solutions quickly, rather than fully understanding and sharing learning on why something occurred. </w:t>
      </w:r>
    </w:p>
    <w:p w14:paraId="730F456C" w14:textId="77777777" w:rsidR="0048556D" w:rsidRDefault="0048556D" w:rsidP="0048556D">
      <w:pPr>
        <w:rPr>
          <w:rFonts w:ascii="Arial" w:hAnsi="Arial" w:cs="Arial"/>
          <w:color w:val="000000" w:themeColor="text1"/>
          <w:sz w:val="24"/>
          <w:szCs w:val="24"/>
        </w:rPr>
      </w:pPr>
    </w:p>
    <w:p w14:paraId="2BE7302E" w14:textId="60CC602F" w:rsidR="0048556D" w:rsidRPr="00263770" w:rsidRDefault="0048556D" w:rsidP="0048556D">
      <w:pPr>
        <w:pStyle w:val="ListParagraph"/>
        <w:numPr>
          <w:ilvl w:val="0"/>
          <w:numId w:val="32"/>
        </w:numPr>
        <w:rPr>
          <w:rFonts w:ascii="Arial" w:hAnsi="Arial" w:cs="Arial"/>
          <w:color w:val="000000" w:themeColor="text1"/>
          <w:sz w:val="24"/>
          <w:szCs w:val="24"/>
        </w:rPr>
      </w:pPr>
      <w:r w:rsidRPr="00263770">
        <w:rPr>
          <w:rFonts w:ascii="Arial" w:hAnsi="Arial" w:cs="Arial"/>
          <w:color w:val="000000" w:themeColor="text1"/>
          <w:sz w:val="24"/>
          <w:szCs w:val="24"/>
        </w:rPr>
        <w:t>Solutions often tell people what they must do, giving them guidance, updating procedures and training, rather than helping real understanding as to why something happened in the first place.</w:t>
      </w:r>
    </w:p>
    <w:p w14:paraId="5F301692" w14:textId="77777777" w:rsidR="0048556D" w:rsidRPr="00C775B4" w:rsidRDefault="0048556D" w:rsidP="0048556D">
      <w:pPr>
        <w:rPr>
          <w:rFonts w:ascii="Arial" w:hAnsi="Arial" w:cs="Arial"/>
          <w:color w:val="000000" w:themeColor="text1"/>
          <w:sz w:val="24"/>
          <w:szCs w:val="24"/>
        </w:rPr>
      </w:pPr>
    </w:p>
    <w:p w14:paraId="52DED247" w14:textId="31F393EA" w:rsidR="0048556D" w:rsidRPr="00263770" w:rsidRDefault="0048556D" w:rsidP="0048556D">
      <w:pPr>
        <w:pStyle w:val="ListParagraph"/>
        <w:numPr>
          <w:ilvl w:val="0"/>
          <w:numId w:val="32"/>
        </w:numPr>
        <w:rPr>
          <w:rFonts w:ascii="Arial" w:hAnsi="Arial" w:cs="Arial"/>
          <w:color w:val="000000" w:themeColor="text1"/>
          <w:sz w:val="24"/>
          <w:szCs w:val="24"/>
        </w:rPr>
      </w:pPr>
      <w:r w:rsidRPr="00263770">
        <w:rPr>
          <w:rFonts w:ascii="Arial" w:hAnsi="Arial" w:cs="Arial"/>
          <w:color w:val="000000" w:themeColor="text1"/>
          <w:sz w:val="24"/>
          <w:szCs w:val="24"/>
        </w:rPr>
        <w:t xml:space="preserve">Avoidance. Those working in services may not record complaints for fear that these will be highlighted in a negative way, rather than seeing these as an opportunity to be proactive and responsive to low level issues before they impact on people. What helps is </w:t>
      </w:r>
      <w:r w:rsidR="008B7485">
        <w:rPr>
          <w:rFonts w:ascii="Arial" w:hAnsi="Arial" w:cs="Arial"/>
          <w:color w:val="000000" w:themeColor="text1"/>
          <w:sz w:val="24"/>
          <w:szCs w:val="24"/>
        </w:rPr>
        <w:t>u</w:t>
      </w:r>
      <w:r w:rsidRPr="00263770">
        <w:rPr>
          <w:rFonts w:ascii="Arial" w:hAnsi="Arial" w:cs="Arial"/>
          <w:color w:val="000000" w:themeColor="text1"/>
          <w:sz w:val="24"/>
          <w:szCs w:val="24"/>
        </w:rPr>
        <w:t>sing a constructive, supportive</w:t>
      </w:r>
      <w:r w:rsidR="008B7485">
        <w:rPr>
          <w:rFonts w:ascii="Arial" w:hAnsi="Arial" w:cs="Arial"/>
          <w:color w:val="000000" w:themeColor="text1"/>
          <w:sz w:val="24"/>
          <w:szCs w:val="24"/>
        </w:rPr>
        <w:t>, u</w:t>
      </w:r>
      <w:r w:rsidRPr="00263770">
        <w:rPr>
          <w:rFonts w:ascii="Arial" w:hAnsi="Arial" w:cs="Arial"/>
          <w:color w:val="000000" w:themeColor="text1"/>
          <w:sz w:val="24"/>
          <w:szCs w:val="24"/>
        </w:rPr>
        <w:t>nderstanding approach</w:t>
      </w:r>
      <w:r w:rsidR="008B7485">
        <w:rPr>
          <w:rFonts w:ascii="Arial" w:hAnsi="Arial" w:cs="Arial"/>
          <w:color w:val="000000" w:themeColor="text1"/>
          <w:sz w:val="24"/>
          <w:szCs w:val="24"/>
        </w:rPr>
        <w:t xml:space="preserve">, </w:t>
      </w:r>
      <w:proofErr w:type="gramStart"/>
      <w:r w:rsidR="008B7485">
        <w:rPr>
          <w:rFonts w:ascii="Arial" w:hAnsi="Arial" w:cs="Arial"/>
          <w:color w:val="000000" w:themeColor="text1"/>
          <w:sz w:val="24"/>
          <w:szCs w:val="24"/>
        </w:rPr>
        <w:t>Asking</w:t>
      </w:r>
      <w:proofErr w:type="gramEnd"/>
      <w:r w:rsidR="008B7485">
        <w:rPr>
          <w:rFonts w:ascii="Arial" w:hAnsi="Arial" w:cs="Arial"/>
          <w:color w:val="000000" w:themeColor="text1"/>
          <w:sz w:val="24"/>
          <w:szCs w:val="24"/>
        </w:rPr>
        <w:t xml:space="preserve"> </w:t>
      </w:r>
      <w:r w:rsidRPr="00263770">
        <w:rPr>
          <w:rFonts w:ascii="Arial" w:hAnsi="Arial" w:cs="Arial"/>
          <w:color w:val="000000" w:themeColor="text1"/>
          <w:sz w:val="24"/>
          <w:szCs w:val="24"/>
        </w:rPr>
        <w:t>for an explanation rather than just focusing on what has happened and asking for solutions.</w:t>
      </w:r>
    </w:p>
    <w:p w14:paraId="4935D592" w14:textId="77777777" w:rsidR="0048556D" w:rsidRDefault="0048556D" w:rsidP="0048556D">
      <w:pPr>
        <w:rPr>
          <w:rFonts w:ascii="Arial" w:hAnsi="Arial" w:cs="Arial"/>
          <w:b/>
          <w:bCs/>
          <w:color w:val="000000" w:themeColor="text1"/>
          <w:sz w:val="24"/>
          <w:szCs w:val="24"/>
        </w:rPr>
      </w:pPr>
    </w:p>
    <w:p w14:paraId="02C50353" w14:textId="77777777" w:rsidR="005A553F" w:rsidRDefault="005A553F" w:rsidP="0048556D">
      <w:pPr>
        <w:rPr>
          <w:rFonts w:ascii="Arial" w:hAnsi="Arial" w:cs="Arial"/>
          <w:b/>
          <w:bCs/>
          <w:color w:val="000000" w:themeColor="text1"/>
          <w:sz w:val="24"/>
          <w:szCs w:val="24"/>
        </w:rPr>
      </w:pPr>
    </w:p>
    <w:p w14:paraId="08F8B9C6" w14:textId="0299CBB8" w:rsidR="00B0277A" w:rsidRPr="005C5C10" w:rsidRDefault="00B0277A" w:rsidP="00E238E9">
      <w:pPr>
        <w:pStyle w:val="ListParagraph"/>
        <w:numPr>
          <w:ilvl w:val="0"/>
          <w:numId w:val="8"/>
        </w:numPr>
        <w:rPr>
          <w:rFonts w:ascii="Arial" w:hAnsi="Arial" w:cs="Arial"/>
          <w:b/>
          <w:bCs/>
          <w:color w:val="000000" w:themeColor="text1"/>
          <w:sz w:val="32"/>
          <w:szCs w:val="32"/>
        </w:rPr>
      </w:pPr>
      <w:r w:rsidRPr="005C5C10">
        <w:rPr>
          <w:rFonts w:ascii="Arial" w:hAnsi="Arial" w:cs="Arial"/>
          <w:b/>
          <w:bCs/>
          <w:color w:val="000000" w:themeColor="text1"/>
          <w:sz w:val="32"/>
          <w:szCs w:val="32"/>
        </w:rPr>
        <w:t>Make necessary connections</w:t>
      </w:r>
    </w:p>
    <w:p w14:paraId="3E1DD097" w14:textId="77777777" w:rsidR="00AF0A5C" w:rsidRPr="00AF0A5C" w:rsidRDefault="00AF0A5C" w:rsidP="00AF0A5C">
      <w:pPr>
        <w:pStyle w:val="PlainText"/>
        <w:rPr>
          <w:color w:val="EE0000"/>
        </w:rPr>
      </w:pPr>
    </w:p>
    <w:p w14:paraId="3C45FC32" w14:textId="01EAAB33" w:rsidR="006E333D" w:rsidRDefault="002C0309" w:rsidP="006E333D">
      <w:pPr>
        <w:rPr>
          <w:rFonts w:ascii="Arial" w:hAnsi="Arial" w:cs="Arial"/>
          <w:sz w:val="24"/>
          <w:szCs w:val="24"/>
        </w:rPr>
      </w:pPr>
      <w:r w:rsidRPr="002C0309">
        <w:rPr>
          <w:rFonts w:ascii="Arial" w:hAnsi="Arial" w:cs="Arial"/>
          <w:sz w:val="24"/>
          <w:szCs w:val="24"/>
        </w:rPr>
        <w:t xml:space="preserve">This </w:t>
      </w:r>
      <w:r w:rsidR="00CC7608">
        <w:rPr>
          <w:rFonts w:ascii="Arial" w:hAnsi="Arial" w:cs="Arial"/>
          <w:sz w:val="24"/>
          <w:szCs w:val="24"/>
        </w:rPr>
        <w:t>‘</w:t>
      </w:r>
      <w:r w:rsidR="00AE2C46">
        <w:rPr>
          <w:rFonts w:ascii="Arial" w:hAnsi="Arial" w:cs="Arial"/>
          <w:sz w:val="24"/>
          <w:szCs w:val="24"/>
        </w:rPr>
        <w:t>make connections</w:t>
      </w:r>
      <w:r w:rsidR="00CC7608">
        <w:rPr>
          <w:rFonts w:ascii="Arial" w:hAnsi="Arial" w:cs="Arial"/>
          <w:sz w:val="24"/>
          <w:szCs w:val="24"/>
        </w:rPr>
        <w:t>’ imperative</w:t>
      </w:r>
      <w:r w:rsidR="00AE2C46">
        <w:rPr>
          <w:rFonts w:ascii="Arial" w:hAnsi="Arial" w:cs="Arial"/>
          <w:sz w:val="24"/>
          <w:szCs w:val="24"/>
        </w:rPr>
        <w:t xml:space="preserve"> is wide ranging. These connections need to happen </w:t>
      </w:r>
      <w:r w:rsidR="005A553F">
        <w:rPr>
          <w:rFonts w:ascii="Arial" w:hAnsi="Arial" w:cs="Arial"/>
          <w:sz w:val="24"/>
          <w:szCs w:val="24"/>
        </w:rPr>
        <w:t xml:space="preserve">in a range of ways and </w:t>
      </w:r>
      <w:r w:rsidR="00AE2C46">
        <w:rPr>
          <w:rFonts w:ascii="Arial" w:hAnsi="Arial" w:cs="Arial"/>
          <w:sz w:val="24"/>
          <w:szCs w:val="24"/>
        </w:rPr>
        <w:t xml:space="preserve">at every level </w:t>
      </w:r>
      <w:r w:rsidR="00E361F2">
        <w:rPr>
          <w:rFonts w:ascii="Arial" w:hAnsi="Arial" w:cs="Arial"/>
          <w:sz w:val="24"/>
          <w:szCs w:val="24"/>
        </w:rPr>
        <w:t>within and across organisations</w:t>
      </w:r>
      <w:r w:rsidR="004852FA">
        <w:rPr>
          <w:rFonts w:ascii="Arial" w:hAnsi="Arial" w:cs="Arial"/>
          <w:sz w:val="24"/>
          <w:szCs w:val="24"/>
        </w:rPr>
        <w:t xml:space="preserve">. </w:t>
      </w:r>
      <w:r w:rsidR="006E333D">
        <w:rPr>
          <w:rFonts w:ascii="Arial" w:hAnsi="Arial" w:cs="Arial"/>
          <w:sz w:val="24"/>
          <w:szCs w:val="24"/>
        </w:rPr>
        <w:t>A lack of c</w:t>
      </w:r>
      <w:r w:rsidR="006E333D" w:rsidRPr="003126FA">
        <w:rPr>
          <w:rFonts w:ascii="Arial" w:hAnsi="Arial" w:cs="Arial"/>
          <w:sz w:val="24"/>
          <w:szCs w:val="24"/>
        </w:rPr>
        <w:t xml:space="preserve">ollaboration and co-operation </w:t>
      </w:r>
      <w:r w:rsidR="006E333D">
        <w:rPr>
          <w:rFonts w:ascii="Arial" w:hAnsi="Arial" w:cs="Arial"/>
          <w:sz w:val="24"/>
          <w:szCs w:val="24"/>
        </w:rPr>
        <w:t>is in every case a hallmark of situations where organisational abuse arises.</w:t>
      </w:r>
      <w:r w:rsidR="005A553F">
        <w:rPr>
          <w:rFonts w:ascii="Arial" w:hAnsi="Arial" w:cs="Arial"/>
          <w:sz w:val="24"/>
          <w:szCs w:val="24"/>
        </w:rPr>
        <w:t xml:space="preserve"> Making the range of connections (explored here in conversations and in research literature) is integral to addressing this. </w:t>
      </w:r>
    </w:p>
    <w:p w14:paraId="3E939D1A" w14:textId="77777777" w:rsidR="009C1727" w:rsidRDefault="009C1727" w:rsidP="001629A9">
      <w:pPr>
        <w:rPr>
          <w:rFonts w:ascii="Arial" w:hAnsi="Arial" w:cs="Arial"/>
          <w:sz w:val="24"/>
          <w:szCs w:val="24"/>
        </w:rPr>
      </w:pPr>
    </w:p>
    <w:p w14:paraId="54B6BE09" w14:textId="3337A820" w:rsidR="00106C32" w:rsidRPr="00970A45" w:rsidRDefault="00106C32" w:rsidP="00E238E9">
      <w:pPr>
        <w:pStyle w:val="ListParagraph"/>
        <w:numPr>
          <w:ilvl w:val="0"/>
          <w:numId w:val="16"/>
        </w:numPr>
        <w:rPr>
          <w:rFonts w:ascii="Arial" w:hAnsi="Arial" w:cs="Arial"/>
          <w:sz w:val="24"/>
          <w:szCs w:val="24"/>
        </w:rPr>
      </w:pPr>
      <w:r w:rsidRPr="00970A45">
        <w:rPr>
          <w:rFonts w:ascii="Arial" w:hAnsi="Arial" w:cs="Arial"/>
          <w:b/>
          <w:bCs/>
          <w:sz w:val="24"/>
          <w:szCs w:val="24"/>
        </w:rPr>
        <w:t>Joining the dots</w:t>
      </w:r>
      <w:r w:rsidR="009C1727" w:rsidRPr="00970A45">
        <w:rPr>
          <w:rFonts w:ascii="Arial" w:hAnsi="Arial" w:cs="Arial"/>
          <w:b/>
          <w:bCs/>
          <w:sz w:val="24"/>
          <w:szCs w:val="24"/>
        </w:rPr>
        <w:t xml:space="preserve"> within </w:t>
      </w:r>
      <w:r w:rsidR="00796B27">
        <w:rPr>
          <w:rFonts w:ascii="Arial" w:hAnsi="Arial" w:cs="Arial"/>
          <w:b/>
          <w:bCs/>
          <w:sz w:val="24"/>
          <w:szCs w:val="24"/>
        </w:rPr>
        <w:t xml:space="preserve">and across </w:t>
      </w:r>
      <w:r w:rsidR="009C1727" w:rsidRPr="00970A45">
        <w:rPr>
          <w:rFonts w:ascii="Arial" w:hAnsi="Arial" w:cs="Arial"/>
          <w:b/>
          <w:bCs/>
          <w:sz w:val="24"/>
          <w:szCs w:val="24"/>
        </w:rPr>
        <w:t>organisations</w:t>
      </w:r>
      <w:r w:rsidRPr="00970A45">
        <w:rPr>
          <w:rFonts w:ascii="Arial" w:hAnsi="Arial" w:cs="Arial"/>
          <w:b/>
          <w:bCs/>
          <w:sz w:val="24"/>
          <w:szCs w:val="24"/>
        </w:rPr>
        <w:t>. Considering a range of information to detect patterns</w:t>
      </w:r>
    </w:p>
    <w:p w14:paraId="01A540E8" w14:textId="77777777" w:rsidR="00106C32" w:rsidRDefault="00106C32" w:rsidP="00106C32">
      <w:pPr>
        <w:rPr>
          <w:rFonts w:ascii="Arial" w:hAnsi="Arial" w:cs="Arial"/>
          <w:sz w:val="24"/>
          <w:szCs w:val="24"/>
        </w:rPr>
      </w:pPr>
    </w:p>
    <w:p w14:paraId="3BB7AB65" w14:textId="4D163121" w:rsidR="00106C32" w:rsidRPr="003E16D6" w:rsidRDefault="00106C32" w:rsidP="00106C32">
      <w:pPr>
        <w:rPr>
          <w:rFonts w:ascii="Arial" w:hAnsi="Arial" w:cs="Arial"/>
          <w:i/>
          <w:iCs/>
          <w:sz w:val="24"/>
          <w:szCs w:val="24"/>
        </w:rPr>
      </w:pPr>
      <w:r w:rsidRPr="003E16D6">
        <w:rPr>
          <w:rFonts w:ascii="Arial" w:hAnsi="Arial" w:cs="Arial"/>
          <w:i/>
          <w:iCs/>
          <w:sz w:val="24"/>
          <w:szCs w:val="24"/>
        </w:rPr>
        <w:t>Examples of joining the dots</w:t>
      </w:r>
      <w:r w:rsidR="00A64528">
        <w:rPr>
          <w:rFonts w:ascii="Arial" w:hAnsi="Arial" w:cs="Arial"/>
          <w:i/>
          <w:iCs/>
          <w:sz w:val="24"/>
          <w:szCs w:val="24"/>
        </w:rPr>
        <w:t>. Why it matters and examples that help.</w:t>
      </w:r>
    </w:p>
    <w:p w14:paraId="1037147E" w14:textId="77777777" w:rsidR="00106C32" w:rsidRDefault="00106C32" w:rsidP="00106C32">
      <w:pPr>
        <w:rPr>
          <w:b/>
          <w:bCs/>
          <w:color w:val="0000FF"/>
          <w:sz w:val="28"/>
          <w:szCs w:val="28"/>
        </w:rPr>
      </w:pPr>
    </w:p>
    <w:tbl>
      <w:tblPr>
        <w:tblStyle w:val="TableGrid"/>
        <w:tblW w:w="0" w:type="auto"/>
        <w:tblLook w:val="04A0" w:firstRow="1" w:lastRow="0" w:firstColumn="1" w:lastColumn="0" w:noHBand="0" w:noVBand="1"/>
      </w:tblPr>
      <w:tblGrid>
        <w:gridCol w:w="9016"/>
      </w:tblGrid>
      <w:tr w:rsidR="00106C32" w14:paraId="3703F075" w14:textId="77777777" w:rsidTr="001650EE">
        <w:tc>
          <w:tcPr>
            <w:tcW w:w="9016" w:type="dxa"/>
          </w:tcPr>
          <w:p w14:paraId="2C19D9B3" w14:textId="77777777" w:rsidR="00106C32" w:rsidRPr="00004F05" w:rsidRDefault="00106C32" w:rsidP="001650EE">
            <w:pPr>
              <w:rPr>
                <w:b/>
                <w:bCs/>
                <w:sz w:val="28"/>
                <w:szCs w:val="28"/>
              </w:rPr>
            </w:pPr>
            <w:r w:rsidRPr="00004F05">
              <w:rPr>
                <w:b/>
                <w:bCs/>
                <w:sz w:val="28"/>
                <w:szCs w:val="28"/>
              </w:rPr>
              <w:lastRenderedPageBreak/>
              <w:t>Good practice example</w:t>
            </w:r>
          </w:p>
          <w:p w14:paraId="76C17D25" w14:textId="77777777" w:rsidR="00106C32" w:rsidRDefault="00106C32" w:rsidP="001650EE">
            <w:pPr>
              <w:rPr>
                <w:rFonts w:ascii="Arial" w:hAnsi="Arial" w:cs="Arial"/>
                <w:sz w:val="24"/>
                <w:szCs w:val="24"/>
              </w:rPr>
            </w:pPr>
          </w:p>
          <w:p w14:paraId="77EADB77" w14:textId="74C7F73B" w:rsidR="00106C32" w:rsidRPr="00F338A2" w:rsidRDefault="00106C32" w:rsidP="001650EE">
            <w:pPr>
              <w:rPr>
                <w:rFonts w:ascii="Arial" w:hAnsi="Arial" w:cs="Arial"/>
                <w:sz w:val="24"/>
                <w:szCs w:val="24"/>
              </w:rPr>
            </w:pPr>
            <w:r w:rsidRPr="00004F05">
              <w:rPr>
                <w:rFonts w:ascii="Arial" w:hAnsi="Arial" w:cs="Arial"/>
                <w:b/>
                <w:bCs/>
                <w:sz w:val="24"/>
                <w:szCs w:val="24"/>
              </w:rPr>
              <w:t>C</w:t>
            </w:r>
            <w:r w:rsidRPr="00F338A2">
              <w:rPr>
                <w:rFonts w:ascii="Arial" w:hAnsi="Arial" w:cs="Arial"/>
                <w:b/>
                <w:bCs/>
                <w:sz w:val="24"/>
                <w:szCs w:val="24"/>
              </w:rPr>
              <w:t xml:space="preserve">ollating feedback that </w:t>
            </w:r>
            <w:hyperlink r:id="rId49" w:history="1">
              <w:r w:rsidR="00920915" w:rsidRPr="005E7F6C">
                <w:rPr>
                  <w:rStyle w:val="Hyperlink"/>
                  <w:rFonts w:ascii="Arial" w:hAnsi="Arial" w:cs="Arial"/>
                  <w:color w:val="000000" w:themeColor="text1"/>
                  <w:sz w:val="24"/>
                  <w:szCs w:val="24"/>
                </w:rPr>
                <w:t>Changing Futures, Sussex</w:t>
              </w:r>
            </w:hyperlink>
            <w:r w:rsidR="00920915" w:rsidRPr="005E7F6C">
              <w:rPr>
                <w:rFonts w:ascii="Arial" w:hAnsi="Arial" w:cs="Arial"/>
                <w:color w:val="000000" w:themeColor="text1"/>
                <w:sz w:val="24"/>
                <w:szCs w:val="24"/>
              </w:rPr>
              <w:t xml:space="preserve"> </w:t>
            </w:r>
            <w:r w:rsidRPr="00F338A2">
              <w:rPr>
                <w:rFonts w:ascii="Arial" w:hAnsi="Arial" w:cs="Arial"/>
                <w:b/>
                <w:bCs/>
                <w:sz w:val="24"/>
                <w:szCs w:val="24"/>
              </w:rPr>
              <w:t>has received:</w:t>
            </w:r>
          </w:p>
          <w:p w14:paraId="07F25B25" w14:textId="79F1F008" w:rsidR="00106C32" w:rsidRPr="00004F05" w:rsidRDefault="00106C32" w:rsidP="001650EE">
            <w:pPr>
              <w:rPr>
                <w:rFonts w:ascii="Arial" w:hAnsi="Arial" w:cs="Arial"/>
                <w:sz w:val="24"/>
                <w:szCs w:val="24"/>
              </w:rPr>
            </w:pPr>
            <w:r w:rsidRPr="00F338A2">
              <w:rPr>
                <w:rFonts w:ascii="Arial" w:hAnsi="Arial" w:cs="Arial"/>
                <w:sz w:val="24"/>
                <w:szCs w:val="24"/>
              </w:rPr>
              <w:t>We wanted to catalogue the feedback from various places to use as a resource for the programme, and also to honour the people who have taken time to provide the feedback. We have arranged it into themes, some of which cross over into more than one theme.  This Feedback Tracker is now a live document which will be constantly updated.  We can track if we have repeated feedback, highlight specific themes or areas, look at it from multiple perspectives and sort by role types, themes, and dates; this is now a really useful bank of information.</w:t>
            </w:r>
            <w:r w:rsidR="00970A45">
              <w:rPr>
                <w:rFonts w:ascii="Arial" w:hAnsi="Arial" w:cs="Arial"/>
                <w:sz w:val="24"/>
                <w:szCs w:val="24"/>
              </w:rPr>
              <w:t xml:space="preserve"> (</w:t>
            </w:r>
            <w:r w:rsidR="00920915">
              <w:rPr>
                <w:rFonts w:ascii="Arial" w:hAnsi="Arial" w:cs="Arial"/>
                <w:sz w:val="24"/>
                <w:szCs w:val="24"/>
              </w:rPr>
              <w:t>Changing Futures</w:t>
            </w:r>
            <w:r w:rsidR="00F26EB9">
              <w:rPr>
                <w:rFonts w:ascii="Arial" w:hAnsi="Arial" w:cs="Arial"/>
                <w:sz w:val="24"/>
                <w:szCs w:val="24"/>
              </w:rPr>
              <w:t>, Sussex</w:t>
            </w:r>
            <w:r w:rsidR="00970A45">
              <w:rPr>
                <w:rFonts w:ascii="Arial" w:hAnsi="Arial" w:cs="Arial"/>
                <w:sz w:val="24"/>
                <w:szCs w:val="24"/>
              </w:rPr>
              <w:t>)</w:t>
            </w:r>
          </w:p>
          <w:p w14:paraId="779F581B" w14:textId="77777777" w:rsidR="00106C32" w:rsidRDefault="00106C32" w:rsidP="001650EE">
            <w:pPr>
              <w:rPr>
                <w:b/>
                <w:bCs/>
                <w:color w:val="0000FF"/>
                <w:sz w:val="28"/>
                <w:szCs w:val="28"/>
              </w:rPr>
            </w:pPr>
          </w:p>
        </w:tc>
      </w:tr>
    </w:tbl>
    <w:p w14:paraId="2D2C7AAB" w14:textId="77777777" w:rsidR="00106C32" w:rsidRDefault="00106C32" w:rsidP="00106C32">
      <w:pPr>
        <w:rPr>
          <w:b/>
          <w:bCs/>
          <w:color w:val="0000FF"/>
          <w:sz w:val="28"/>
          <w:szCs w:val="28"/>
        </w:rPr>
      </w:pPr>
    </w:p>
    <w:p w14:paraId="7C1DAC13" w14:textId="12E18282" w:rsidR="00447EC4" w:rsidRPr="00447EC4" w:rsidRDefault="00447EC4" w:rsidP="00106C32">
      <w:pPr>
        <w:rPr>
          <w:rFonts w:ascii="Arial" w:hAnsi="Arial" w:cs="Arial"/>
          <w:color w:val="000000" w:themeColor="text1"/>
          <w:sz w:val="24"/>
          <w:szCs w:val="24"/>
        </w:rPr>
      </w:pPr>
      <w:r w:rsidRPr="00447EC4">
        <w:rPr>
          <w:rFonts w:ascii="Arial" w:hAnsi="Arial" w:cs="Arial"/>
          <w:color w:val="000000" w:themeColor="text1"/>
          <w:sz w:val="24"/>
          <w:szCs w:val="24"/>
        </w:rPr>
        <w:t xml:space="preserve">In many local authority areas </w:t>
      </w:r>
      <w:r>
        <w:rPr>
          <w:rFonts w:ascii="Arial" w:hAnsi="Arial" w:cs="Arial"/>
          <w:color w:val="000000" w:themeColor="text1"/>
          <w:sz w:val="24"/>
          <w:szCs w:val="24"/>
        </w:rPr>
        <w:t xml:space="preserve">organisations and disciplines come together for regular </w:t>
      </w:r>
      <w:r w:rsidRPr="00447EC4">
        <w:rPr>
          <w:rFonts w:ascii="Arial" w:hAnsi="Arial" w:cs="Arial"/>
          <w:b/>
          <w:bCs/>
          <w:i/>
          <w:iCs/>
          <w:color w:val="000000" w:themeColor="text1"/>
          <w:sz w:val="24"/>
          <w:szCs w:val="24"/>
        </w:rPr>
        <w:t>‘provider concerns’ meetings</w:t>
      </w:r>
      <w:r w:rsidR="009A3728">
        <w:rPr>
          <w:rFonts w:ascii="Arial" w:hAnsi="Arial" w:cs="Arial"/>
          <w:i/>
          <w:iCs/>
          <w:color w:val="000000" w:themeColor="text1"/>
          <w:sz w:val="24"/>
          <w:szCs w:val="24"/>
        </w:rPr>
        <w:t>,</w:t>
      </w:r>
      <w:r>
        <w:rPr>
          <w:rFonts w:ascii="Arial" w:hAnsi="Arial" w:cs="Arial"/>
          <w:color w:val="000000" w:themeColor="text1"/>
          <w:sz w:val="24"/>
          <w:szCs w:val="24"/>
        </w:rPr>
        <w:t xml:space="preserve"> shar</w:t>
      </w:r>
      <w:r w:rsidR="009A3728">
        <w:rPr>
          <w:rFonts w:ascii="Arial" w:hAnsi="Arial" w:cs="Arial"/>
          <w:color w:val="000000" w:themeColor="text1"/>
          <w:sz w:val="24"/>
          <w:szCs w:val="24"/>
        </w:rPr>
        <w:t>ing</w:t>
      </w:r>
      <w:r>
        <w:rPr>
          <w:rFonts w:ascii="Arial" w:hAnsi="Arial" w:cs="Arial"/>
          <w:color w:val="000000" w:themeColor="text1"/>
          <w:sz w:val="24"/>
          <w:szCs w:val="24"/>
        </w:rPr>
        <w:t xml:space="preserve"> information at all levels to identify patterns of concerns. It’s important that these forums consider</w:t>
      </w:r>
      <w:r w:rsidR="009A3728">
        <w:rPr>
          <w:rFonts w:ascii="Arial" w:hAnsi="Arial" w:cs="Arial"/>
          <w:color w:val="000000" w:themeColor="text1"/>
          <w:sz w:val="24"/>
          <w:szCs w:val="24"/>
        </w:rPr>
        <w:t xml:space="preserve"> </w:t>
      </w:r>
      <w:r w:rsidR="009A3728" w:rsidRPr="008B7485">
        <w:rPr>
          <w:rFonts w:ascii="Arial" w:hAnsi="Arial" w:cs="Arial"/>
          <w:i/>
          <w:iCs/>
          <w:color w:val="000000" w:themeColor="text1"/>
          <w:sz w:val="24"/>
          <w:szCs w:val="24"/>
        </w:rPr>
        <w:t>all</w:t>
      </w:r>
      <w:r w:rsidR="009A3728">
        <w:rPr>
          <w:rFonts w:ascii="Arial" w:hAnsi="Arial" w:cs="Arial"/>
          <w:color w:val="000000" w:themeColor="text1"/>
          <w:sz w:val="24"/>
          <w:szCs w:val="24"/>
        </w:rPr>
        <w:t xml:space="preserve"> available information and</w:t>
      </w:r>
      <w:r>
        <w:rPr>
          <w:rFonts w:ascii="Arial" w:hAnsi="Arial" w:cs="Arial"/>
          <w:color w:val="000000" w:themeColor="text1"/>
          <w:sz w:val="24"/>
          <w:szCs w:val="24"/>
        </w:rPr>
        <w:t xml:space="preserve"> </w:t>
      </w:r>
      <w:r w:rsidR="009A3728">
        <w:rPr>
          <w:rFonts w:ascii="Arial" w:hAnsi="Arial" w:cs="Arial"/>
          <w:color w:val="000000" w:themeColor="text1"/>
          <w:sz w:val="24"/>
          <w:szCs w:val="24"/>
        </w:rPr>
        <w:t xml:space="preserve">how they can facilitate making </w:t>
      </w:r>
      <w:r>
        <w:rPr>
          <w:rFonts w:ascii="Arial" w:hAnsi="Arial" w:cs="Arial"/>
          <w:color w:val="000000" w:themeColor="text1"/>
          <w:sz w:val="24"/>
          <w:szCs w:val="24"/>
        </w:rPr>
        <w:t>the range of necessary connections</w:t>
      </w:r>
      <w:r w:rsidR="008B7485">
        <w:rPr>
          <w:rFonts w:ascii="Arial" w:hAnsi="Arial" w:cs="Arial"/>
          <w:color w:val="000000" w:themeColor="text1"/>
          <w:sz w:val="24"/>
          <w:szCs w:val="24"/>
        </w:rPr>
        <w:t xml:space="preserve">. </w:t>
      </w:r>
      <w:r w:rsidR="009A3728">
        <w:rPr>
          <w:rFonts w:ascii="Arial" w:hAnsi="Arial" w:cs="Arial"/>
          <w:color w:val="000000" w:themeColor="text1"/>
          <w:sz w:val="24"/>
          <w:szCs w:val="24"/>
        </w:rPr>
        <w:t xml:space="preserve">More recently </w:t>
      </w:r>
      <w:r w:rsidR="008B7485">
        <w:rPr>
          <w:rFonts w:ascii="Arial" w:hAnsi="Arial" w:cs="Arial"/>
          <w:color w:val="000000" w:themeColor="text1"/>
          <w:sz w:val="24"/>
          <w:szCs w:val="24"/>
        </w:rPr>
        <w:t xml:space="preserve">some provider concerns </w:t>
      </w:r>
      <w:r w:rsidR="009A3728">
        <w:rPr>
          <w:rFonts w:ascii="Arial" w:hAnsi="Arial" w:cs="Arial"/>
          <w:color w:val="000000" w:themeColor="text1"/>
          <w:sz w:val="24"/>
          <w:szCs w:val="24"/>
        </w:rPr>
        <w:t xml:space="preserve">forums have begun to consider inclusion of a wider range of relevant partners such as </w:t>
      </w:r>
      <w:r w:rsidR="008B7485">
        <w:rPr>
          <w:rFonts w:ascii="Arial" w:hAnsi="Arial" w:cs="Arial"/>
          <w:color w:val="000000" w:themeColor="text1"/>
          <w:sz w:val="24"/>
          <w:szCs w:val="24"/>
        </w:rPr>
        <w:t xml:space="preserve">advocacy partners and </w:t>
      </w:r>
      <w:r w:rsidR="009A3728">
        <w:rPr>
          <w:rFonts w:ascii="Arial" w:hAnsi="Arial" w:cs="Arial"/>
          <w:color w:val="000000" w:themeColor="text1"/>
          <w:sz w:val="24"/>
          <w:szCs w:val="24"/>
        </w:rPr>
        <w:t>police colleagues.</w:t>
      </w:r>
      <w:r>
        <w:rPr>
          <w:rFonts w:ascii="Arial" w:hAnsi="Arial" w:cs="Arial"/>
          <w:color w:val="000000" w:themeColor="text1"/>
          <w:sz w:val="24"/>
          <w:szCs w:val="24"/>
        </w:rPr>
        <w:t xml:space="preserve"> </w:t>
      </w:r>
      <w:r w:rsidR="008B7485">
        <w:rPr>
          <w:rFonts w:ascii="Arial" w:hAnsi="Arial" w:cs="Arial"/>
          <w:color w:val="000000" w:themeColor="text1"/>
          <w:sz w:val="24"/>
          <w:szCs w:val="24"/>
        </w:rPr>
        <w:t>Making these connections is important.</w:t>
      </w:r>
      <w:r>
        <w:rPr>
          <w:rFonts w:ascii="Arial" w:hAnsi="Arial" w:cs="Arial"/>
          <w:color w:val="000000" w:themeColor="text1"/>
          <w:sz w:val="24"/>
          <w:szCs w:val="24"/>
        </w:rPr>
        <w:t xml:space="preserve"> </w:t>
      </w:r>
    </w:p>
    <w:p w14:paraId="2319EC34" w14:textId="77777777" w:rsidR="00447EC4" w:rsidRDefault="00447EC4" w:rsidP="00920915">
      <w:pPr>
        <w:rPr>
          <w:rFonts w:ascii="Arial" w:hAnsi="Arial" w:cs="Arial"/>
          <w:b/>
          <w:bCs/>
          <w:i/>
          <w:iCs/>
          <w:sz w:val="24"/>
          <w:szCs w:val="24"/>
        </w:rPr>
      </w:pPr>
    </w:p>
    <w:p w14:paraId="2A51C3AA" w14:textId="70586793" w:rsidR="00920915" w:rsidRDefault="00920915" w:rsidP="00920915">
      <w:pPr>
        <w:rPr>
          <w:rFonts w:ascii="Arial" w:hAnsi="Arial" w:cs="Arial"/>
          <w:sz w:val="24"/>
          <w:szCs w:val="24"/>
        </w:rPr>
      </w:pPr>
      <w:r w:rsidRPr="00753C83">
        <w:rPr>
          <w:rFonts w:ascii="Arial" w:hAnsi="Arial" w:cs="Arial"/>
          <w:b/>
          <w:bCs/>
          <w:i/>
          <w:iCs/>
          <w:sz w:val="24"/>
          <w:szCs w:val="24"/>
        </w:rPr>
        <w:t>Respondents reported the value of triangulation of the multiple sources of data on complaints, safety issues, informal concerns.</w:t>
      </w:r>
      <w:r>
        <w:rPr>
          <w:rFonts w:ascii="Arial" w:hAnsi="Arial" w:cs="Arial"/>
          <w:i/>
          <w:iCs/>
          <w:sz w:val="24"/>
          <w:szCs w:val="24"/>
        </w:rPr>
        <w:t xml:space="preserve"> Nuffield Trust, 2024</w:t>
      </w:r>
      <w:r>
        <w:rPr>
          <w:rStyle w:val="FootnoteReference"/>
          <w:rFonts w:ascii="Arial" w:hAnsi="Arial" w:cs="Arial"/>
          <w:i/>
          <w:iCs/>
          <w:sz w:val="24"/>
          <w:szCs w:val="24"/>
        </w:rPr>
        <w:footnoteReference w:id="37"/>
      </w:r>
      <w:r>
        <w:rPr>
          <w:rFonts w:ascii="Arial" w:hAnsi="Arial" w:cs="Arial"/>
          <w:i/>
          <w:iCs/>
          <w:sz w:val="24"/>
          <w:szCs w:val="24"/>
        </w:rPr>
        <w:t xml:space="preserve">. An example of this has been offered above in an  </w:t>
      </w:r>
      <w:hyperlink r:id="rId50" w:history="1">
        <w:r w:rsidRPr="005C5C10">
          <w:rPr>
            <w:rStyle w:val="Hyperlink"/>
            <w:rFonts w:ascii="Arial" w:hAnsi="Arial" w:cs="Arial"/>
          </w:rPr>
          <w:t>Emerging Concerns Protocol , CQC, Feb 2024</w:t>
        </w:r>
      </w:hyperlink>
      <w:r w:rsidRPr="001D3ED8">
        <w:rPr>
          <w:rFonts w:ascii="Arial" w:hAnsi="Arial" w:cs="Arial"/>
          <w:sz w:val="24"/>
          <w:szCs w:val="24"/>
        </w:rPr>
        <w:t xml:space="preserve"> </w:t>
      </w:r>
      <w:r>
        <w:rPr>
          <w:rFonts w:ascii="Arial" w:hAnsi="Arial" w:cs="Arial"/>
          <w:sz w:val="24"/>
          <w:szCs w:val="24"/>
        </w:rPr>
        <w:t xml:space="preserve">This </w:t>
      </w:r>
      <w:r w:rsidRPr="001D3ED8">
        <w:rPr>
          <w:rFonts w:ascii="Arial" w:hAnsi="Arial" w:cs="Arial"/>
          <w:sz w:val="24"/>
          <w:szCs w:val="24"/>
        </w:rPr>
        <w:t xml:space="preserve">offers </w:t>
      </w:r>
      <w:r>
        <w:rPr>
          <w:rFonts w:ascii="Arial" w:hAnsi="Arial" w:cs="Arial"/>
          <w:sz w:val="24"/>
          <w:szCs w:val="24"/>
        </w:rPr>
        <w:t xml:space="preserve">a </w:t>
      </w:r>
      <w:r w:rsidRPr="001D3ED8">
        <w:rPr>
          <w:rFonts w:ascii="Arial" w:hAnsi="Arial" w:cs="Arial"/>
          <w:sz w:val="24"/>
          <w:szCs w:val="24"/>
        </w:rPr>
        <w:t>mechanism to triangulate info</w:t>
      </w:r>
      <w:r>
        <w:rPr>
          <w:rFonts w:ascii="Arial" w:hAnsi="Arial" w:cs="Arial"/>
          <w:sz w:val="24"/>
          <w:szCs w:val="24"/>
        </w:rPr>
        <w:t xml:space="preserve">rmation </w:t>
      </w:r>
      <w:r w:rsidRPr="001D3ED8">
        <w:rPr>
          <w:rFonts w:ascii="Arial" w:hAnsi="Arial" w:cs="Arial"/>
          <w:sz w:val="24"/>
          <w:szCs w:val="24"/>
        </w:rPr>
        <w:t>that may indicate risk</w:t>
      </w:r>
      <w:r>
        <w:rPr>
          <w:rFonts w:ascii="Arial" w:hAnsi="Arial" w:cs="Arial"/>
          <w:sz w:val="24"/>
          <w:szCs w:val="24"/>
        </w:rPr>
        <w:t xml:space="preserve">. </w:t>
      </w:r>
      <w:r w:rsidRPr="001D3ED8">
        <w:rPr>
          <w:rFonts w:ascii="Arial" w:hAnsi="Arial" w:cs="Arial"/>
          <w:sz w:val="24"/>
          <w:szCs w:val="24"/>
        </w:rPr>
        <w:t>It is concerned with system rather than personal issues. Information might be shared, it says</w:t>
      </w:r>
      <w:r w:rsidR="009A3728">
        <w:rPr>
          <w:rFonts w:ascii="Arial" w:hAnsi="Arial" w:cs="Arial"/>
          <w:sz w:val="24"/>
          <w:szCs w:val="24"/>
        </w:rPr>
        <w:t xml:space="preserve">, </w:t>
      </w:r>
      <w:r w:rsidRPr="001D3ED8">
        <w:rPr>
          <w:rFonts w:ascii="Arial" w:hAnsi="Arial" w:cs="Arial"/>
          <w:sz w:val="24"/>
          <w:szCs w:val="24"/>
        </w:rPr>
        <w:t>on issues including culture, leadership or governance, workforce and professional engagement, the adequacy of the education and learning arrangements and environment.</w:t>
      </w:r>
    </w:p>
    <w:p w14:paraId="1DCC244E" w14:textId="77777777" w:rsidR="00920915" w:rsidRDefault="00920915" w:rsidP="00920915">
      <w:pPr>
        <w:rPr>
          <w:rFonts w:ascii="Arial" w:hAnsi="Arial" w:cs="Arial"/>
          <w:sz w:val="24"/>
          <w:szCs w:val="24"/>
        </w:rPr>
      </w:pPr>
    </w:p>
    <w:p w14:paraId="36B5D73F" w14:textId="45FC0128" w:rsidR="00106C32" w:rsidRDefault="009B5701" w:rsidP="00106C32">
      <w:pPr>
        <w:rPr>
          <w:rFonts w:ascii="Arial" w:hAnsi="Arial" w:cs="Arial"/>
          <w:sz w:val="24"/>
          <w:szCs w:val="24"/>
        </w:rPr>
      </w:pPr>
      <w:r>
        <w:rPr>
          <w:rFonts w:ascii="Arial" w:hAnsi="Arial" w:cs="Arial"/>
          <w:sz w:val="24"/>
          <w:szCs w:val="24"/>
        </w:rPr>
        <w:t>Wo</w:t>
      </w:r>
      <w:r w:rsidR="00F51F80">
        <w:rPr>
          <w:rFonts w:ascii="Arial" w:hAnsi="Arial" w:cs="Arial"/>
          <w:sz w:val="24"/>
          <w:szCs w:val="24"/>
        </w:rPr>
        <w:t xml:space="preserve">rk of </w:t>
      </w:r>
      <w:r w:rsidR="00106C32">
        <w:rPr>
          <w:rFonts w:ascii="Arial" w:hAnsi="Arial" w:cs="Arial"/>
          <w:sz w:val="24"/>
          <w:szCs w:val="24"/>
        </w:rPr>
        <w:t xml:space="preserve">the patient experience library speaks (p15) of </w:t>
      </w:r>
      <w:r w:rsidR="00106C32" w:rsidRPr="003E16D6">
        <w:rPr>
          <w:rFonts w:ascii="Arial" w:hAnsi="Arial" w:cs="Arial"/>
          <w:b/>
          <w:bCs/>
          <w:sz w:val="24"/>
          <w:szCs w:val="24"/>
        </w:rPr>
        <w:t>joining the dots in identifying ‘red flags’</w:t>
      </w:r>
      <w:r w:rsidR="00106C32">
        <w:rPr>
          <w:rFonts w:ascii="Arial" w:hAnsi="Arial" w:cs="Arial"/>
          <w:sz w:val="24"/>
          <w:szCs w:val="24"/>
        </w:rPr>
        <w:t xml:space="preserve"> , the simultaneous existence of which would indicate the need for concern. </w:t>
      </w:r>
      <w:r w:rsidR="00106C32" w:rsidRPr="002A3D00">
        <w:rPr>
          <w:rFonts w:ascii="Arial" w:hAnsi="Arial" w:cs="Arial"/>
          <w:i/>
          <w:iCs/>
          <w:sz w:val="24"/>
          <w:szCs w:val="24"/>
        </w:rPr>
        <w:t>‘We looked at 26 avoidable harm reports … We extracted over 1000 references to dysfunctional organisational and professional cultures. And used thematic analysis to group them in ways that aid sense-making and pattern detection’</w:t>
      </w:r>
      <w:r w:rsidR="00CF7664">
        <w:rPr>
          <w:rFonts w:ascii="Arial" w:hAnsi="Arial" w:cs="Arial"/>
          <w:i/>
          <w:iCs/>
          <w:sz w:val="24"/>
          <w:szCs w:val="24"/>
        </w:rPr>
        <w:t xml:space="preserve">. </w:t>
      </w:r>
      <w:r w:rsidR="00106C32">
        <w:rPr>
          <w:rFonts w:ascii="Arial" w:hAnsi="Arial" w:cs="Arial"/>
          <w:sz w:val="24"/>
          <w:szCs w:val="24"/>
        </w:rPr>
        <w:t>This work is an important tool in identifying and addressing organisational abuse. How far is it being used</w:t>
      </w:r>
      <w:r>
        <w:rPr>
          <w:rFonts w:ascii="Arial" w:hAnsi="Arial" w:cs="Arial"/>
          <w:sz w:val="24"/>
          <w:szCs w:val="24"/>
        </w:rPr>
        <w:t>?</w:t>
      </w:r>
      <w:r w:rsidR="00106C32">
        <w:rPr>
          <w:rFonts w:ascii="Arial" w:hAnsi="Arial" w:cs="Arial"/>
          <w:sz w:val="24"/>
          <w:szCs w:val="24"/>
        </w:rPr>
        <w:t xml:space="preserve"> </w:t>
      </w:r>
    </w:p>
    <w:p w14:paraId="790F57F0" w14:textId="77777777" w:rsidR="00106C32" w:rsidRDefault="00106C32" w:rsidP="00106C32">
      <w:pPr>
        <w:rPr>
          <w:rFonts w:ascii="Arial" w:hAnsi="Arial" w:cs="Arial"/>
          <w:sz w:val="24"/>
          <w:szCs w:val="24"/>
        </w:rPr>
      </w:pPr>
    </w:p>
    <w:p w14:paraId="4506396F" w14:textId="709411B6" w:rsidR="00106C32" w:rsidRDefault="00106C32" w:rsidP="00106C32">
      <w:pPr>
        <w:rPr>
          <w:rFonts w:ascii="Arial" w:hAnsi="Arial" w:cs="Arial"/>
          <w:color w:val="000000" w:themeColor="text1"/>
          <w:sz w:val="24"/>
          <w:szCs w:val="24"/>
        </w:rPr>
      </w:pPr>
      <w:r w:rsidRPr="00B60D41">
        <w:rPr>
          <w:rFonts w:ascii="Arial" w:hAnsi="Arial" w:cs="Arial"/>
          <w:b/>
          <w:bCs/>
          <w:color w:val="000000" w:themeColor="text1"/>
          <w:sz w:val="24"/>
          <w:szCs w:val="24"/>
        </w:rPr>
        <w:t>Using feedback from inspections, monitoring</w:t>
      </w:r>
      <w:r w:rsidR="00E861F0">
        <w:rPr>
          <w:rFonts w:ascii="Arial" w:hAnsi="Arial" w:cs="Arial"/>
          <w:b/>
          <w:bCs/>
          <w:color w:val="000000" w:themeColor="text1"/>
          <w:sz w:val="24"/>
          <w:szCs w:val="24"/>
        </w:rPr>
        <w:t xml:space="preserve"> information</w:t>
      </w:r>
      <w:r w:rsidRPr="00B60D41">
        <w:rPr>
          <w:rFonts w:ascii="Arial" w:hAnsi="Arial" w:cs="Arial"/>
          <w:b/>
          <w:bCs/>
          <w:color w:val="000000" w:themeColor="text1"/>
          <w:sz w:val="24"/>
          <w:szCs w:val="24"/>
        </w:rPr>
        <w:t xml:space="preserve">, surveys. Using these </w:t>
      </w:r>
      <w:r w:rsidR="009C73B1">
        <w:rPr>
          <w:rFonts w:ascii="Arial" w:hAnsi="Arial" w:cs="Arial"/>
          <w:b/>
          <w:bCs/>
          <w:color w:val="000000" w:themeColor="text1"/>
          <w:sz w:val="24"/>
          <w:szCs w:val="24"/>
        </w:rPr>
        <w:t xml:space="preserve">to corroborate </w:t>
      </w:r>
      <w:r w:rsidRPr="00B60D41">
        <w:rPr>
          <w:rFonts w:ascii="Arial" w:hAnsi="Arial" w:cs="Arial"/>
          <w:b/>
          <w:bCs/>
          <w:color w:val="000000" w:themeColor="text1"/>
          <w:sz w:val="24"/>
          <w:szCs w:val="24"/>
        </w:rPr>
        <w:t>intuition.</w:t>
      </w:r>
      <w:r>
        <w:rPr>
          <w:rFonts w:ascii="Arial" w:hAnsi="Arial" w:cs="Arial"/>
          <w:color w:val="000000" w:themeColor="text1"/>
          <w:sz w:val="24"/>
          <w:szCs w:val="24"/>
        </w:rPr>
        <w:t xml:space="preserve"> The same Patient Safety Experiences work</w:t>
      </w:r>
      <w:r w:rsidR="00210FBE">
        <w:rPr>
          <w:rFonts w:ascii="Arial" w:hAnsi="Arial" w:cs="Arial"/>
          <w:color w:val="000000" w:themeColor="text1"/>
          <w:sz w:val="24"/>
          <w:szCs w:val="24"/>
        </w:rPr>
        <w:t xml:space="preserve"> (2025)</w:t>
      </w:r>
      <w:r w:rsidR="00210FBE">
        <w:rPr>
          <w:rStyle w:val="FootnoteReference"/>
          <w:rFonts w:ascii="Arial" w:hAnsi="Arial" w:cs="Arial"/>
          <w:color w:val="000000" w:themeColor="text1"/>
          <w:sz w:val="24"/>
          <w:szCs w:val="24"/>
        </w:rPr>
        <w:footnoteReference w:id="38"/>
      </w:r>
      <w:r>
        <w:rPr>
          <w:rFonts w:ascii="Arial" w:hAnsi="Arial" w:cs="Arial"/>
          <w:color w:val="000000" w:themeColor="text1"/>
          <w:sz w:val="24"/>
          <w:szCs w:val="24"/>
        </w:rPr>
        <w:t xml:space="preserve"> points out that ‘it’s hard to raise a concern based on nothing more than a feeling and it is easy for dysfunctional organisations to dismiss any such concerns as groundless’</w:t>
      </w:r>
      <w:r w:rsidR="00210FBE">
        <w:rPr>
          <w:rFonts w:ascii="Arial" w:hAnsi="Arial" w:cs="Arial"/>
          <w:color w:val="000000" w:themeColor="text1"/>
          <w:sz w:val="24"/>
          <w:szCs w:val="24"/>
        </w:rPr>
        <w:t xml:space="preserve">. </w:t>
      </w:r>
      <w:r>
        <w:rPr>
          <w:rFonts w:ascii="Arial" w:hAnsi="Arial" w:cs="Arial"/>
          <w:color w:val="000000" w:themeColor="text1"/>
          <w:sz w:val="24"/>
          <w:szCs w:val="24"/>
        </w:rPr>
        <w:t xml:space="preserve">(The safeguarding lead at the Countess of Chester Hospital, in evidence to the Thirlwall inquiry, cited a difficulty in raising a safeguarding concern </w:t>
      </w:r>
      <w:proofErr w:type="gramStart"/>
      <w:r>
        <w:rPr>
          <w:rFonts w:ascii="Arial" w:hAnsi="Arial" w:cs="Arial"/>
          <w:color w:val="000000" w:themeColor="text1"/>
          <w:sz w:val="24"/>
          <w:szCs w:val="24"/>
        </w:rPr>
        <w:t>in light of</w:t>
      </w:r>
      <w:proofErr w:type="gramEnd"/>
      <w:r>
        <w:rPr>
          <w:rFonts w:ascii="Arial" w:hAnsi="Arial" w:cs="Arial"/>
          <w:color w:val="000000" w:themeColor="text1"/>
          <w:sz w:val="24"/>
          <w:szCs w:val="24"/>
        </w:rPr>
        <w:t xml:space="preserve"> information being hearsay and </w:t>
      </w:r>
      <w:r w:rsidR="008B7485">
        <w:rPr>
          <w:rFonts w:ascii="Arial" w:hAnsi="Arial" w:cs="Arial"/>
          <w:color w:val="000000" w:themeColor="text1"/>
          <w:sz w:val="24"/>
          <w:szCs w:val="24"/>
        </w:rPr>
        <w:t xml:space="preserve">of </w:t>
      </w:r>
      <w:r>
        <w:rPr>
          <w:rFonts w:ascii="Arial" w:hAnsi="Arial" w:cs="Arial"/>
          <w:color w:val="000000" w:themeColor="text1"/>
          <w:sz w:val="24"/>
          <w:szCs w:val="24"/>
        </w:rPr>
        <w:t>a lack of ‘evidence’</w:t>
      </w:r>
      <w:r w:rsidR="003D3454">
        <w:rPr>
          <w:rFonts w:ascii="Arial" w:hAnsi="Arial" w:cs="Arial"/>
          <w:color w:val="000000" w:themeColor="text1"/>
          <w:sz w:val="24"/>
          <w:szCs w:val="24"/>
        </w:rPr>
        <w:t xml:space="preserve">.  </w:t>
      </w:r>
      <w:r w:rsidR="003D3454" w:rsidRPr="003D3454">
        <w:rPr>
          <w:rFonts w:ascii="Arial" w:hAnsi="Arial" w:cs="Arial"/>
          <w:color w:val="000000" w:themeColor="text1"/>
          <w:sz w:val="24"/>
          <w:szCs w:val="24"/>
        </w:rPr>
        <w:t xml:space="preserve">Checking that ‘hearsay’ against other </w:t>
      </w:r>
      <w:r w:rsidR="003D3454">
        <w:rPr>
          <w:rFonts w:ascii="Arial" w:hAnsi="Arial" w:cs="Arial"/>
          <w:color w:val="000000" w:themeColor="text1"/>
          <w:sz w:val="24"/>
          <w:szCs w:val="24"/>
        </w:rPr>
        <w:t xml:space="preserve">sources </w:t>
      </w:r>
      <w:r w:rsidR="003D3454" w:rsidRPr="003D3454">
        <w:rPr>
          <w:rFonts w:ascii="Arial" w:hAnsi="Arial" w:cs="Arial"/>
          <w:color w:val="000000" w:themeColor="text1"/>
          <w:sz w:val="24"/>
          <w:szCs w:val="24"/>
        </w:rPr>
        <w:t xml:space="preserve">might </w:t>
      </w:r>
      <w:r w:rsidR="00CA7627">
        <w:rPr>
          <w:rFonts w:ascii="Arial" w:hAnsi="Arial" w:cs="Arial"/>
          <w:color w:val="000000" w:themeColor="text1"/>
          <w:sz w:val="24"/>
          <w:szCs w:val="24"/>
        </w:rPr>
        <w:t xml:space="preserve">corroborate concerns. For example, looking </w:t>
      </w:r>
      <w:r w:rsidR="009A3728">
        <w:rPr>
          <w:rFonts w:ascii="Arial" w:hAnsi="Arial" w:cs="Arial"/>
          <w:color w:val="000000" w:themeColor="text1"/>
          <w:sz w:val="24"/>
          <w:szCs w:val="24"/>
        </w:rPr>
        <w:t xml:space="preserve">across </w:t>
      </w:r>
      <w:r w:rsidR="00CA7627">
        <w:rPr>
          <w:rFonts w:ascii="Arial" w:hAnsi="Arial" w:cs="Arial"/>
          <w:color w:val="000000" w:themeColor="text1"/>
          <w:sz w:val="24"/>
          <w:szCs w:val="24"/>
        </w:rPr>
        <w:t xml:space="preserve">at </w:t>
      </w:r>
      <w:r w:rsidR="003D3454" w:rsidRPr="003D3454">
        <w:rPr>
          <w:rFonts w:ascii="Arial" w:hAnsi="Arial" w:cs="Arial"/>
          <w:color w:val="000000" w:themeColor="text1"/>
          <w:sz w:val="24"/>
          <w:szCs w:val="24"/>
        </w:rPr>
        <w:t>complaints, data</w:t>
      </w:r>
      <w:r w:rsidR="00CA7627">
        <w:rPr>
          <w:rFonts w:ascii="Arial" w:hAnsi="Arial" w:cs="Arial"/>
          <w:color w:val="000000" w:themeColor="text1"/>
          <w:sz w:val="24"/>
          <w:szCs w:val="24"/>
        </w:rPr>
        <w:t xml:space="preserve">, </w:t>
      </w:r>
      <w:r w:rsidR="00884AA7">
        <w:rPr>
          <w:rFonts w:ascii="Arial" w:hAnsi="Arial" w:cs="Arial"/>
          <w:color w:val="000000" w:themeColor="text1"/>
          <w:sz w:val="24"/>
          <w:szCs w:val="24"/>
        </w:rPr>
        <w:t>Patient Safety issues/alerts).</w:t>
      </w:r>
      <w:r>
        <w:rPr>
          <w:rFonts w:ascii="Arial" w:hAnsi="Arial" w:cs="Arial"/>
          <w:color w:val="000000" w:themeColor="text1"/>
          <w:sz w:val="24"/>
          <w:szCs w:val="24"/>
        </w:rPr>
        <w:t xml:space="preserve"> </w:t>
      </w:r>
    </w:p>
    <w:p w14:paraId="0A7BE46B" w14:textId="77777777" w:rsidR="00A64528" w:rsidRDefault="00A64528" w:rsidP="00106C32">
      <w:pPr>
        <w:rPr>
          <w:rFonts w:ascii="Arial" w:hAnsi="Arial" w:cs="Arial"/>
          <w:color w:val="000000" w:themeColor="text1"/>
          <w:sz w:val="24"/>
          <w:szCs w:val="24"/>
        </w:rPr>
      </w:pPr>
    </w:p>
    <w:p w14:paraId="129C14B1" w14:textId="26449766" w:rsidR="003D3A2A" w:rsidRPr="00F230F2" w:rsidRDefault="00DC13F7" w:rsidP="003D3A2A">
      <w:pPr>
        <w:pStyle w:val="ListParagraph"/>
        <w:numPr>
          <w:ilvl w:val="0"/>
          <w:numId w:val="16"/>
        </w:numPr>
        <w:rPr>
          <w:rFonts w:ascii="Arial" w:hAnsi="Arial" w:cs="Arial"/>
          <w:color w:val="000000" w:themeColor="text1"/>
          <w:sz w:val="24"/>
          <w:szCs w:val="24"/>
        </w:rPr>
      </w:pPr>
      <w:r w:rsidRPr="00F230F2">
        <w:rPr>
          <w:rFonts w:ascii="Arial" w:hAnsi="Arial" w:cs="Arial"/>
          <w:b/>
          <w:bCs/>
          <w:color w:val="000000" w:themeColor="text1"/>
          <w:sz w:val="24"/>
          <w:szCs w:val="24"/>
        </w:rPr>
        <w:t xml:space="preserve">Need for consistency in the range of language used </w:t>
      </w:r>
      <w:r w:rsidR="00F230F2" w:rsidRPr="00F230F2">
        <w:rPr>
          <w:rFonts w:ascii="Arial" w:hAnsi="Arial" w:cs="Arial"/>
          <w:color w:val="000000" w:themeColor="text1"/>
          <w:sz w:val="24"/>
          <w:szCs w:val="24"/>
        </w:rPr>
        <w:t xml:space="preserve">What needs to happen and why </w:t>
      </w:r>
      <w:r w:rsidR="003E1BCD" w:rsidRPr="00F230F2">
        <w:rPr>
          <w:rFonts w:ascii="Arial" w:hAnsi="Arial" w:cs="Arial"/>
          <w:color w:val="000000" w:themeColor="text1"/>
          <w:sz w:val="24"/>
          <w:szCs w:val="24"/>
        </w:rPr>
        <w:t>Is this important</w:t>
      </w:r>
      <w:r w:rsidR="009826B3" w:rsidRPr="00F230F2">
        <w:rPr>
          <w:rFonts w:ascii="Arial" w:hAnsi="Arial" w:cs="Arial"/>
          <w:color w:val="000000" w:themeColor="text1"/>
          <w:sz w:val="24"/>
          <w:szCs w:val="24"/>
        </w:rPr>
        <w:t>?</w:t>
      </w:r>
      <w:r w:rsidR="003E1BCD" w:rsidRPr="00F230F2">
        <w:rPr>
          <w:rFonts w:ascii="Arial" w:hAnsi="Arial" w:cs="Arial"/>
          <w:color w:val="000000" w:themeColor="text1"/>
          <w:sz w:val="24"/>
          <w:szCs w:val="24"/>
        </w:rPr>
        <w:t xml:space="preserve"> </w:t>
      </w:r>
    </w:p>
    <w:p w14:paraId="23A7D756" w14:textId="77777777" w:rsidR="00F230F2" w:rsidRDefault="00F230F2" w:rsidP="003D3A2A">
      <w:pPr>
        <w:rPr>
          <w:rFonts w:ascii="Arial" w:hAnsi="Arial" w:cs="Arial"/>
          <w:color w:val="000000" w:themeColor="text1"/>
          <w:sz w:val="24"/>
          <w:szCs w:val="24"/>
        </w:rPr>
      </w:pPr>
    </w:p>
    <w:p w14:paraId="796D1C3E" w14:textId="79B44CD2" w:rsidR="005D4988" w:rsidRDefault="003D3A2A" w:rsidP="003D3A2A">
      <w:pPr>
        <w:rPr>
          <w:rFonts w:ascii="Arial" w:hAnsi="Arial" w:cs="Arial"/>
          <w:sz w:val="24"/>
          <w:szCs w:val="24"/>
        </w:rPr>
      </w:pPr>
      <w:r w:rsidRPr="006F34F9">
        <w:rPr>
          <w:rFonts w:ascii="Arial" w:hAnsi="Arial" w:cs="Arial"/>
          <w:color w:val="000000" w:themeColor="text1"/>
          <w:sz w:val="24"/>
          <w:szCs w:val="24"/>
        </w:rPr>
        <w:t xml:space="preserve">The </w:t>
      </w:r>
      <w:hyperlink r:id="rId51" w:history="1">
        <w:r w:rsidRPr="006F34F9">
          <w:rPr>
            <w:rStyle w:val="Hyperlink"/>
            <w:rFonts w:ascii="Arial" w:hAnsi="Arial" w:cs="Arial"/>
            <w:color w:val="000000" w:themeColor="text1"/>
            <w:sz w:val="24"/>
            <w:szCs w:val="24"/>
          </w:rPr>
          <w:t xml:space="preserve">Patient </w:t>
        </w:r>
        <w:r>
          <w:rPr>
            <w:rStyle w:val="Hyperlink"/>
            <w:rFonts w:ascii="Arial" w:hAnsi="Arial" w:cs="Arial"/>
            <w:color w:val="000000" w:themeColor="text1"/>
            <w:sz w:val="24"/>
            <w:szCs w:val="24"/>
          </w:rPr>
          <w:t>Experience</w:t>
        </w:r>
        <w:r w:rsidRPr="006F34F9">
          <w:rPr>
            <w:rStyle w:val="Hyperlink"/>
            <w:rFonts w:ascii="Arial" w:hAnsi="Arial" w:cs="Arial"/>
            <w:color w:val="000000" w:themeColor="text1"/>
            <w:sz w:val="24"/>
            <w:szCs w:val="24"/>
          </w:rPr>
          <w:t xml:space="preserve"> Library</w:t>
        </w:r>
      </w:hyperlink>
      <w:r w:rsidRPr="006F34F9">
        <w:rPr>
          <w:rFonts w:ascii="Arial" w:hAnsi="Arial" w:cs="Arial"/>
          <w:color w:val="000000" w:themeColor="text1"/>
          <w:sz w:val="24"/>
          <w:szCs w:val="24"/>
        </w:rPr>
        <w:t xml:space="preserve"> reminds us (p22) </w:t>
      </w:r>
      <w:r w:rsidRPr="006F34F9">
        <w:rPr>
          <w:rStyle w:val="FootnoteReference"/>
          <w:rFonts w:ascii="Arial" w:hAnsi="Arial" w:cs="Arial"/>
          <w:color w:val="000000" w:themeColor="text1"/>
          <w:sz w:val="24"/>
          <w:szCs w:val="24"/>
        </w:rPr>
        <w:footnoteReference w:id="39"/>
      </w:r>
      <w:r>
        <w:rPr>
          <w:rFonts w:ascii="Arial" w:hAnsi="Arial" w:cs="Arial"/>
          <w:color w:val="000000" w:themeColor="text1"/>
          <w:sz w:val="24"/>
          <w:szCs w:val="24"/>
        </w:rPr>
        <w:t xml:space="preserve"> that </w:t>
      </w:r>
      <w:r>
        <w:rPr>
          <w:rFonts w:ascii="Arial" w:hAnsi="Arial" w:cs="Arial"/>
          <w:sz w:val="24"/>
          <w:szCs w:val="24"/>
        </w:rPr>
        <w:t>‘</w:t>
      </w:r>
      <w:r w:rsidR="0085253A">
        <w:rPr>
          <w:rFonts w:ascii="Arial" w:hAnsi="Arial" w:cs="Arial"/>
          <w:sz w:val="24"/>
          <w:szCs w:val="24"/>
        </w:rPr>
        <w:t>When</w:t>
      </w:r>
      <w:r>
        <w:rPr>
          <w:rFonts w:ascii="Arial" w:hAnsi="Arial" w:cs="Arial"/>
          <w:sz w:val="24"/>
          <w:szCs w:val="24"/>
        </w:rPr>
        <w:t xml:space="preserve"> it comes to harmful cultures in healthcare, we have no common language</w:t>
      </w:r>
      <w:r w:rsidR="00B53EB9">
        <w:rPr>
          <w:rFonts w:ascii="Arial" w:hAnsi="Arial" w:cs="Arial"/>
          <w:sz w:val="24"/>
          <w:szCs w:val="24"/>
        </w:rPr>
        <w:t>.</w:t>
      </w:r>
      <w:r>
        <w:rPr>
          <w:rFonts w:ascii="Arial" w:hAnsi="Arial" w:cs="Arial"/>
          <w:sz w:val="24"/>
          <w:szCs w:val="24"/>
        </w:rPr>
        <w:t>’</w:t>
      </w:r>
      <w:r w:rsidR="00B53EB9">
        <w:rPr>
          <w:rFonts w:ascii="Arial" w:hAnsi="Arial" w:cs="Arial"/>
          <w:sz w:val="24"/>
          <w:szCs w:val="24"/>
        </w:rPr>
        <w:t xml:space="preserve"> </w:t>
      </w:r>
      <w:r w:rsidR="00970A45">
        <w:rPr>
          <w:rFonts w:ascii="Arial" w:hAnsi="Arial" w:cs="Arial"/>
          <w:sz w:val="24"/>
          <w:szCs w:val="24"/>
        </w:rPr>
        <w:t>There is i</w:t>
      </w:r>
      <w:r w:rsidR="008F7A2F">
        <w:rPr>
          <w:rFonts w:ascii="Arial" w:hAnsi="Arial" w:cs="Arial"/>
          <w:sz w:val="24"/>
          <w:szCs w:val="24"/>
        </w:rPr>
        <w:t>nconsistency</w:t>
      </w:r>
      <w:r w:rsidR="00687AEE">
        <w:rPr>
          <w:rFonts w:ascii="Arial" w:hAnsi="Arial" w:cs="Arial"/>
          <w:sz w:val="24"/>
          <w:szCs w:val="24"/>
        </w:rPr>
        <w:t xml:space="preserve"> for example, </w:t>
      </w:r>
      <w:r w:rsidR="008F7A2F">
        <w:rPr>
          <w:rFonts w:ascii="Arial" w:hAnsi="Arial" w:cs="Arial"/>
          <w:sz w:val="24"/>
          <w:szCs w:val="24"/>
        </w:rPr>
        <w:t>between</w:t>
      </w:r>
      <w:r w:rsidR="00970A45">
        <w:rPr>
          <w:rFonts w:ascii="Arial" w:hAnsi="Arial" w:cs="Arial"/>
          <w:sz w:val="24"/>
          <w:szCs w:val="24"/>
        </w:rPr>
        <w:t>:</w:t>
      </w:r>
      <w:r w:rsidR="008F7A2F">
        <w:rPr>
          <w:rFonts w:ascii="Arial" w:hAnsi="Arial" w:cs="Arial"/>
          <w:sz w:val="24"/>
          <w:szCs w:val="24"/>
        </w:rPr>
        <w:t xml:space="preserve"> </w:t>
      </w:r>
      <w:r w:rsidR="009A3728">
        <w:rPr>
          <w:rFonts w:ascii="Arial" w:hAnsi="Arial" w:cs="Arial"/>
          <w:sz w:val="24"/>
          <w:szCs w:val="24"/>
        </w:rPr>
        <w:t>s</w:t>
      </w:r>
      <w:r w:rsidR="005D4988">
        <w:rPr>
          <w:rFonts w:ascii="Arial" w:hAnsi="Arial" w:cs="Arial"/>
          <w:sz w:val="24"/>
          <w:szCs w:val="24"/>
        </w:rPr>
        <w:t>afeguarding/quality</w:t>
      </w:r>
      <w:r w:rsidR="00E119B3">
        <w:rPr>
          <w:rFonts w:ascii="Arial" w:hAnsi="Arial" w:cs="Arial"/>
          <w:sz w:val="24"/>
          <w:szCs w:val="24"/>
        </w:rPr>
        <w:t xml:space="preserve">; </w:t>
      </w:r>
      <w:r w:rsidR="009A3728">
        <w:rPr>
          <w:rFonts w:ascii="Arial" w:hAnsi="Arial" w:cs="Arial"/>
          <w:sz w:val="24"/>
          <w:szCs w:val="24"/>
        </w:rPr>
        <w:t>p</w:t>
      </w:r>
      <w:r w:rsidR="005D4988">
        <w:rPr>
          <w:rFonts w:ascii="Arial" w:hAnsi="Arial" w:cs="Arial"/>
          <w:sz w:val="24"/>
          <w:szCs w:val="24"/>
        </w:rPr>
        <w:t>atient safety/safeguarding</w:t>
      </w:r>
      <w:r w:rsidR="00E119B3">
        <w:rPr>
          <w:rFonts w:ascii="Arial" w:hAnsi="Arial" w:cs="Arial"/>
          <w:sz w:val="24"/>
          <w:szCs w:val="24"/>
        </w:rPr>
        <w:t xml:space="preserve">; </w:t>
      </w:r>
      <w:r w:rsidR="009A3728">
        <w:rPr>
          <w:rFonts w:ascii="Arial" w:hAnsi="Arial" w:cs="Arial"/>
          <w:sz w:val="24"/>
          <w:szCs w:val="24"/>
        </w:rPr>
        <w:t>a</w:t>
      </w:r>
      <w:r w:rsidR="005D4988">
        <w:rPr>
          <w:rFonts w:ascii="Arial" w:hAnsi="Arial" w:cs="Arial"/>
          <w:sz w:val="24"/>
          <w:szCs w:val="24"/>
        </w:rPr>
        <w:t>buse/harm</w:t>
      </w:r>
      <w:r w:rsidR="00E119B3">
        <w:rPr>
          <w:rFonts w:ascii="Arial" w:hAnsi="Arial" w:cs="Arial"/>
          <w:sz w:val="24"/>
          <w:szCs w:val="24"/>
        </w:rPr>
        <w:t>.</w:t>
      </w:r>
      <w:r w:rsidR="005D4988">
        <w:rPr>
          <w:rFonts w:ascii="Arial" w:hAnsi="Arial" w:cs="Arial"/>
          <w:sz w:val="24"/>
          <w:szCs w:val="24"/>
        </w:rPr>
        <w:t xml:space="preserve"> </w:t>
      </w:r>
    </w:p>
    <w:p w14:paraId="378C8C0C" w14:textId="77777777" w:rsidR="003E1BCD" w:rsidRDefault="003E1BCD" w:rsidP="003D3A2A">
      <w:pPr>
        <w:rPr>
          <w:rFonts w:ascii="Arial" w:hAnsi="Arial" w:cs="Arial"/>
          <w:sz w:val="24"/>
          <w:szCs w:val="24"/>
        </w:rPr>
      </w:pPr>
    </w:p>
    <w:p w14:paraId="77897358" w14:textId="6547D109" w:rsidR="003D3A2A" w:rsidRPr="00C03174" w:rsidRDefault="00FC48C6" w:rsidP="003D3A2A">
      <w:pPr>
        <w:rPr>
          <w:rFonts w:ascii="Arial" w:hAnsi="Arial" w:cs="Arial"/>
          <w:color w:val="000000" w:themeColor="text1"/>
          <w:sz w:val="24"/>
          <w:szCs w:val="24"/>
        </w:rPr>
      </w:pPr>
      <w:bookmarkStart w:id="21" w:name="_Hlk213340004"/>
      <w:r>
        <w:rPr>
          <w:rFonts w:ascii="Arial" w:hAnsi="Arial" w:cs="Arial"/>
          <w:sz w:val="24"/>
          <w:szCs w:val="24"/>
        </w:rPr>
        <w:t xml:space="preserve">If partners in </w:t>
      </w:r>
      <w:r w:rsidR="00ED0833">
        <w:rPr>
          <w:rFonts w:ascii="Arial" w:hAnsi="Arial" w:cs="Arial"/>
          <w:sz w:val="24"/>
          <w:szCs w:val="24"/>
        </w:rPr>
        <w:t xml:space="preserve">health and </w:t>
      </w:r>
      <w:r>
        <w:rPr>
          <w:rFonts w:ascii="Arial" w:hAnsi="Arial" w:cs="Arial"/>
          <w:sz w:val="24"/>
          <w:szCs w:val="24"/>
        </w:rPr>
        <w:t xml:space="preserve">care consider that they are looking at different things </w:t>
      </w:r>
      <w:r w:rsidR="00970A45">
        <w:rPr>
          <w:rFonts w:ascii="Arial" w:hAnsi="Arial" w:cs="Arial"/>
          <w:sz w:val="24"/>
          <w:szCs w:val="24"/>
        </w:rPr>
        <w:t xml:space="preserve">and do so </w:t>
      </w:r>
      <w:r>
        <w:rPr>
          <w:rFonts w:ascii="Arial" w:hAnsi="Arial" w:cs="Arial"/>
          <w:sz w:val="24"/>
          <w:szCs w:val="24"/>
        </w:rPr>
        <w:t>from different perspectives</w:t>
      </w:r>
      <w:r w:rsidR="00970A45">
        <w:rPr>
          <w:rFonts w:ascii="Arial" w:hAnsi="Arial" w:cs="Arial"/>
          <w:sz w:val="24"/>
          <w:szCs w:val="24"/>
        </w:rPr>
        <w:t xml:space="preserve"> within different frameworks</w:t>
      </w:r>
      <w:r>
        <w:rPr>
          <w:rFonts w:ascii="Arial" w:hAnsi="Arial" w:cs="Arial"/>
          <w:sz w:val="24"/>
          <w:szCs w:val="24"/>
        </w:rPr>
        <w:t xml:space="preserve">, this reduces the chances of </w:t>
      </w:r>
      <w:r w:rsidR="00970A45">
        <w:rPr>
          <w:rFonts w:ascii="Arial" w:hAnsi="Arial" w:cs="Arial"/>
          <w:sz w:val="24"/>
          <w:szCs w:val="24"/>
        </w:rPr>
        <w:t xml:space="preserve">effective </w:t>
      </w:r>
      <w:r>
        <w:rPr>
          <w:rFonts w:ascii="Arial" w:hAnsi="Arial" w:cs="Arial"/>
          <w:sz w:val="24"/>
          <w:szCs w:val="24"/>
        </w:rPr>
        <w:t xml:space="preserve">joined up responses. </w:t>
      </w:r>
      <w:bookmarkEnd w:id="21"/>
      <w:r w:rsidR="00D83458" w:rsidRPr="00D83458">
        <w:rPr>
          <w:rFonts w:ascii="Arial" w:hAnsi="Arial" w:cs="Arial"/>
          <w:color w:val="000000" w:themeColor="text1"/>
          <w:sz w:val="24"/>
          <w:szCs w:val="24"/>
        </w:rPr>
        <w:t>Recent</w:t>
      </w:r>
      <w:r w:rsidR="00D83458">
        <w:rPr>
          <w:rFonts w:ascii="Arial" w:hAnsi="Arial" w:cs="Arial"/>
          <w:color w:val="000000" w:themeColor="text1"/>
          <w:sz w:val="24"/>
          <w:szCs w:val="24"/>
        </w:rPr>
        <w:t xml:space="preserve"> research </w:t>
      </w:r>
      <w:r w:rsidR="00554828">
        <w:rPr>
          <w:rFonts w:ascii="Arial" w:hAnsi="Arial" w:cs="Arial"/>
          <w:color w:val="000000" w:themeColor="text1"/>
          <w:sz w:val="24"/>
          <w:szCs w:val="24"/>
        </w:rPr>
        <w:t>d</w:t>
      </w:r>
      <w:r w:rsidR="003D3A2A">
        <w:rPr>
          <w:rFonts w:ascii="Arial" w:hAnsi="Arial" w:cs="Arial"/>
          <w:color w:val="000000" w:themeColor="text1"/>
          <w:sz w:val="24"/>
          <w:szCs w:val="24"/>
        </w:rPr>
        <w:t>raws attention to this</w:t>
      </w:r>
      <w:r w:rsidR="00970A45">
        <w:rPr>
          <w:rFonts w:ascii="Arial" w:hAnsi="Arial" w:cs="Arial"/>
          <w:color w:val="000000" w:themeColor="text1"/>
          <w:sz w:val="24"/>
          <w:szCs w:val="24"/>
        </w:rPr>
        <w:t>:</w:t>
      </w:r>
    </w:p>
    <w:p w14:paraId="6F1AF5F8" w14:textId="77777777" w:rsidR="003D3A2A" w:rsidRDefault="003D3A2A" w:rsidP="003D3A2A">
      <w:pPr>
        <w:rPr>
          <w:rFonts w:ascii="Arial" w:hAnsi="Arial" w:cs="Arial"/>
          <w:color w:val="000000" w:themeColor="text1"/>
          <w:sz w:val="24"/>
          <w:szCs w:val="24"/>
        </w:rPr>
      </w:pPr>
    </w:p>
    <w:p w14:paraId="341CA2B2" w14:textId="5274D602" w:rsidR="000F02D6" w:rsidRPr="000F02D6" w:rsidRDefault="000F02D6" w:rsidP="000F02D6">
      <w:pPr>
        <w:rPr>
          <w:rFonts w:ascii="Arial" w:hAnsi="Arial" w:cs="Arial"/>
          <w:sz w:val="24"/>
          <w:szCs w:val="24"/>
        </w:rPr>
      </w:pPr>
      <w:r w:rsidRPr="000F02D6">
        <w:rPr>
          <w:rFonts w:ascii="Arial" w:hAnsi="Arial" w:cs="Arial"/>
          <w:sz w:val="24"/>
          <w:szCs w:val="24"/>
        </w:rPr>
        <w:t>Sirotkin</w:t>
      </w:r>
      <w:r>
        <w:rPr>
          <w:rFonts w:ascii="Arial" w:hAnsi="Arial" w:cs="Arial"/>
          <w:sz w:val="24"/>
          <w:szCs w:val="24"/>
        </w:rPr>
        <w:t>, J</w:t>
      </w:r>
      <w:r w:rsidR="00666A13">
        <w:rPr>
          <w:rFonts w:ascii="Arial" w:hAnsi="Arial" w:cs="Arial"/>
          <w:sz w:val="24"/>
          <w:szCs w:val="24"/>
        </w:rPr>
        <w:t>. (2024)</w:t>
      </w:r>
      <w:r w:rsidRPr="000F02D6">
        <w:rPr>
          <w:rFonts w:ascii="Arial" w:hAnsi="Arial" w:cs="Arial"/>
          <w:sz w:val="24"/>
          <w:szCs w:val="24"/>
        </w:rPr>
        <w:t xml:space="preserve"> discusses language and the way in which its use can create oversimplification of a ‘messy reality’. Lines between quality of care and safeguarding, patient safety incidents, (and others) are discussed</w:t>
      </w:r>
      <w:r w:rsidR="008B7485">
        <w:rPr>
          <w:rFonts w:ascii="Arial" w:hAnsi="Arial" w:cs="Arial"/>
          <w:sz w:val="24"/>
          <w:szCs w:val="24"/>
        </w:rPr>
        <w:t>:</w:t>
      </w:r>
      <w:r w:rsidRPr="000F02D6">
        <w:rPr>
          <w:rFonts w:ascii="Arial" w:hAnsi="Arial" w:cs="Arial"/>
          <w:sz w:val="24"/>
          <w:szCs w:val="24"/>
        </w:rPr>
        <w:t xml:space="preserve"> </w:t>
      </w:r>
    </w:p>
    <w:p w14:paraId="33F0D375" w14:textId="73297521" w:rsidR="00970A45" w:rsidRDefault="003D3A2A" w:rsidP="003D3A2A">
      <w:pPr>
        <w:rPr>
          <w:rFonts w:ascii="Arial" w:hAnsi="Arial" w:cs="Arial"/>
          <w:color w:val="000000" w:themeColor="text1"/>
          <w:sz w:val="24"/>
          <w:szCs w:val="24"/>
        </w:rPr>
      </w:pPr>
      <w:r w:rsidRPr="00607D74">
        <w:rPr>
          <w:rFonts w:ascii="Arial" w:hAnsi="Arial" w:cs="Arial"/>
          <w:sz w:val="24"/>
          <w:szCs w:val="24"/>
        </w:rPr>
        <w:t>‘As overstretched services become normal, the line between ‘care’ and ‘mistreatment’ blurs, and ‘mistreatment’ (particularly when this takes the form of neglect) can be reframed as an issue with the ‘quality’ of ‘care.’ This reframing makes safeguarding action less likely…’</w:t>
      </w:r>
      <w:r w:rsidRPr="00607D74">
        <w:rPr>
          <w:rFonts w:ascii="Open Sans" w:eastAsia="Times New Roman" w:hAnsi="Open Sans" w:cs="Open Sans"/>
          <w:color w:val="333333"/>
          <w:kern w:val="0"/>
          <w:sz w:val="24"/>
          <w:szCs w:val="24"/>
          <w:shd w:val="clear" w:color="auto" w:fill="FFFFFF"/>
          <w:lang w:eastAsia="en-GB"/>
          <w14:ligatures w14:val="none"/>
        </w:rPr>
        <w:t xml:space="preserve"> </w:t>
      </w:r>
      <w:r w:rsidRPr="00607D74">
        <w:rPr>
          <w:rFonts w:ascii="Arial" w:hAnsi="Arial" w:cs="Arial"/>
          <w:sz w:val="24"/>
          <w:szCs w:val="24"/>
        </w:rPr>
        <w:t>Sirotkin, J. (2024</w:t>
      </w:r>
      <w:r>
        <w:rPr>
          <w:rFonts w:ascii="Arial" w:hAnsi="Arial" w:cs="Arial"/>
          <w:sz w:val="24"/>
          <w:szCs w:val="24"/>
        </w:rPr>
        <w:t>p. 243</w:t>
      </w:r>
      <w:r w:rsidRPr="00607D74">
        <w:rPr>
          <w:rFonts w:ascii="Arial" w:hAnsi="Arial" w:cs="Arial"/>
          <w:sz w:val="24"/>
          <w:szCs w:val="24"/>
        </w:rPr>
        <w:t xml:space="preserve">) </w:t>
      </w:r>
      <w:r w:rsidRPr="00607D74">
        <w:rPr>
          <w:rFonts w:ascii="Arial" w:hAnsi="Arial" w:cs="Arial"/>
          <w:i/>
          <w:iCs/>
          <w:sz w:val="24"/>
          <w:szCs w:val="24"/>
        </w:rPr>
        <w:t>Understanding care practices and the mistreatment of disabled adults in congregate care in England.</w:t>
      </w:r>
      <w:r w:rsidRPr="00607D74">
        <w:rPr>
          <w:rFonts w:ascii="Arial" w:hAnsi="Arial" w:cs="Arial"/>
          <w:sz w:val="24"/>
          <w:szCs w:val="24"/>
        </w:rPr>
        <w:t> PhD thesis, University of Leeds.</w:t>
      </w:r>
      <w:r w:rsidR="00F264C1">
        <w:rPr>
          <w:rFonts w:ascii="Arial" w:hAnsi="Arial" w:cs="Arial"/>
          <w:sz w:val="24"/>
          <w:szCs w:val="24"/>
        </w:rPr>
        <w:t xml:space="preserve"> </w:t>
      </w:r>
    </w:p>
    <w:p w14:paraId="771F3710" w14:textId="77777777" w:rsidR="00970A45" w:rsidRDefault="00970A45" w:rsidP="003D3A2A">
      <w:pPr>
        <w:rPr>
          <w:rFonts w:ascii="Arial" w:hAnsi="Arial" w:cs="Arial"/>
          <w:color w:val="000000" w:themeColor="text1"/>
          <w:sz w:val="24"/>
          <w:szCs w:val="24"/>
        </w:rPr>
      </w:pPr>
    </w:p>
    <w:p w14:paraId="1596B60E" w14:textId="4D84E556" w:rsidR="003D3A2A" w:rsidRPr="00EC79A6" w:rsidRDefault="008B7485" w:rsidP="003D3A2A">
      <w:pPr>
        <w:rPr>
          <w:rFonts w:ascii="Arial" w:hAnsi="Arial" w:cs="Arial"/>
          <w:sz w:val="24"/>
          <w:szCs w:val="24"/>
        </w:rPr>
      </w:pPr>
      <w:r>
        <w:rPr>
          <w:rFonts w:ascii="Arial" w:hAnsi="Arial" w:cs="Arial"/>
          <w:color w:val="000000" w:themeColor="text1"/>
          <w:sz w:val="24"/>
          <w:szCs w:val="24"/>
        </w:rPr>
        <w:t>P</w:t>
      </w:r>
      <w:r w:rsidR="003D3A2A" w:rsidRPr="00554828">
        <w:rPr>
          <w:rFonts w:ascii="Arial" w:hAnsi="Arial" w:cs="Arial"/>
          <w:color w:val="000000" w:themeColor="text1"/>
          <w:sz w:val="24"/>
          <w:szCs w:val="24"/>
        </w:rPr>
        <w:t xml:space="preserve">arallels </w:t>
      </w:r>
      <w:r w:rsidR="00F264C1">
        <w:rPr>
          <w:rFonts w:ascii="Arial" w:hAnsi="Arial" w:cs="Arial"/>
          <w:color w:val="000000" w:themeColor="text1"/>
          <w:sz w:val="24"/>
          <w:szCs w:val="24"/>
        </w:rPr>
        <w:t>with Sirotkin’s work</w:t>
      </w:r>
      <w:r w:rsidR="003B1052">
        <w:rPr>
          <w:rFonts w:ascii="Arial" w:hAnsi="Arial" w:cs="Arial"/>
          <w:color w:val="000000" w:themeColor="text1"/>
          <w:sz w:val="24"/>
          <w:szCs w:val="24"/>
        </w:rPr>
        <w:t xml:space="preserve"> </w:t>
      </w:r>
      <w:r>
        <w:rPr>
          <w:rFonts w:ascii="Arial" w:hAnsi="Arial" w:cs="Arial"/>
          <w:color w:val="000000" w:themeColor="text1"/>
          <w:sz w:val="24"/>
          <w:szCs w:val="24"/>
        </w:rPr>
        <w:t xml:space="preserve">can be found </w:t>
      </w:r>
      <w:r w:rsidR="003D3A2A" w:rsidRPr="00554828">
        <w:rPr>
          <w:rFonts w:ascii="Arial" w:hAnsi="Arial" w:cs="Arial"/>
          <w:color w:val="000000" w:themeColor="text1"/>
          <w:sz w:val="24"/>
          <w:szCs w:val="24"/>
        </w:rPr>
        <w:t xml:space="preserve">in </w:t>
      </w:r>
      <w:bookmarkStart w:id="22" w:name="_Hlk215330416"/>
      <w:r w:rsidR="00796A2F">
        <w:rPr>
          <w:rFonts w:ascii="Arial" w:hAnsi="Arial" w:cs="Arial"/>
          <w:color w:val="000000" w:themeColor="text1"/>
          <w:sz w:val="24"/>
          <w:szCs w:val="24"/>
        </w:rPr>
        <w:t xml:space="preserve">a </w:t>
      </w:r>
      <w:hyperlink r:id="rId52" w:history="1">
        <w:r w:rsidR="003D3A2A" w:rsidRPr="005C5C10">
          <w:rPr>
            <w:rStyle w:val="Hyperlink"/>
            <w:rFonts w:ascii="Arial" w:hAnsi="Arial" w:cs="Arial"/>
            <w:sz w:val="24"/>
            <w:szCs w:val="24"/>
          </w:rPr>
          <w:t>PCH publication</w:t>
        </w:r>
      </w:hyperlink>
      <w:r w:rsidR="003D3A2A" w:rsidRPr="005C5C10">
        <w:rPr>
          <w:rFonts w:ascii="Arial" w:hAnsi="Arial" w:cs="Arial"/>
          <w:sz w:val="24"/>
          <w:szCs w:val="24"/>
        </w:rPr>
        <w:t xml:space="preserve"> about  building confidence in defining and working with safeguarding concerns and enquiries</w:t>
      </w:r>
      <w:r w:rsidR="00796A2F">
        <w:rPr>
          <w:rFonts w:ascii="Arial" w:hAnsi="Arial" w:cs="Arial"/>
          <w:sz w:val="24"/>
          <w:szCs w:val="24"/>
        </w:rPr>
        <w:t>.</w:t>
      </w:r>
      <w:bookmarkEnd w:id="22"/>
      <w:r w:rsidR="00796A2F">
        <w:rPr>
          <w:rFonts w:ascii="Arial" w:hAnsi="Arial" w:cs="Arial"/>
          <w:sz w:val="24"/>
          <w:szCs w:val="24"/>
        </w:rPr>
        <w:t xml:space="preserve"> </w:t>
      </w:r>
      <w:r w:rsidR="007E6C3F">
        <w:rPr>
          <w:rFonts w:ascii="Arial" w:hAnsi="Arial" w:cs="Arial"/>
          <w:sz w:val="24"/>
          <w:szCs w:val="24"/>
        </w:rPr>
        <w:t xml:space="preserve">Inconsistency in language can lead to safeguarding </w:t>
      </w:r>
      <w:r w:rsidR="00F515B6">
        <w:rPr>
          <w:rFonts w:ascii="Arial" w:hAnsi="Arial" w:cs="Arial"/>
          <w:sz w:val="24"/>
          <w:szCs w:val="24"/>
        </w:rPr>
        <w:t>concerns</w:t>
      </w:r>
      <w:r w:rsidR="007E6C3F">
        <w:rPr>
          <w:rFonts w:ascii="Arial" w:hAnsi="Arial" w:cs="Arial"/>
          <w:sz w:val="24"/>
          <w:szCs w:val="24"/>
        </w:rPr>
        <w:t xml:space="preserve"> </w:t>
      </w:r>
      <w:r w:rsidR="00F515B6">
        <w:rPr>
          <w:rFonts w:ascii="Arial" w:hAnsi="Arial" w:cs="Arial"/>
          <w:sz w:val="24"/>
          <w:szCs w:val="24"/>
        </w:rPr>
        <w:t>and</w:t>
      </w:r>
      <w:r w:rsidR="007E6C3F">
        <w:rPr>
          <w:rFonts w:ascii="Arial" w:hAnsi="Arial" w:cs="Arial"/>
          <w:sz w:val="24"/>
          <w:szCs w:val="24"/>
        </w:rPr>
        <w:t xml:space="preserve"> the statutory duty to </w:t>
      </w:r>
      <w:r w:rsidR="00F515B6">
        <w:rPr>
          <w:rFonts w:ascii="Arial" w:hAnsi="Arial" w:cs="Arial"/>
          <w:sz w:val="24"/>
          <w:szCs w:val="24"/>
        </w:rPr>
        <w:t>undertake</w:t>
      </w:r>
      <w:r w:rsidR="007F046E">
        <w:rPr>
          <w:rFonts w:ascii="Arial" w:hAnsi="Arial" w:cs="Arial"/>
          <w:sz w:val="24"/>
          <w:szCs w:val="24"/>
        </w:rPr>
        <w:t xml:space="preserve"> a multiagency safeguarding enquiry being overlooked. A missed opportunity to find out ‘what action needs to be taken </w:t>
      </w:r>
      <w:r w:rsidR="00F515B6">
        <w:rPr>
          <w:rFonts w:ascii="Arial" w:hAnsi="Arial" w:cs="Arial"/>
          <w:sz w:val="24"/>
          <w:szCs w:val="24"/>
        </w:rPr>
        <w:t>and</w:t>
      </w:r>
      <w:r w:rsidR="007F046E">
        <w:rPr>
          <w:rFonts w:ascii="Arial" w:hAnsi="Arial" w:cs="Arial"/>
          <w:sz w:val="24"/>
          <w:szCs w:val="24"/>
        </w:rPr>
        <w:t xml:space="preserve"> by whom </w:t>
      </w:r>
      <w:r w:rsidR="00F515B6">
        <w:rPr>
          <w:rFonts w:ascii="Arial" w:hAnsi="Arial" w:cs="Arial"/>
          <w:sz w:val="24"/>
          <w:szCs w:val="24"/>
        </w:rPr>
        <w:t xml:space="preserve">‘ (Care Act S42 (2) 2014). Naming an issue as a quality </w:t>
      </w:r>
      <w:r w:rsidR="00B359C2">
        <w:rPr>
          <w:rFonts w:ascii="Arial" w:hAnsi="Arial" w:cs="Arial"/>
          <w:sz w:val="24"/>
          <w:szCs w:val="24"/>
        </w:rPr>
        <w:t>issue</w:t>
      </w:r>
      <w:r w:rsidR="00F515B6">
        <w:rPr>
          <w:rFonts w:ascii="Arial" w:hAnsi="Arial" w:cs="Arial"/>
          <w:sz w:val="24"/>
          <w:szCs w:val="24"/>
        </w:rPr>
        <w:t xml:space="preserve"> </w:t>
      </w:r>
      <w:r w:rsidR="00B359C2">
        <w:rPr>
          <w:rFonts w:ascii="Arial" w:hAnsi="Arial" w:cs="Arial"/>
          <w:sz w:val="24"/>
          <w:szCs w:val="24"/>
        </w:rPr>
        <w:t xml:space="preserve">can risk downplaying the seriousness of concerns. </w:t>
      </w:r>
      <w:r w:rsidR="00D32D94">
        <w:rPr>
          <w:rFonts w:ascii="Arial" w:hAnsi="Arial" w:cs="Arial"/>
          <w:sz w:val="24"/>
          <w:szCs w:val="24"/>
        </w:rPr>
        <w:t xml:space="preserve">Identifying it as a patient safety issue can miss an opportunity for finding out what </w:t>
      </w:r>
      <w:r w:rsidR="00D32D94" w:rsidRPr="008B7485">
        <w:rPr>
          <w:rFonts w:ascii="Arial" w:hAnsi="Arial" w:cs="Arial"/>
          <w:i/>
          <w:iCs/>
          <w:sz w:val="24"/>
          <w:szCs w:val="24"/>
        </w:rPr>
        <w:t>multi agency</w:t>
      </w:r>
      <w:r w:rsidR="00D32D94">
        <w:rPr>
          <w:rFonts w:ascii="Arial" w:hAnsi="Arial" w:cs="Arial"/>
          <w:sz w:val="24"/>
          <w:szCs w:val="24"/>
        </w:rPr>
        <w:t xml:space="preserve"> action is needed or </w:t>
      </w:r>
      <w:r w:rsidR="008167E9">
        <w:rPr>
          <w:rFonts w:ascii="Arial" w:hAnsi="Arial" w:cs="Arial"/>
          <w:sz w:val="24"/>
          <w:szCs w:val="24"/>
        </w:rPr>
        <w:t>for sharing significant information that might be necessary for safeguarding an individual</w:t>
      </w:r>
      <w:r w:rsidR="00234413">
        <w:rPr>
          <w:rFonts w:ascii="Arial" w:hAnsi="Arial" w:cs="Arial"/>
          <w:sz w:val="24"/>
          <w:szCs w:val="24"/>
        </w:rPr>
        <w:t xml:space="preserve"> in the future. See </w:t>
      </w:r>
      <w:r w:rsidR="001508EB">
        <w:rPr>
          <w:rFonts w:ascii="Arial" w:hAnsi="Arial" w:cs="Arial"/>
          <w:sz w:val="24"/>
          <w:szCs w:val="24"/>
        </w:rPr>
        <w:t xml:space="preserve">for example, </w:t>
      </w:r>
      <w:hyperlink r:id="rId53" w:history="1">
        <w:r w:rsidR="0069514E" w:rsidRPr="0069514E">
          <w:rPr>
            <w:rStyle w:val="Hyperlink"/>
            <w:rFonts w:ascii="Arial" w:hAnsi="Arial" w:cs="Arial"/>
            <w:sz w:val="24"/>
            <w:szCs w:val="24"/>
          </w:rPr>
          <w:t>Safeguarding</w:t>
        </w:r>
        <w:r w:rsidR="008949AD" w:rsidRPr="0069514E">
          <w:rPr>
            <w:rStyle w:val="Hyperlink"/>
            <w:rFonts w:ascii="Arial" w:hAnsi="Arial" w:cs="Arial"/>
            <w:sz w:val="24"/>
            <w:szCs w:val="24"/>
          </w:rPr>
          <w:t xml:space="preserve"> Adults Review, Eileen Dean</w:t>
        </w:r>
      </w:hyperlink>
      <w:r w:rsidR="0069514E">
        <w:rPr>
          <w:rFonts w:ascii="Arial" w:hAnsi="Arial" w:cs="Arial"/>
          <w:sz w:val="24"/>
          <w:szCs w:val="24"/>
        </w:rPr>
        <w:t>, Lewisham safeguarding Adults Board, 2022</w:t>
      </w:r>
      <w:r w:rsidR="00234413">
        <w:rPr>
          <w:rFonts w:ascii="Arial" w:hAnsi="Arial" w:cs="Arial"/>
          <w:sz w:val="24"/>
          <w:szCs w:val="24"/>
        </w:rPr>
        <w:t>)</w:t>
      </w:r>
      <w:r w:rsidR="0069514E">
        <w:rPr>
          <w:rFonts w:ascii="Arial" w:hAnsi="Arial" w:cs="Arial"/>
          <w:sz w:val="24"/>
          <w:szCs w:val="24"/>
        </w:rPr>
        <w:t xml:space="preserve">. </w:t>
      </w:r>
      <w:r w:rsidR="008949AD">
        <w:rPr>
          <w:rFonts w:ascii="Arial" w:hAnsi="Arial" w:cs="Arial"/>
          <w:sz w:val="24"/>
          <w:szCs w:val="24"/>
        </w:rPr>
        <w:t xml:space="preserve"> </w:t>
      </w:r>
      <w:r w:rsidR="00F515B6">
        <w:rPr>
          <w:rFonts w:ascii="Arial" w:hAnsi="Arial" w:cs="Arial"/>
          <w:sz w:val="24"/>
          <w:szCs w:val="24"/>
        </w:rPr>
        <w:t xml:space="preserve"> </w:t>
      </w:r>
    </w:p>
    <w:p w14:paraId="51D2F1AE" w14:textId="77777777" w:rsidR="003D3A2A" w:rsidRDefault="003D3A2A" w:rsidP="003D3A2A">
      <w:pPr>
        <w:rPr>
          <w:rFonts w:ascii="Arial" w:hAnsi="Arial" w:cs="Arial"/>
          <w:color w:val="000000" w:themeColor="text1"/>
          <w:sz w:val="24"/>
          <w:szCs w:val="24"/>
        </w:rPr>
      </w:pPr>
    </w:p>
    <w:p w14:paraId="248E7BB3" w14:textId="3DC6B654" w:rsidR="003D3A2A" w:rsidRPr="00471217" w:rsidRDefault="00C26325" w:rsidP="003D3A2A">
      <w:pPr>
        <w:rPr>
          <w:rFonts w:ascii="Arial" w:hAnsi="Arial" w:cs="Arial"/>
          <w:i/>
          <w:iCs/>
          <w:color w:val="000000" w:themeColor="text1"/>
          <w:sz w:val="24"/>
          <w:szCs w:val="24"/>
        </w:rPr>
      </w:pPr>
      <w:r>
        <w:rPr>
          <w:rFonts w:ascii="Arial" w:hAnsi="Arial" w:cs="Arial"/>
          <w:color w:val="000000" w:themeColor="text1"/>
          <w:sz w:val="24"/>
          <w:szCs w:val="24"/>
        </w:rPr>
        <w:t>R</w:t>
      </w:r>
      <w:r w:rsidR="003D3A2A">
        <w:rPr>
          <w:rFonts w:ascii="Arial" w:hAnsi="Arial" w:cs="Arial"/>
          <w:color w:val="000000" w:themeColor="text1"/>
          <w:sz w:val="24"/>
          <w:szCs w:val="24"/>
        </w:rPr>
        <w:t xml:space="preserve">esearch by Bethan </w:t>
      </w:r>
      <w:r w:rsidR="009826B3">
        <w:rPr>
          <w:rFonts w:ascii="Arial" w:hAnsi="Arial" w:cs="Arial"/>
          <w:color w:val="000000" w:themeColor="text1"/>
          <w:sz w:val="24"/>
          <w:szCs w:val="24"/>
        </w:rPr>
        <w:t>Edwards</w:t>
      </w:r>
      <w:r w:rsidR="00970A45">
        <w:rPr>
          <w:rFonts w:ascii="Arial" w:hAnsi="Arial" w:cs="Arial"/>
          <w:color w:val="000000" w:themeColor="text1"/>
          <w:sz w:val="24"/>
          <w:szCs w:val="24"/>
        </w:rPr>
        <w:t xml:space="preserve"> (2025)</w:t>
      </w:r>
      <w:r w:rsidR="009826B3">
        <w:rPr>
          <w:rStyle w:val="FootnoteReference"/>
          <w:rFonts w:ascii="Arial" w:hAnsi="Arial" w:cs="Arial"/>
          <w:color w:val="000000" w:themeColor="text1"/>
          <w:sz w:val="24"/>
          <w:szCs w:val="24"/>
        </w:rPr>
        <w:footnoteReference w:id="40"/>
      </w:r>
      <w:r w:rsidR="003D3A2A">
        <w:rPr>
          <w:rFonts w:ascii="Arial" w:hAnsi="Arial" w:cs="Arial"/>
          <w:color w:val="000000" w:themeColor="text1"/>
          <w:sz w:val="24"/>
          <w:szCs w:val="24"/>
        </w:rPr>
        <w:t xml:space="preserve"> discovered</w:t>
      </w:r>
      <w:r w:rsidR="00970A45">
        <w:rPr>
          <w:rFonts w:ascii="Arial" w:hAnsi="Arial" w:cs="Arial"/>
          <w:color w:val="000000" w:themeColor="text1"/>
          <w:sz w:val="24"/>
          <w:szCs w:val="24"/>
        </w:rPr>
        <w:t>,</w:t>
      </w:r>
      <w:r w:rsidR="003D3A2A">
        <w:rPr>
          <w:rFonts w:ascii="Arial" w:hAnsi="Arial" w:cs="Arial"/>
          <w:color w:val="000000" w:themeColor="text1"/>
          <w:sz w:val="24"/>
          <w:szCs w:val="24"/>
        </w:rPr>
        <w:t xml:space="preserve"> in </w:t>
      </w:r>
      <w:r w:rsidR="00932AF7">
        <w:rPr>
          <w:rFonts w:ascii="Arial" w:hAnsi="Arial" w:cs="Arial"/>
          <w:color w:val="000000" w:themeColor="text1"/>
          <w:sz w:val="24"/>
          <w:szCs w:val="24"/>
        </w:rPr>
        <w:t>a</w:t>
      </w:r>
      <w:r w:rsidR="003D3A2A">
        <w:rPr>
          <w:rFonts w:ascii="Arial" w:hAnsi="Arial" w:cs="Arial"/>
          <w:color w:val="000000" w:themeColor="text1"/>
          <w:sz w:val="24"/>
          <w:szCs w:val="24"/>
        </w:rPr>
        <w:t xml:space="preserve"> scoping review of papers</w:t>
      </w:r>
      <w:r w:rsidR="007A7E5A">
        <w:rPr>
          <w:rFonts w:ascii="Arial" w:hAnsi="Arial" w:cs="Arial"/>
          <w:color w:val="000000" w:themeColor="text1"/>
          <w:sz w:val="24"/>
          <w:szCs w:val="24"/>
        </w:rPr>
        <w:t>,</w:t>
      </w:r>
      <w:r w:rsidR="003D3A2A">
        <w:rPr>
          <w:rFonts w:ascii="Arial" w:hAnsi="Arial" w:cs="Arial"/>
          <w:color w:val="000000" w:themeColor="text1"/>
          <w:sz w:val="24"/>
          <w:szCs w:val="24"/>
        </w:rPr>
        <w:t xml:space="preserve">  that whilst the phenomena of </w:t>
      </w:r>
      <w:r w:rsidR="003D3A2A" w:rsidRPr="002036E1">
        <w:rPr>
          <w:rFonts w:ascii="Arial" w:hAnsi="Arial" w:cs="Arial"/>
          <w:color w:val="000000" w:themeColor="text1"/>
          <w:sz w:val="24"/>
          <w:szCs w:val="24"/>
        </w:rPr>
        <w:t>institutional abuse and neglect in UK community mental health services, for adults of working age</w:t>
      </w:r>
      <w:r w:rsidR="003D3A2A">
        <w:rPr>
          <w:rFonts w:ascii="Arial" w:hAnsi="Arial" w:cs="Arial"/>
          <w:color w:val="000000" w:themeColor="text1"/>
          <w:sz w:val="24"/>
          <w:szCs w:val="24"/>
        </w:rPr>
        <w:t xml:space="preserve"> </w:t>
      </w:r>
      <w:r w:rsidR="003D3A2A" w:rsidRPr="00471217">
        <w:rPr>
          <w:rFonts w:ascii="Arial" w:hAnsi="Arial" w:cs="Arial"/>
          <w:color w:val="000000" w:themeColor="text1"/>
          <w:sz w:val="24"/>
          <w:szCs w:val="24"/>
        </w:rPr>
        <w:t>‘</w:t>
      </w:r>
      <w:r w:rsidR="003D3A2A" w:rsidRPr="00471217">
        <w:rPr>
          <w:rFonts w:ascii="Arial" w:hAnsi="Arial" w:cs="Arial"/>
          <w:i/>
          <w:iCs/>
          <w:color w:val="000000" w:themeColor="text1"/>
          <w:sz w:val="24"/>
          <w:szCs w:val="24"/>
        </w:rPr>
        <w:t>are grounded in safeguarding and social care policy, practice and legislation, only a minority of papers derived from this discipline (n = 3</w:t>
      </w:r>
      <w:r w:rsidR="003D3A2A" w:rsidRPr="00471217">
        <w:rPr>
          <w:rFonts w:ascii="Arial" w:hAnsi="Arial" w:cs="Arial"/>
          <w:color w:val="000000" w:themeColor="text1"/>
          <w:sz w:val="24"/>
          <w:szCs w:val="24"/>
        </w:rPr>
        <w:t>) [</w:t>
      </w:r>
      <w:hyperlink r:id="rId54" w:anchor="hex70403-bib-0030" w:history="1">
        <w:r w:rsidR="003D3A2A" w:rsidRPr="00471217">
          <w:rPr>
            <w:rStyle w:val="Hyperlink"/>
            <w:rFonts w:ascii="Arial" w:hAnsi="Arial" w:cs="Arial"/>
            <w:sz w:val="24"/>
            <w:szCs w:val="24"/>
          </w:rPr>
          <w:t>30</w:t>
        </w:r>
      </w:hyperlink>
      <w:r w:rsidR="003D3A2A" w:rsidRPr="00471217">
        <w:rPr>
          <w:rFonts w:ascii="Arial" w:hAnsi="Arial" w:cs="Arial"/>
          <w:color w:val="000000" w:themeColor="text1"/>
          <w:sz w:val="24"/>
          <w:szCs w:val="24"/>
        </w:rPr>
        <w:t>, </w:t>
      </w:r>
      <w:hyperlink r:id="rId55" w:anchor="hex70403-bib-0046" w:history="1">
        <w:r w:rsidR="003D3A2A" w:rsidRPr="00471217">
          <w:rPr>
            <w:rStyle w:val="Hyperlink"/>
            <w:rFonts w:ascii="Arial" w:hAnsi="Arial" w:cs="Arial"/>
            <w:sz w:val="24"/>
            <w:szCs w:val="24"/>
          </w:rPr>
          <w:t>46</w:t>
        </w:r>
      </w:hyperlink>
      <w:r w:rsidR="003D3A2A" w:rsidRPr="00471217">
        <w:rPr>
          <w:rFonts w:ascii="Arial" w:hAnsi="Arial" w:cs="Arial"/>
          <w:color w:val="000000" w:themeColor="text1"/>
          <w:sz w:val="24"/>
          <w:szCs w:val="24"/>
        </w:rPr>
        <w:t>, </w:t>
      </w:r>
      <w:hyperlink r:id="rId56" w:anchor="hex70403-bib-0047" w:history="1">
        <w:r w:rsidR="003D3A2A" w:rsidRPr="00471217">
          <w:rPr>
            <w:rStyle w:val="Hyperlink"/>
            <w:rFonts w:ascii="Arial" w:hAnsi="Arial" w:cs="Arial"/>
            <w:sz w:val="24"/>
            <w:szCs w:val="24"/>
          </w:rPr>
          <w:t>47</w:t>
        </w:r>
      </w:hyperlink>
      <w:r w:rsidR="003D3A2A" w:rsidRPr="00471217">
        <w:rPr>
          <w:rFonts w:ascii="Arial" w:hAnsi="Arial" w:cs="Arial"/>
          <w:color w:val="000000" w:themeColor="text1"/>
          <w:sz w:val="24"/>
          <w:szCs w:val="24"/>
        </w:rPr>
        <w:t xml:space="preserve">], </w:t>
      </w:r>
      <w:r w:rsidR="003D3A2A" w:rsidRPr="00471217">
        <w:rPr>
          <w:rFonts w:ascii="Arial" w:hAnsi="Arial" w:cs="Arial"/>
          <w:i/>
          <w:iCs/>
          <w:color w:val="000000" w:themeColor="text1"/>
          <w:sz w:val="24"/>
          <w:szCs w:val="24"/>
        </w:rPr>
        <w:t>with the majority deriving from the fields of patient safety (n = 8) and health services and delivery research (n = 7).</w:t>
      </w:r>
      <w:r w:rsidR="007A7E5A">
        <w:rPr>
          <w:rFonts w:ascii="Arial" w:hAnsi="Arial" w:cs="Arial"/>
          <w:i/>
          <w:iCs/>
          <w:color w:val="000000" w:themeColor="text1"/>
          <w:sz w:val="24"/>
          <w:szCs w:val="24"/>
        </w:rPr>
        <w:t>’</w:t>
      </w:r>
    </w:p>
    <w:p w14:paraId="092C538E" w14:textId="77777777" w:rsidR="003D3A2A" w:rsidRDefault="003D3A2A" w:rsidP="003D3A2A">
      <w:pPr>
        <w:rPr>
          <w:rFonts w:ascii="Arial" w:hAnsi="Arial" w:cs="Arial"/>
          <w:b/>
          <w:bCs/>
          <w:i/>
          <w:iCs/>
          <w:color w:val="000000" w:themeColor="text1"/>
          <w:sz w:val="24"/>
          <w:szCs w:val="24"/>
        </w:rPr>
      </w:pPr>
    </w:p>
    <w:p w14:paraId="5995AA50" w14:textId="3066B103" w:rsidR="003D3A2A" w:rsidRPr="0096594E" w:rsidRDefault="00B875B5" w:rsidP="003D3A2A">
      <w:pPr>
        <w:rPr>
          <w:rFonts w:ascii="Arial" w:hAnsi="Arial" w:cs="Arial"/>
          <w:color w:val="EE0000"/>
          <w:sz w:val="24"/>
          <w:szCs w:val="24"/>
        </w:rPr>
      </w:pPr>
      <w:r>
        <w:rPr>
          <w:rFonts w:ascii="Arial" w:hAnsi="Arial" w:cs="Arial"/>
          <w:color w:val="000000" w:themeColor="text1"/>
          <w:sz w:val="24"/>
          <w:szCs w:val="24"/>
        </w:rPr>
        <w:t>R</w:t>
      </w:r>
      <w:r w:rsidR="003D3A2A" w:rsidRPr="00BE5D48">
        <w:rPr>
          <w:rFonts w:ascii="Arial" w:hAnsi="Arial" w:cs="Arial"/>
          <w:color w:val="000000" w:themeColor="text1"/>
          <w:sz w:val="24"/>
          <w:szCs w:val="24"/>
        </w:rPr>
        <w:t xml:space="preserve">esearch on </w:t>
      </w:r>
      <w:hyperlink r:id="rId57" w:history="1">
        <w:r w:rsidR="003D3A2A" w:rsidRPr="00BE5D48">
          <w:rPr>
            <w:rStyle w:val="Hyperlink"/>
            <w:rFonts w:ascii="Arial" w:hAnsi="Arial" w:cs="Arial"/>
            <w:sz w:val="24"/>
            <w:szCs w:val="24"/>
          </w:rPr>
          <w:t>avoidable harm in mental health social care</w:t>
        </w:r>
      </w:hyperlink>
      <w:r w:rsidR="003D3A2A" w:rsidRPr="00BE5D48">
        <w:rPr>
          <w:rFonts w:ascii="Arial" w:hAnsi="Arial" w:cs="Arial"/>
          <w:color w:val="000000" w:themeColor="text1"/>
          <w:sz w:val="24"/>
          <w:szCs w:val="24"/>
        </w:rPr>
        <w:t xml:space="preserve"> </w:t>
      </w:r>
      <w:r w:rsidRPr="00BE5D48">
        <w:rPr>
          <w:rFonts w:ascii="Arial" w:hAnsi="Arial" w:cs="Arial"/>
          <w:color w:val="000000" w:themeColor="text1"/>
          <w:sz w:val="24"/>
          <w:szCs w:val="24"/>
        </w:rPr>
        <w:t>Carr, S</w:t>
      </w:r>
      <w:r w:rsidR="003D3A2A" w:rsidRPr="00BE5D48">
        <w:rPr>
          <w:rFonts w:ascii="Arial" w:hAnsi="Arial" w:cs="Arial"/>
          <w:color w:val="000000" w:themeColor="text1"/>
          <w:sz w:val="24"/>
          <w:szCs w:val="24"/>
        </w:rPr>
        <w:t>; Hudson</w:t>
      </w:r>
      <w:r>
        <w:rPr>
          <w:rFonts w:ascii="Arial" w:hAnsi="Arial" w:cs="Arial"/>
          <w:color w:val="000000" w:themeColor="text1"/>
          <w:sz w:val="24"/>
          <w:szCs w:val="24"/>
        </w:rPr>
        <w:t xml:space="preserve">,  </w:t>
      </w:r>
      <w:r w:rsidR="003D3A2A" w:rsidRPr="00BE5D48">
        <w:rPr>
          <w:rFonts w:ascii="Arial" w:hAnsi="Arial" w:cs="Arial"/>
          <w:color w:val="000000" w:themeColor="text1"/>
          <w:sz w:val="24"/>
          <w:szCs w:val="24"/>
        </w:rPr>
        <w:t xml:space="preserve">G; </w:t>
      </w:r>
      <w:r w:rsidRPr="00BE5D48">
        <w:rPr>
          <w:rFonts w:ascii="Arial" w:hAnsi="Arial" w:cs="Arial"/>
          <w:color w:val="000000" w:themeColor="text1"/>
          <w:sz w:val="24"/>
          <w:szCs w:val="24"/>
        </w:rPr>
        <w:t>Coldham, T</w:t>
      </w:r>
      <w:r w:rsidR="003D3A2A" w:rsidRPr="00BE5D48">
        <w:rPr>
          <w:rFonts w:ascii="Arial" w:hAnsi="Arial" w:cs="Arial"/>
          <w:color w:val="000000" w:themeColor="text1"/>
          <w:sz w:val="24"/>
          <w:szCs w:val="24"/>
        </w:rPr>
        <w:t xml:space="preserve"> et al</w:t>
      </w:r>
      <w:r w:rsidR="003D3A2A">
        <w:rPr>
          <w:rFonts w:ascii="Arial" w:hAnsi="Arial" w:cs="Arial"/>
          <w:color w:val="000000" w:themeColor="text1"/>
          <w:sz w:val="24"/>
          <w:szCs w:val="24"/>
        </w:rPr>
        <w:t xml:space="preserve">, 2025, found that </w:t>
      </w:r>
      <w:r w:rsidR="007A7E5A">
        <w:rPr>
          <w:rFonts w:ascii="Arial" w:hAnsi="Arial" w:cs="Arial"/>
          <w:color w:val="000000" w:themeColor="text1"/>
          <w:sz w:val="24"/>
          <w:szCs w:val="24"/>
        </w:rPr>
        <w:t>a</w:t>
      </w:r>
      <w:r w:rsidR="003D3A2A">
        <w:rPr>
          <w:rFonts w:ascii="Arial" w:hAnsi="Arial" w:cs="Arial"/>
          <w:color w:val="000000" w:themeColor="text1"/>
          <w:sz w:val="24"/>
          <w:szCs w:val="24"/>
        </w:rPr>
        <w:t xml:space="preserve"> focus groups of ‘participants did not </w:t>
      </w:r>
      <w:r w:rsidR="003D3A2A">
        <w:t xml:space="preserve"> </w:t>
      </w:r>
      <w:r w:rsidR="003D3A2A" w:rsidRPr="0096594E">
        <w:rPr>
          <w:rFonts w:ascii="Arial" w:hAnsi="Arial" w:cs="Arial"/>
          <w:sz w:val="24"/>
          <w:szCs w:val="24"/>
        </w:rPr>
        <w:t xml:space="preserve">suggest adult safeguarding as a route for addressing or minimising social and psychological harm. ‘ [despite several of the harms described </w:t>
      </w:r>
      <w:r w:rsidR="007A7E5A">
        <w:rPr>
          <w:rFonts w:ascii="Arial" w:hAnsi="Arial" w:cs="Arial"/>
          <w:sz w:val="24"/>
          <w:szCs w:val="24"/>
        </w:rPr>
        <w:t xml:space="preserve">directly </w:t>
      </w:r>
      <w:r w:rsidR="003D3A2A" w:rsidRPr="0096594E">
        <w:rPr>
          <w:rFonts w:ascii="Arial" w:hAnsi="Arial" w:cs="Arial"/>
          <w:sz w:val="24"/>
          <w:szCs w:val="24"/>
        </w:rPr>
        <w:t>mapping onto definitions</w:t>
      </w:r>
      <w:r w:rsidR="007A7E5A">
        <w:rPr>
          <w:rFonts w:ascii="Arial" w:hAnsi="Arial" w:cs="Arial"/>
          <w:sz w:val="24"/>
          <w:szCs w:val="24"/>
        </w:rPr>
        <w:t xml:space="preserve"> of abuse and neglect</w:t>
      </w:r>
      <w:r w:rsidR="003D3A2A" w:rsidRPr="0096594E">
        <w:rPr>
          <w:rFonts w:ascii="Arial" w:hAnsi="Arial" w:cs="Arial"/>
          <w:sz w:val="24"/>
          <w:szCs w:val="24"/>
        </w:rPr>
        <w:t xml:space="preserve"> in</w:t>
      </w:r>
      <w:r w:rsidR="003D3A2A">
        <w:rPr>
          <w:rFonts w:ascii="Arial" w:hAnsi="Arial" w:cs="Arial"/>
          <w:sz w:val="24"/>
          <w:szCs w:val="24"/>
        </w:rPr>
        <w:t xml:space="preserve"> the </w:t>
      </w:r>
      <w:r w:rsidR="007A7E5A">
        <w:rPr>
          <w:rFonts w:ascii="Arial" w:hAnsi="Arial" w:cs="Arial"/>
          <w:sz w:val="24"/>
          <w:szCs w:val="24"/>
        </w:rPr>
        <w:t xml:space="preserve">Care and Support </w:t>
      </w:r>
      <w:r w:rsidR="00932AF7">
        <w:rPr>
          <w:rFonts w:ascii="Arial" w:hAnsi="Arial" w:cs="Arial"/>
          <w:sz w:val="24"/>
          <w:szCs w:val="24"/>
        </w:rPr>
        <w:t>S</w:t>
      </w:r>
      <w:r w:rsidR="007A7E5A">
        <w:rPr>
          <w:rFonts w:ascii="Arial" w:hAnsi="Arial" w:cs="Arial"/>
          <w:sz w:val="24"/>
          <w:szCs w:val="24"/>
        </w:rPr>
        <w:t>tatutory Guidance</w:t>
      </w:r>
      <w:r w:rsidR="003D3A2A" w:rsidRPr="0096594E">
        <w:rPr>
          <w:rFonts w:ascii="Arial" w:hAnsi="Arial" w:cs="Arial"/>
          <w:sz w:val="24"/>
          <w:szCs w:val="24"/>
        </w:rPr>
        <w:t>]</w:t>
      </w:r>
      <w:r w:rsidR="002427D6">
        <w:rPr>
          <w:rFonts w:ascii="Arial" w:hAnsi="Arial" w:cs="Arial"/>
          <w:sz w:val="24"/>
          <w:szCs w:val="24"/>
        </w:rPr>
        <w:t xml:space="preserve">. </w:t>
      </w:r>
      <w:r w:rsidR="00932AF7">
        <w:rPr>
          <w:rFonts w:ascii="Arial" w:hAnsi="Arial" w:cs="Arial"/>
          <w:sz w:val="24"/>
          <w:szCs w:val="24"/>
        </w:rPr>
        <w:t xml:space="preserve">Individuals </w:t>
      </w:r>
      <w:r w:rsidR="003D3A2A" w:rsidRPr="0096594E">
        <w:rPr>
          <w:rFonts w:ascii="Arial" w:hAnsi="Arial" w:cs="Arial"/>
          <w:sz w:val="24"/>
          <w:szCs w:val="24"/>
        </w:rPr>
        <w:t xml:space="preserve">did </w:t>
      </w:r>
      <w:r w:rsidR="003D3A2A" w:rsidRPr="0096594E">
        <w:rPr>
          <w:rFonts w:ascii="Arial" w:hAnsi="Arial" w:cs="Arial"/>
          <w:sz w:val="24"/>
          <w:szCs w:val="24"/>
        </w:rPr>
        <w:lastRenderedPageBreak/>
        <w:t xml:space="preserve">suggest </w:t>
      </w:r>
      <w:r w:rsidR="003D3A2A" w:rsidRPr="0079677A">
        <w:rPr>
          <w:rFonts w:ascii="Arial" w:hAnsi="Arial" w:cs="Arial"/>
          <w:color w:val="000000" w:themeColor="text1"/>
          <w:sz w:val="24"/>
          <w:szCs w:val="24"/>
        </w:rPr>
        <w:t xml:space="preserve">independent advocacy </w:t>
      </w:r>
      <w:r w:rsidR="003D3A2A" w:rsidRPr="0096594E">
        <w:rPr>
          <w:rFonts w:ascii="Arial" w:hAnsi="Arial" w:cs="Arial"/>
          <w:sz w:val="24"/>
          <w:szCs w:val="24"/>
        </w:rPr>
        <w:t>and user led org</w:t>
      </w:r>
      <w:r w:rsidR="003D3A2A">
        <w:rPr>
          <w:rFonts w:ascii="Arial" w:hAnsi="Arial" w:cs="Arial"/>
          <w:sz w:val="24"/>
          <w:szCs w:val="24"/>
        </w:rPr>
        <w:t xml:space="preserve">anisations </w:t>
      </w:r>
      <w:r w:rsidR="003D3A2A" w:rsidRPr="0096594E">
        <w:rPr>
          <w:rFonts w:ascii="Arial" w:hAnsi="Arial" w:cs="Arial"/>
          <w:sz w:val="24"/>
          <w:szCs w:val="24"/>
        </w:rPr>
        <w:t>as a means of help seeking</w:t>
      </w:r>
      <w:r w:rsidR="003D3A2A">
        <w:rPr>
          <w:rFonts w:ascii="Arial" w:hAnsi="Arial" w:cs="Arial"/>
          <w:sz w:val="24"/>
          <w:szCs w:val="24"/>
        </w:rPr>
        <w:t xml:space="preserve"> as well as t</w:t>
      </w:r>
      <w:r w:rsidR="003D3A2A" w:rsidRPr="0096594E">
        <w:rPr>
          <w:rFonts w:ascii="Arial" w:hAnsi="Arial" w:cs="Arial"/>
          <w:sz w:val="24"/>
          <w:szCs w:val="24"/>
        </w:rPr>
        <w:t xml:space="preserve">o help navigate complex </w:t>
      </w:r>
      <w:r w:rsidR="003D3A2A">
        <w:rPr>
          <w:rFonts w:ascii="Arial" w:hAnsi="Arial" w:cs="Arial"/>
          <w:sz w:val="24"/>
          <w:szCs w:val="24"/>
        </w:rPr>
        <w:t>processes for complaints.</w:t>
      </w:r>
    </w:p>
    <w:p w14:paraId="6BB8B5D0" w14:textId="5DB3B06D" w:rsidR="003D3A2A" w:rsidRDefault="003D3A2A" w:rsidP="0003195D">
      <w:pPr>
        <w:rPr>
          <w:rFonts w:ascii="Arial" w:hAnsi="Arial" w:cs="Arial"/>
          <w:b/>
          <w:bCs/>
          <w:color w:val="000000" w:themeColor="text1"/>
          <w:sz w:val="24"/>
          <w:szCs w:val="24"/>
        </w:rPr>
      </w:pPr>
      <w:r>
        <w:rPr>
          <w:rFonts w:ascii="Arial" w:hAnsi="Arial" w:cs="Arial"/>
          <w:b/>
          <w:bCs/>
          <w:color w:val="000000" w:themeColor="text1"/>
          <w:sz w:val="24"/>
          <w:szCs w:val="24"/>
        </w:rPr>
        <w:t xml:space="preserve">  </w:t>
      </w:r>
    </w:p>
    <w:p w14:paraId="545DB535" w14:textId="7C73E682" w:rsidR="008F7A2F" w:rsidRDefault="008F7A2F" w:rsidP="008F7A2F">
      <w:pPr>
        <w:rPr>
          <w:rFonts w:ascii="Arial" w:hAnsi="Arial" w:cs="Arial"/>
          <w:sz w:val="24"/>
          <w:szCs w:val="24"/>
        </w:rPr>
      </w:pPr>
      <w:r>
        <w:rPr>
          <w:rFonts w:ascii="Arial" w:hAnsi="Arial" w:cs="Arial"/>
          <w:color w:val="000000" w:themeColor="text1"/>
          <w:sz w:val="24"/>
          <w:szCs w:val="24"/>
        </w:rPr>
        <w:t xml:space="preserve">This </w:t>
      </w:r>
      <w:r>
        <w:rPr>
          <w:rFonts w:ascii="Arial" w:hAnsi="Arial" w:cs="Arial"/>
          <w:sz w:val="24"/>
          <w:szCs w:val="24"/>
        </w:rPr>
        <w:t xml:space="preserve">isn’t just about semantics. It creates live issues in the way concerns are addressed. This is an area where inconsistencies </w:t>
      </w:r>
      <w:r w:rsidR="003266A6">
        <w:rPr>
          <w:rFonts w:ascii="Arial" w:hAnsi="Arial" w:cs="Arial"/>
          <w:sz w:val="24"/>
          <w:szCs w:val="24"/>
        </w:rPr>
        <w:t>need to be identified</w:t>
      </w:r>
      <w:r w:rsidR="004D49BF">
        <w:rPr>
          <w:rFonts w:ascii="Arial" w:hAnsi="Arial" w:cs="Arial"/>
          <w:sz w:val="24"/>
          <w:szCs w:val="24"/>
        </w:rPr>
        <w:t xml:space="preserve"> </w:t>
      </w:r>
      <w:r>
        <w:rPr>
          <w:rFonts w:ascii="Arial" w:hAnsi="Arial" w:cs="Arial"/>
          <w:sz w:val="24"/>
          <w:szCs w:val="24"/>
        </w:rPr>
        <w:t xml:space="preserve">and some consensus </w:t>
      </w:r>
      <w:r w:rsidR="004D49BF">
        <w:rPr>
          <w:rFonts w:ascii="Arial" w:hAnsi="Arial" w:cs="Arial"/>
          <w:sz w:val="24"/>
          <w:szCs w:val="24"/>
        </w:rPr>
        <w:t xml:space="preserve">found </w:t>
      </w:r>
      <w:r>
        <w:rPr>
          <w:rFonts w:ascii="Arial" w:hAnsi="Arial" w:cs="Arial"/>
          <w:sz w:val="24"/>
          <w:szCs w:val="24"/>
        </w:rPr>
        <w:t>where these are problematic</w:t>
      </w:r>
      <w:r w:rsidR="004D49BF">
        <w:rPr>
          <w:rFonts w:ascii="Arial" w:hAnsi="Arial" w:cs="Arial"/>
          <w:sz w:val="24"/>
          <w:szCs w:val="24"/>
        </w:rPr>
        <w:t xml:space="preserve">. </w:t>
      </w:r>
      <w:r w:rsidR="009876CA">
        <w:rPr>
          <w:rFonts w:ascii="Arial" w:hAnsi="Arial" w:cs="Arial"/>
          <w:sz w:val="24"/>
          <w:szCs w:val="24"/>
        </w:rPr>
        <w:t>For effective safeguarding, t</w:t>
      </w:r>
      <w:r w:rsidR="004D49BF">
        <w:rPr>
          <w:rFonts w:ascii="Arial" w:hAnsi="Arial" w:cs="Arial"/>
          <w:sz w:val="24"/>
          <w:szCs w:val="24"/>
        </w:rPr>
        <w:t xml:space="preserve">he necessary connections </w:t>
      </w:r>
      <w:r w:rsidR="007A7E5A">
        <w:rPr>
          <w:rFonts w:ascii="Arial" w:hAnsi="Arial" w:cs="Arial"/>
          <w:sz w:val="24"/>
          <w:szCs w:val="24"/>
        </w:rPr>
        <w:t xml:space="preserve">must </w:t>
      </w:r>
      <w:r w:rsidR="004D49BF">
        <w:rPr>
          <w:rFonts w:ascii="Arial" w:hAnsi="Arial" w:cs="Arial"/>
          <w:sz w:val="24"/>
          <w:szCs w:val="24"/>
        </w:rPr>
        <w:t xml:space="preserve">be made in practice and across </w:t>
      </w:r>
      <w:r w:rsidR="009876CA">
        <w:rPr>
          <w:rFonts w:ascii="Arial" w:hAnsi="Arial" w:cs="Arial"/>
          <w:sz w:val="24"/>
          <w:szCs w:val="24"/>
        </w:rPr>
        <w:t>frameworks</w:t>
      </w:r>
      <w:r w:rsidR="00932AF7">
        <w:rPr>
          <w:rFonts w:ascii="Arial" w:hAnsi="Arial" w:cs="Arial"/>
          <w:sz w:val="24"/>
          <w:szCs w:val="24"/>
        </w:rPr>
        <w:t xml:space="preserve">. This requires greater consistency in the language used and it </w:t>
      </w:r>
      <w:r>
        <w:rPr>
          <w:rFonts w:ascii="Arial" w:hAnsi="Arial" w:cs="Arial"/>
          <w:sz w:val="24"/>
          <w:szCs w:val="24"/>
        </w:rPr>
        <w:t xml:space="preserve">requires </w:t>
      </w:r>
      <w:r w:rsidR="007A7E5A">
        <w:rPr>
          <w:rFonts w:ascii="Arial" w:hAnsi="Arial" w:cs="Arial"/>
          <w:sz w:val="24"/>
          <w:szCs w:val="24"/>
        </w:rPr>
        <w:t xml:space="preserve">robust </w:t>
      </w:r>
      <w:r>
        <w:rPr>
          <w:rFonts w:ascii="Arial" w:hAnsi="Arial" w:cs="Arial"/>
          <w:sz w:val="24"/>
          <w:szCs w:val="24"/>
        </w:rPr>
        <w:t>leadership</w:t>
      </w:r>
      <w:r w:rsidR="007A7E5A">
        <w:rPr>
          <w:rFonts w:ascii="Arial" w:hAnsi="Arial" w:cs="Arial"/>
          <w:sz w:val="24"/>
          <w:szCs w:val="24"/>
        </w:rPr>
        <w:t>.</w:t>
      </w:r>
    </w:p>
    <w:p w14:paraId="001A82FA" w14:textId="77777777" w:rsidR="009876CA" w:rsidRDefault="009876CA" w:rsidP="0003195D">
      <w:pPr>
        <w:rPr>
          <w:rFonts w:ascii="Arial" w:hAnsi="Arial" w:cs="Arial"/>
          <w:i/>
          <w:iCs/>
          <w:color w:val="000000" w:themeColor="text1"/>
          <w:sz w:val="24"/>
          <w:szCs w:val="24"/>
        </w:rPr>
      </w:pPr>
    </w:p>
    <w:p w14:paraId="03256510" w14:textId="71576700" w:rsidR="003D3A2A" w:rsidRPr="00970A45" w:rsidRDefault="001F5CE0" w:rsidP="0003195D">
      <w:pPr>
        <w:rPr>
          <w:rFonts w:ascii="Arial" w:hAnsi="Arial" w:cs="Arial"/>
          <w:i/>
          <w:iCs/>
          <w:color w:val="000000" w:themeColor="text1"/>
          <w:sz w:val="24"/>
          <w:szCs w:val="24"/>
        </w:rPr>
      </w:pPr>
      <w:r w:rsidRPr="00970A45">
        <w:rPr>
          <w:rFonts w:ascii="Arial" w:hAnsi="Arial" w:cs="Arial"/>
          <w:i/>
          <w:iCs/>
          <w:color w:val="000000" w:themeColor="text1"/>
          <w:sz w:val="24"/>
          <w:szCs w:val="24"/>
        </w:rPr>
        <w:t>How can we</w:t>
      </w:r>
      <w:r w:rsidR="007A7E5A">
        <w:rPr>
          <w:rFonts w:ascii="Arial" w:hAnsi="Arial" w:cs="Arial"/>
          <w:i/>
          <w:iCs/>
          <w:color w:val="000000" w:themeColor="text1"/>
          <w:sz w:val="24"/>
          <w:szCs w:val="24"/>
        </w:rPr>
        <w:t xml:space="preserve"> </w:t>
      </w:r>
      <w:r w:rsidRPr="00970A45">
        <w:rPr>
          <w:rFonts w:ascii="Arial" w:hAnsi="Arial" w:cs="Arial"/>
          <w:i/>
          <w:iCs/>
          <w:color w:val="000000" w:themeColor="text1"/>
          <w:sz w:val="24"/>
          <w:szCs w:val="24"/>
        </w:rPr>
        <w:t>/ should we try to achieve this?</w:t>
      </w:r>
    </w:p>
    <w:p w14:paraId="1CA76584" w14:textId="77777777" w:rsidR="003D3A2A" w:rsidRDefault="003D3A2A" w:rsidP="0003195D">
      <w:pPr>
        <w:rPr>
          <w:rFonts w:ascii="Arial" w:hAnsi="Arial" w:cs="Arial"/>
          <w:b/>
          <w:bCs/>
          <w:color w:val="000000" w:themeColor="text1"/>
          <w:sz w:val="24"/>
          <w:szCs w:val="24"/>
        </w:rPr>
      </w:pPr>
    </w:p>
    <w:p w14:paraId="3D728A6C" w14:textId="295605FA" w:rsidR="005C5C10" w:rsidRPr="00970A45" w:rsidRDefault="005C5C10" w:rsidP="00E238E9">
      <w:pPr>
        <w:pStyle w:val="ListParagraph"/>
        <w:numPr>
          <w:ilvl w:val="0"/>
          <w:numId w:val="16"/>
        </w:numPr>
        <w:rPr>
          <w:rFonts w:ascii="Arial" w:hAnsi="Arial" w:cs="Arial"/>
          <w:b/>
          <w:bCs/>
          <w:sz w:val="24"/>
          <w:szCs w:val="24"/>
        </w:rPr>
      </w:pPr>
      <w:r w:rsidRPr="00970A45">
        <w:rPr>
          <w:rFonts w:ascii="Arial" w:hAnsi="Arial" w:cs="Arial"/>
          <w:b/>
          <w:bCs/>
          <w:sz w:val="24"/>
          <w:szCs w:val="24"/>
        </w:rPr>
        <w:t>Joining the dots in policy and frameworks for consistency</w:t>
      </w:r>
      <w:r w:rsidR="00530E34" w:rsidRPr="00970A45">
        <w:rPr>
          <w:rFonts w:ascii="Arial" w:hAnsi="Arial" w:cs="Arial"/>
          <w:b/>
          <w:bCs/>
          <w:sz w:val="24"/>
          <w:szCs w:val="24"/>
        </w:rPr>
        <w:t xml:space="preserve"> of approach to concerns</w:t>
      </w:r>
    </w:p>
    <w:p w14:paraId="6E351557" w14:textId="77777777" w:rsidR="005C5C10" w:rsidRDefault="005C5C10" w:rsidP="005C5C10">
      <w:pPr>
        <w:rPr>
          <w:rFonts w:ascii="Arial" w:hAnsi="Arial" w:cs="Arial"/>
          <w:b/>
          <w:bCs/>
          <w:i/>
          <w:iCs/>
          <w:sz w:val="24"/>
          <w:szCs w:val="24"/>
        </w:rPr>
      </w:pPr>
    </w:p>
    <w:p w14:paraId="0580AF15" w14:textId="055F0310" w:rsidR="005C5C10" w:rsidRPr="005C5C10" w:rsidRDefault="005C5C10" w:rsidP="005C5C10">
      <w:pPr>
        <w:rPr>
          <w:rFonts w:ascii="Arial" w:hAnsi="Arial" w:cs="Arial"/>
          <w:sz w:val="24"/>
          <w:szCs w:val="24"/>
        </w:rPr>
      </w:pPr>
      <w:r w:rsidRPr="005C5C10">
        <w:rPr>
          <w:rFonts w:ascii="Arial" w:hAnsi="Arial" w:cs="Arial"/>
          <w:sz w:val="24"/>
          <w:szCs w:val="24"/>
        </w:rPr>
        <w:t xml:space="preserve">Joining the dots is covered extensively in </w:t>
      </w:r>
      <w:bookmarkStart w:id="23" w:name="_Hlk213176131"/>
      <w:r w:rsidR="004563B5">
        <w:rPr>
          <w:rFonts w:ascii="Arial" w:hAnsi="Arial" w:cs="Arial"/>
          <w:sz w:val="24"/>
          <w:szCs w:val="24"/>
        </w:rPr>
        <w:t xml:space="preserve">a </w:t>
      </w:r>
      <w:hyperlink r:id="rId58" w:history="1">
        <w:r w:rsidRPr="005C5C10">
          <w:rPr>
            <w:rStyle w:val="Hyperlink"/>
            <w:rFonts w:ascii="Arial" w:hAnsi="Arial" w:cs="Arial"/>
            <w:sz w:val="24"/>
            <w:szCs w:val="24"/>
          </w:rPr>
          <w:t>PCH publication</w:t>
        </w:r>
      </w:hyperlink>
      <w:r w:rsidRPr="005C5C10">
        <w:rPr>
          <w:rFonts w:ascii="Arial" w:hAnsi="Arial" w:cs="Arial"/>
          <w:sz w:val="24"/>
          <w:szCs w:val="24"/>
        </w:rPr>
        <w:t xml:space="preserve"> about building confidence in defining and working with safeguarding concerns and enquiries</w:t>
      </w:r>
      <w:bookmarkEnd w:id="23"/>
      <w:r w:rsidRPr="005C5C10">
        <w:rPr>
          <w:rFonts w:ascii="Arial" w:hAnsi="Arial" w:cs="Arial"/>
          <w:sz w:val="24"/>
          <w:szCs w:val="24"/>
        </w:rPr>
        <w:t xml:space="preserve">. This offers examples of SARs where the issue is illustrated as having been </w:t>
      </w:r>
      <w:r w:rsidR="007A7E5A">
        <w:rPr>
          <w:rFonts w:ascii="Arial" w:hAnsi="Arial" w:cs="Arial"/>
          <w:sz w:val="24"/>
          <w:szCs w:val="24"/>
        </w:rPr>
        <w:t>problematic.</w:t>
      </w:r>
      <w:r w:rsidRPr="005C5C10">
        <w:rPr>
          <w:rFonts w:ascii="Arial" w:hAnsi="Arial" w:cs="Arial"/>
          <w:sz w:val="24"/>
          <w:szCs w:val="24"/>
        </w:rPr>
        <w:t> </w:t>
      </w:r>
      <w:r w:rsidR="006F51A3">
        <w:rPr>
          <w:rFonts w:ascii="Arial" w:hAnsi="Arial" w:cs="Arial"/>
          <w:sz w:val="24"/>
          <w:szCs w:val="24"/>
        </w:rPr>
        <w:t>It refers to examples of inconsistency in language</w:t>
      </w:r>
      <w:r w:rsidR="00F33819">
        <w:rPr>
          <w:rFonts w:ascii="Arial" w:hAnsi="Arial" w:cs="Arial"/>
          <w:sz w:val="24"/>
          <w:szCs w:val="24"/>
        </w:rPr>
        <w:t xml:space="preserve"> and </w:t>
      </w:r>
      <w:r w:rsidR="00DD46EC" w:rsidRPr="00DD46EC">
        <w:rPr>
          <w:rFonts w:ascii="Arial" w:hAnsi="Arial" w:cs="Arial"/>
          <w:sz w:val="24"/>
          <w:szCs w:val="24"/>
        </w:rPr>
        <w:t>across frameworks</w:t>
      </w:r>
      <w:r w:rsidR="00F33819">
        <w:rPr>
          <w:rFonts w:ascii="Arial" w:hAnsi="Arial" w:cs="Arial"/>
          <w:sz w:val="24"/>
          <w:szCs w:val="24"/>
        </w:rPr>
        <w:t>, protocols and guidance.</w:t>
      </w:r>
      <w:r w:rsidR="00DD46EC">
        <w:rPr>
          <w:rFonts w:ascii="Arial" w:hAnsi="Arial" w:cs="Arial"/>
          <w:sz w:val="24"/>
          <w:szCs w:val="24"/>
        </w:rPr>
        <w:t xml:space="preserve"> </w:t>
      </w:r>
      <w:r w:rsidR="006F51A3">
        <w:rPr>
          <w:rFonts w:ascii="Arial" w:hAnsi="Arial" w:cs="Arial"/>
          <w:sz w:val="24"/>
          <w:szCs w:val="24"/>
        </w:rPr>
        <w:t xml:space="preserve">This </w:t>
      </w:r>
      <w:r w:rsidR="00F33819">
        <w:rPr>
          <w:rFonts w:ascii="Arial" w:hAnsi="Arial" w:cs="Arial"/>
          <w:sz w:val="24"/>
          <w:szCs w:val="24"/>
        </w:rPr>
        <w:t xml:space="preserve">PCH </w:t>
      </w:r>
      <w:r w:rsidR="002427D6">
        <w:rPr>
          <w:rFonts w:ascii="Arial" w:hAnsi="Arial" w:cs="Arial"/>
          <w:sz w:val="24"/>
          <w:szCs w:val="24"/>
        </w:rPr>
        <w:t xml:space="preserve">publication </w:t>
      </w:r>
      <w:r w:rsidR="00DD46EC">
        <w:rPr>
          <w:rFonts w:ascii="Arial" w:hAnsi="Arial" w:cs="Arial"/>
          <w:sz w:val="24"/>
          <w:szCs w:val="24"/>
        </w:rPr>
        <w:t xml:space="preserve">(and </w:t>
      </w:r>
      <w:r w:rsidR="00025951">
        <w:rPr>
          <w:rFonts w:ascii="Arial" w:hAnsi="Arial" w:cs="Arial"/>
          <w:sz w:val="24"/>
          <w:szCs w:val="24"/>
        </w:rPr>
        <w:t>developing an understanding of the S42 duties in respect of organisational abuse</w:t>
      </w:r>
      <w:r w:rsidR="00805504">
        <w:rPr>
          <w:rFonts w:ascii="Arial" w:hAnsi="Arial" w:cs="Arial"/>
          <w:sz w:val="24"/>
          <w:szCs w:val="24"/>
        </w:rPr>
        <w:t>)</w:t>
      </w:r>
      <w:r w:rsidR="00025951">
        <w:rPr>
          <w:rFonts w:ascii="Arial" w:hAnsi="Arial" w:cs="Arial"/>
          <w:sz w:val="24"/>
          <w:szCs w:val="24"/>
        </w:rPr>
        <w:t xml:space="preserve"> can help</w:t>
      </w:r>
      <w:r w:rsidR="00805504">
        <w:rPr>
          <w:rFonts w:ascii="Arial" w:hAnsi="Arial" w:cs="Arial"/>
          <w:sz w:val="24"/>
          <w:szCs w:val="24"/>
        </w:rPr>
        <w:t xml:space="preserve"> as follows</w:t>
      </w:r>
      <w:r w:rsidR="00025951">
        <w:rPr>
          <w:rFonts w:ascii="Arial" w:hAnsi="Arial" w:cs="Arial"/>
          <w:sz w:val="24"/>
          <w:szCs w:val="24"/>
        </w:rPr>
        <w:t xml:space="preserve">. </w:t>
      </w:r>
      <w:r w:rsidR="006F51A3">
        <w:rPr>
          <w:rFonts w:ascii="Arial" w:hAnsi="Arial" w:cs="Arial"/>
          <w:sz w:val="24"/>
          <w:szCs w:val="24"/>
        </w:rPr>
        <w:t xml:space="preserve"> </w:t>
      </w:r>
      <w:r w:rsidRPr="005C5C10">
        <w:rPr>
          <w:rFonts w:ascii="Arial" w:hAnsi="Arial" w:cs="Arial"/>
          <w:sz w:val="24"/>
          <w:szCs w:val="24"/>
        </w:rPr>
        <w:t xml:space="preserve">   </w:t>
      </w:r>
    </w:p>
    <w:p w14:paraId="34C97180" w14:textId="77777777" w:rsidR="005C5C10" w:rsidRDefault="005C5C10" w:rsidP="005C5C10">
      <w:pPr>
        <w:rPr>
          <w:rFonts w:ascii="Arial" w:hAnsi="Arial" w:cs="Arial"/>
          <w:sz w:val="24"/>
          <w:szCs w:val="24"/>
        </w:rPr>
      </w:pPr>
    </w:p>
    <w:p w14:paraId="023B8797" w14:textId="339FF17B" w:rsidR="0018299E" w:rsidRPr="00205C7F" w:rsidRDefault="00A11BCD" w:rsidP="00DD221B">
      <w:pPr>
        <w:rPr>
          <w:rFonts w:ascii="Arial" w:hAnsi="Arial" w:cs="Arial"/>
          <w:i/>
          <w:iCs/>
          <w:sz w:val="24"/>
          <w:szCs w:val="24"/>
        </w:rPr>
      </w:pPr>
      <w:r w:rsidRPr="00205C7F">
        <w:rPr>
          <w:rFonts w:ascii="Arial" w:hAnsi="Arial" w:cs="Arial"/>
          <w:i/>
          <w:iCs/>
          <w:sz w:val="24"/>
          <w:szCs w:val="24"/>
        </w:rPr>
        <w:t>L</w:t>
      </w:r>
      <w:r w:rsidR="00DD221B" w:rsidRPr="00205C7F">
        <w:rPr>
          <w:rFonts w:ascii="Arial" w:hAnsi="Arial" w:cs="Arial"/>
          <w:i/>
          <w:iCs/>
          <w:sz w:val="24"/>
          <w:szCs w:val="24"/>
        </w:rPr>
        <w:t>inking</w:t>
      </w:r>
      <w:r w:rsidR="005C5C10" w:rsidRPr="00205C7F">
        <w:rPr>
          <w:rFonts w:ascii="Arial" w:hAnsi="Arial" w:cs="Arial"/>
          <w:i/>
          <w:iCs/>
          <w:sz w:val="24"/>
          <w:szCs w:val="24"/>
        </w:rPr>
        <w:t xml:space="preserve"> processes that consider quality,</w:t>
      </w:r>
      <w:r w:rsidR="00DD221B" w:rsidRPr="00205C7F">
        <w:rPr>
          <w:rFonts w:ascii="Arial" w:hAnsi="Arial" w:cs="Arial"/>
          <w:i/>
          <w:iCs/>
          <w:sz w:val="24"/>
          <w:szCs w:val="24"/>
        </w:rPr>
        <w:t xml:space="preserve"> patient safety and safeguarding </w:t>
      </w:r>
    </w:p>
    <w:p w14:paraId="23EE591D" w14:textId="77777777" w:rsidR="0018299E" w:rsidRPr="00205C7F" w:rsidRDefault="0018299E" w:rsidP="00DD221B">
      <w:pPr>
        <w:rPr>
          <w:rFonts w:ascii="Arial" w:hAnsi="Arial" w:cs="Arial"/>
          <w:b/>
          <w:bCs/>
          <w:i/>
          <w:iCs/>
          <w:sz w:val="24"/>
          <w:szCs w:val="24"/>
        </w:rPr>
      </w:pPr>
    </w:p>
    <w:p w14:paraId="4C071087" w14:textId="687ADF27" w:rsidR="00DD221B" w:rsidRPr="006E1567" w:rsidRDefault="001F5CE0" w:rsidP="00DD221B">
      <w:pPr>
        <w:rPr>
          <w:rFonts w:ascii="Arial" w:hAnsi="Arial" w:cs="Arial"/>
          <w:color w:val="000000" w:themeColor="text1"/>
          <w:sz w:val="24"/>
          <w:szCs w:val="24"/>
        </w:rPr>
      </w:pPr>
      <w:r w:rsidRPr="00205C7F">
        <w:rPr>
          <w:rFonts w:ascii="Arial" w:hAnsi="Arial" w:cs="Arial"/>
          <w:i/>
          <w:iCs/>
          <w:sz w:val="24"/>
          <w:szCs w:val="24"/>
        </w:rPr>
        <w:t>A Safeguarding Enquiry</w:t>
      </w:r>
      <w:r w:rsidR="0018299E">
        <w:rPr>
          <w:rFonts w:ascii="Arial" w:hAnsi="Arial" w:cs="Arial"/>
          <w:b/>
          <w:bCs/>
          <w:i/>
          <w:iCs/>
          <w:sz w:val="24"/>
          <w:szCs w:val="24"/>
        </w:rPr>
        <w:t xml:space="preserve"> </w:t>
      </w:r>
      <w:r w:rsidR="00DD221B" w:rsidRPr="006E1567">
        <w:rPr>
          <w:rFonts w:ascii="Arial" w:hAnsi="Arial" w:cs="Arial"/>
          <w:color w:val="000000" w:themeColor="text1"/>
          <w:sz w:val="24"/>
          <w:szCs w:val="24"/>
        </w:rPr>
        <w:t xml:space="preserve">is a </w:t>
      </w:r>
      <w:r w:rsidR="00A373B8" w:rsidRPr="006E1567">
        <w:rPr>
          <w:rFonts w:ascii="Arial" w:hAnsi="Arial" w:cs="Arial"/>
          <w:color w:val="000000" w:themeColor="text1"/>
          <w:sz w:val="24"/>
          <w:szCs w:val="24"/>
        </w:rPr>
        <w:t xml:space="preserve">potential </w:t>
      </w:r>
      <w:r w:rsidR="00DD221B" w:rsidRPr="006E1567">
        <w:rPr>
          <w:rFonts w:ascii="Arial" w:hAnsi="Arial" w:cs="Arial"/>
          <w:color w:val="000000" w:themeColor="text1"/>
          <w:sz w:val="24"/>
          <w:szCs w:val="24"/>
        </w:rPr>
        <w:t xml:space="preserve">means of </w:t>
      </w:r>
      <w:r w:rsidR="00970A45">
        <w:rPr>
          <w:rFonts w:ascii="Arial" w:hAnsi="Arial" w:cs="Arial"/>
          <w:color w:val="000000" w:themeColor="text1"/>
          <w:sz w:val="24"/>
          <w:szCs w:val="24"/>
        </w:rPr>
        <w:t>joining the dots</w:t>
      </w:r>
      <w:r w:rsidR="00A373B8" w:rsidRPr="006E1567">
        <w:rPr>
          <w:rStyle w:val="FootnoteReference"/>
          <w:rFonts w:ascii="Arial" w:hAnsi="Arial" w:cs="Arial"/>
          <w:color w:val="000000" w:themeColor="text1"/>
          <w:sz w:val="24"/>
          <w:szCs w:val="24"/>
        </w:rPr>
        <w:footnoteReference w:id="41"/>
      </w:r>
      <w:r w:rsidR="00DD221B" w:rsidRPr="006E1567">
        <w:rPr>
          <w:rFonts w:ascii="Arial" w:hAnsi="Arial" w:cs="Arial"/>
          <w:color w:val="000000" w:themeColor="text1"/>
          <w:sz w:val="24"/>
          <w:szCs w:val="24"/>
        </w:rPr>
        <w:t xml:space="preserve">. </w:t>
      </w:r>
      <w:r w:rsidR="008C0280" w:rsidRPr="006E1567">
        <w:rPr>
          <w:rFonts w:ascii="Arial" w:hAnsi="Arial" w:cs="Arial"/>
          <w:color w:val="000000" w:themeColor="text1"/>
          <w:sz w:val="24"/>
          <w:szCs w:val="24"/>
        </w:rPr>
        <w:t xml:space="preserve">It can bring together </w:t>
      </w:r>
      <w:r w:rsidR="006E1567" w:rsidRPr="006E1567">
        <w:rPr>
          <w:rFonts w:ascii="Arial" w:hAnsi="Arial" w:cs="Arial"/>
          <w:color w:val="000000" w:themeColor="text1"/>
          <w:sz w:val="24"/>
          <w:szCs w:val="24"/>
        </w:rPr>
        <w:t>partners</w:t>
      </w:r>
      <w:r w:rsidR="008C0280" w:rsidRPr="006E1567">
        <w:rPr>
          <w:rFonts w:ascii="Arial" w:hAnsi="Arial" w:cs="Arial"/>
          <w:color w:val="000000" w:themeColor="text1"/>
          <w:sz w:val="24"/>
          <w:szCs w:val="24"/>
        </w:rPr>
        <w:t xml:space="preserve"> across </w:t>
      </w:r>
      <w:r w:rsidR="006E1567" w:rsidRPr="006E1567">
        <w:rPr>
          <w:rFonts w:ascii="Arial" w:hAnsi="Arial" w:cs="Arial"/>
          <w:color w:val="000000" w:themeColor="text1"/>
          <w:sz w:val="24"/>
          <w:szCs w:val="24"/>
        </w:rPr>
        <w:t>the range of relevant</w:t>
      </w:r>
      <w:r w:rsidR="008C0280" w:rsidRPr="006E1567">
        <w:rPr>
          <w:rFonts w:ascii="Arial" w:hAnsi="Arial" w:cs="Arial"/>
          <w:color w:val="000000" w:themeColor="text1"/>
          <w:sz w:val="24"/>
          <w:szCs w:val="24"/>
        </w:rPr>
        <w:t xml:space="preserve"> </w:t>
      </w:r>
      <w:r w:rsidR="006E1567" w:rsidRPr="006E1567">
        <w:rPr>
          <w:rFonts w:ascii="Arial" w:hAnsi="Arial" w:cs="Arial"/>
          <w:color w:val="000000" w:themeColor="text1"/>
          <w:sz w:val="24"/>
          <w:szCs w:val="24"/>
        </w:rPr>
        <w:t>roles</w:t>
      </w:r>
      <w:r w:rsidR="006E1567">
        <w:rPr>
          <w:rFonts w:ascii="Arial" w:hAnsi="Arial" w:cs="Arial"/>
          <w:color w:val="000000" w:themeColor="text1"/>
          <w:sz w:val="24"/>
          <w:szCs w:val="24"/>
        </w:rPr>
        <w:t>.</w:t>
      </w:r>
      <w:r w:rsidR="006E1567" w:rsidRPr="006E1567">
        <w:rPr>
          <w:rFonts w:ascii="Arial" w:hAnsi="Arial" w:cs="Arial"/>
          <w:color w:val="000000" w:themeColor="text1"/>
          <w:sz w:val="24"/>
          <w:szCs w:val="24"/>
        </w:rPr>
        <w:t xml:space="preserve"> </w:t>
      </w:r>
    </w:p>
    <w:p w14:paraId="4611E0D6" w14:textId="4EEE96CE" w:rsidR="00DD221B" w:rsidRDefault="00DD221B" w:rsidP="00DD221B">
      <w:pPr>
        <w:rPr>
          <w:rFonts w:ascii="Arial" w:hAnsi="Arial" w:cs="Arial"/>
          <w:sz w:val="24"/>
          <w:szCs w:val="24"/>
        </w:rPr>
      </w:pPr>
    </w:p>
    <w:p w14:paraId="5565EDF3" w14:textId="77777777" w:rsidR="00BB0FB7" w:rsidRPr="00205C7F" w:rsidRDefault="005C5C10" w:rsidP="00DD221B">
      <w:pPr>
        <w:rPr>
          <w:rFonts w:ascii="Arial" w:hAnsi="Arial" w:cs="Arial"/>
          <w:i/>
          <w:iCs/>
          <w:color w:val="000000" w:themeColor="text1"/>
          <w:sz w:val="24"/>
          <w:szCs w:val="24"/>
        </w:rPr>
      </w:pPr>
      <w:r w:rsidRPr="00205C7F">
        <w:rPr>
          <w:rFonts w:ascii="Arial" w:hAnsi="Arial" w:cs="Arial"/>
          <w:i/>
          <w:iCs/>
          <w:color w:val="000000" w:themeColor="text1"/>
          <w:sz w:val="24"/>
          <w:szCs w:val="24"/>
        </w:rPr>
        <w:t xml:space="preserve">Developing a necessary </w:t>
      </w:r>
      <w:r w:rsidR="00DD221B" w:rsidRPr="00205C7F">
        <w:rPr>
          <w:rFonts w:ascii="Arial" w:hAnsi="Arial" w:cs="Arial"/>
          <w:i/>
          <w:iCs/>
          <w:color w:val="000000" w:themeColor="text1"/>
          <w:sz w:val="24"/>
          <w:szCs w:val="24"/>
        </w:rPr>
        <w:t xml:space="preserve">common language associated with this. </w:t>
      </w:r>
    </w:p>
    <w:p w14:paraId="7353D880" w14:textId="2C2A0EB1" w:rsidR="00DD221B" w:rsidRDefault="00E50917" w:rsidP="00DD221B">
      <w:pPr>
        <w:rPr>
          <w:rFonts w:ascii="Arial" w:hAnsi="Arial" w:cs="Arial"/>
          <w:color w:val="000000" w:themeColor="text1"/>
          <w:sz w:val="24"/>
          <w:szCs w:val="24"/>
        </w:rPr>
      </w:pPr>
      <w:r>
        <w:rPr>
          <w:rFonts w:ascii="Arial" w:hAnsi="Arial" w:cs="Arial"/>
          <w:color w:val="000000" w:themeColor="text1"/>
          <w:sz w:val="24"/>
          <w:szCs w:val="24"/>
        </w:rPr>
        <w:t xml:space="preserve">Lack of consistency in language </w:t>
      </w:r>
      <w:r w:rsidR="00A910DA">
        <w:rPr>
          <w:rFonts w:ascii="Arial" w:hAnsi="Arial" w:cs="Arial"/>
          <w:color w:val="000000" w:themeColor="text1"/>
          <w:sz w:val="24"/>
          <w:szCs w:val="24"/>
        </w:rPr>
        <w:t xml:space="preserve">is replicated in </w:t>
      </w:r>
      <w:r>
        <w:rPr>
          <w:rFonts w:ascii="Arial" w:hAnsi="Arial" w:cs="Arial"/>
          <w:color w:val="000000" w:themeColor="text1"/>
          <w:sz w:val="24"/>
          <w:szCs w:val="24"/>
        </w:rPr>
        <w:t>inconsistenc</w:t>
      </w:r>
      <w:r w:rsidR="00F33819">
        <w:rPr>
          <w:rFonts w:ascii="Arial" w:hAnsi="Arial" w:cs="Arial"/>
          <w:color w:val="000000" w:themeColor="text1"/>
          <w:sz w:val="24"/>
          <w:szCs w:val="24"/>
        </w:rPr>
        <w:t>ies</w:t>
      </w:r>
      <w:r>
        <w:rPr>
          <w:rFonts w:ascii="Arial" w:hAnsi="Arial" w:cs="Arial"/>
          <w:color w:val="000000" w:themeColor="text1"/>
          <w:sz w:val="24"/>
          <w:szCs w:val="24"/>
        </w:rPr>
        <w:t xml:space="preserve"> in guidance and frameworks</w:t>
      </w:r>
      <w:r w:rsidR="00BB0FB7">
        <w:rPr>
          <w:rFonts w:ascii="Arial" w:hAnsi="Arial" w:cs="Arial"/>
          <w:color w:val="000000" w:themeColor="text1"/>
          <w:sz w:val="24"/>
          <w:szCs w:val="24"/>
        </w:rPr>
        <w:t>, c</w:t>
      </w:r>
      <w:r>
        <w:rPr>
          <w:rFonts w:ascii="Arial" w:hAnsi="Arial" w:cs="Arial"/>
          <w:color w:val="000000" w:themeColor="text1"/>
          <w:sz w:val="24"/>
          <w:szCs w:val="24"/>
        </w:rPr>
        <w:t>reating a lack of confidence</w:t>
      </w:r>
      <w:r w:rsidR="00A22447">
        <w:rPr>
          <w:rFonts w:ascii="Arial" w:hAnsi="Arial" w:cs="Arial"/>
          <w:color w:val="000000" w:themeColor="text1"/>
          <w:sz w:val="24"/>
          <w:szCs w:val="24"/>
        </w:rPr>
        <w:t xml:space="preserve"> and clarity</w:t>
      </w:r>
      <w:r>
        <w:rPr>
          <w:rFonts w:ascii="Arial" w:hAnsi="Arial" w:cs="Arial"/>
          <w:color w:val="000000" w:themeColor="text1"/>
          <w:sz w:val="24"/>
          <w:szCs w:val="24"/>
        </w:rPr>
        <w:t xml:space="preserve">. </w:t>
      </w:r>
    </w:p>
    <w:p w14:paraId="57AA19F3" w14:textId="77777777" w:rsidR="008A167A" w:rsidRDefault="008A167A" w:rsidP="00DD221B">
      <w:pPr>
        <w:rPr>
          <w:rFonts w:ascii="Arial" w:hAnsi="Arial" w:cs="Arial"/>
          <w:color w:val="000000" w:themeColor="text1"/>
          <w:sz w:val="24"/>
          <w:szCs w:val="24"/>
        </w:rPr>
      </w:pPr>
    </w:p>
    <w:p w14:paraId="26921120" w14:textId="64B0E889" w:rsidR="002C1F4F" w:rsidRDefault="008A167A" w:rsidP="002C1F4F">
      <w:pPr>
        <w:rPr>
          <w:rFonts w:ascii="Arial" w:hAnsi="Arial" w:cs="Arial"/>
          <w:sz w:val="24"/>
          <w:szCs w:val="24"/>
        </w:rPr>
      </w:pPr>
      <w:r w:rsidRPr="00205C7F">
        <w:rPr>
          <w:rFonts w:ascii="Arial" w:hAnsi="Arial" w:cs="Arial"/>
          <w:i/>
          <w:iCs/>
          <w:color w:val="000000" w:themeColor="text1"/>
          <w:sz w:val="24"/>
          <w:szCs w:val="24"/>
        </w:rPr>
        <w:t>Linking</w:t>
      </w:r>
      <w:r w:rsidR="00FD2F77" w:rsidRPr="00205C7F">
        <w:rPr>
          <w:rFonts w:ascii="Arial" w:hAnsi="Arial" w:cs="Arial"/>
          <w:i/>
          <w:iCs/>
          <w:color w:val="000000" w:themeColor="text1"/>
          <w:sz w:val="24"/>
          <w:szCs w:val="24"/>
        </w:rPr>
        <w:t xml:space="preserve"> the range of processes and framework and creating a ‘level playing field’ across the system.</w:t>
      </w:r>
      <w:r w:rsidR="00FD2F77">
        <w:rPr>
          <w:rFonts w:ascii="Arial" w:hAnsi="Arial" w:cs="Arial"/>
          <w:b/>
          <w:bCs/>
          <w:color w:val="000000" w:themeColor="text1"/>
          <w:sz w:val="24"/>
          <w:szCs w:val="24"/>
        </w:rPr>
        <w:t xml:space="preserve"> </w:t>
      </w:r>
      <w:r w:rsidR="0094570E" w:rsidRPr="0094570E">
        <w:rPr>
          <w:rFonts w:ascii="Arial" w:hAnsi="Arial" w:cs="Arial"/>
          <w:color w:val="000000" w:themeColor="text1"/>
          <w:sz w:val="24"/>
          <w:szCs w:val="24"/>
        </w:rPr>
        <w:t xml:space="preserve">There was </w:t>
      </w:r>
      <w:r w:rsidR="00FF7F76">
        <w:rPr>
          <w:rFonts w:ascii="Arial" w:hAnsi="Arial" w:cs="Arial"/>
          <w:color w:val="000000" w:themeColor="text1"/>
          <w:sz w:val="24"/>
          <w:szCs w:val="24"/>
        </w:rPr>
        <w:t>reference</w:t>
      </w:r>
      <w:r w:rsidR="00C03174">
        <w:rPr>
          <w:rFonts w:ascii="Arial" w:hAnsi="Arial" w:cs="Arial"/>
          <w:color w:val="000000" w:themeColor="text1"/>
          <w:sz w:val="24"/>
          <w:szCs w:val="24"/>
        </w:rPr>
        <w:t xml:space="preserve"> in conversations </w:t>
      </w:r>
      <w:r w:rsidR="00D21257">
        <w:rPr>
          <w:rFonts w:ascii="Arial" w:hAnsi="Arial" w:cs="Arial"/>
          <w:color w:val="000000" w:themeColor="text1"/>
          <w:sz w:val="24"/>
          <w:szCs w:val="24"/>
        </w:rPr>
        <w:t xml:space="preserve">to </w:t>
      </w:r>
      <w:r w:rsidR="00C03174">
        <w:rPr>
          <w:rFonts w:ascii="Arial" w:hAnsi="Arial" w:cs="Arial"/>
          <w:color w:val="000000" w:themeColor="text1"/>
          <w:sz w:val="24"/>
          <w:szCs w:val="24"/>
        </w:rPr>
        <w:t xml:space="preserve">varying advice </w:t>
      </w:r>
      <w:r w:rsidR="00F33819">
        <w:rPr>
          <w:rFonts w:ascii="Arial" w:hAnsi="Arial" w:cs="Arial"/>
          <w:color w:val="000000" w:themeColor="text1"/>
          <w:sz w:val="24"/>
          <w:szCs w:val="24"/>
        </w:rPr>
        <w:t xml:space="preserve">to providers </w:t>
      </w:r>
      <w:r w:rsidR="00C03174">
        <w:rPr>
          <w:rFonts w:ascii="Arial" w:hAnsi="Arial" w:cs="Arial"/>
          <w:color w:val="000000" w:themeColor="text1"/>
          <w:sz w:val="24"/>
          <w:szCs w:val="24"/>
        </w:rPr>
        <w:t>across for example CQC a</w:t>
      </w:r>
      <w:r w:rsidR="00FF7F76">
        <w:rPr>
          <w:rFonts w:ascii="Arial" w:hAnsi="Arial" w:cs="Arial"/>
          <w:color w:val="000000" w:themeColor="text1"/>
          <w:sz w:val="24"/>
          <w:szCs w:val="24"/>
        </w:rPr>
        <w:t>n</w:t>
      </w:r>
      <w:r w:rsidR="00C03174">
        <w:rPr>
          <w:rFonts w:ascii="Arial" w:hAnsi="Arial" w:cs="Arial"/>
          <w:color w:val="000000" w:themeColor="text1"/>
          <w:sz w:val="24"/>
          <w:szCs w:val="24"/>
        </w:rPr>
        <w:t xml:space="preserve">d the local authority, at the heart of which </w:t>
      </w:r>
      <w:r w:rsidR="00FF7F76">
        <w:rPr>
          <w:rFonts w:ascii="Arial" w:hAnsi="Arial" w:cs="Arial"/>
          <w:color w:val="000000" w:themeColor="text1"/>
          <w:sz w:val="24"/>
          <w:szCs w:val="24"/>
        </w:rPr>
        <w:t xml:space="preserve">seems to be this dissonance in language. </w:t>
      </w:r>
      <w:r w:rsidR="002C1F4F">
        <w:rPr>
          <w:rFonts w:ascii="Arial" w:hAnsi="Arial" w:cs="Arial"/>
          <w:sz w:val="24"/>
          <w:szCs w:val="24"/>
        </w:rPr>
        <w:t>L</w:t>
      </w:r>
      <w:r w:rsidR="002C1F4F" w:rsidRPr="00972AF6">
        <w:rPr>
          <w:rFonts w:ascii="Arial" w:hAnsi="Arial" w:cs="Arial"/>
          <w:sz w:val="24"/>
          <w:szCs w:val="24"/>
        </w:rPr>
        <w:t xml:space="preserve">ow level concerns, viewed in isolation can easily be overlooked if there isn’t effective </w:t>
      </w:r>
      <w:r w:rsidR="002C1F4F" w:rsidRPr="00F33819">
        <w:rPr>
          <w:rFonts w:ascii="Arial" w:hAnsi="Arial" w:cs="Arial"/>
          <w:i/>
          <w:iCs/>
          <w:sz w:val="24"/>
          <w:szCs w:val="24"/>
        </w:rPr>
        <w:t>multi-agency</w:t>
      </w:r>
      <w:r w:rsidR="002C1F4F" w:rsidRPr="00972AF6">
        <w:rPr>
          <w:rFonts w:ascii="Arial" w:hAnsi="Arial" w:cs="Arial"/>
          <w:sz w:val="24"/>
          <w:szCs w:val="24"/>
        </w:rPr>
        <w:t xml:space="preserve"> information sharing and shared ownership </w:t>
      </w:r>
      <w:r w:rsidR="0094570E">
        <w:rPr>
          <w:rFonts w:ascii="Arial" w:hAnsi="Arial" w:cs="Arial"/>
          <w:sz w:val="24"/>
          <w:szCs w:val="24"/>
        </w:rPr>
        <w:t xml:space="preserve">about </w:t>
      </w:r>
      <w:r w:rsidR="002C1F4F" w:rsidRPr="00972AF6">
        <w:rPr>
          <w:rFonts w:ascii="Arial" w:hAnsi="Arial" w:cs="Arial"/>
          <w:sz w:val="24"/>
          <w:szCs w:val="24"/>
        </w:rPr>
        <w:t>what the concerns look like when considered in the round.</w:t>
      </w:r>
      <w:r w:rsidR="00F33819">
        <w:rPr>
          <w:rFonts w:ascii="Arial" w:hAnsi="Arial" w:cs="Arial"/>
          <w:sz w:val="24"/>
          <w:szCs w:val="24"/>
        </w:rPr>
        <w:t xml:space="preserve"> There was reference to a lack of a level playing field across health and social care providers in the extent to which safeguarding concerns are raised</w:t>
      </w:r>
      <w:r w:rsidR="00B165AA">
        <w:rPr>
          <w:rFonts w:ascii="Arial" w:hAnsi="Arial" w:cs="Arial"/>
          <w:sz w:val="24"/>
          <w:szCs w:val="24"/>
        </w:rPr>
        <w:t xml:space="preserve"> with the local authority</w:t>
      </w:r>
      <w:r w:rsidR="00E940C1">
        <w:rPr>
          <w:rFonts w:ascii="Arial" w:hAnsi="Arial" w:cs="Arial"/>
          <w:sz w:val="24"/>
          <w:szCs w:val="24"/>
        </w:rPr>
        <w:t xml:space="preserve"> </w:t>
      </w:r>
      <w:r w:rsidR="00F33819">
        <w:rPr>
          <w:rFonts w:ascii="Arial" w:hAnsi="Arial" w:cs="Arial"/>
          <w:sz w:val="24"/>
          <w:szCs w:val="24"/>
        </w:rPr>
        <w:t xml:space="preserve">in line with </w:t>
      </w:r>
      <w:r w:rsidR="00E940C1">
        <w:rPr>
          <w:rFonts w:ascii="Arial" w:hAnsi="Arial" w:cs="Arial"/>
          <w:sz w:val="24"/>
          <w:szCs w:val="24"/>
        </w:rPr>
        <w:t xml:space="preserve">the </w:t>
      </w:r>
      <w:r w:rsidR="00F33819">
        <w:rPr>
          <w:rFonts w:ascii="Arial" w:hAnsi="Arial" w:cs="Arial"/>
          <w:sz w:val="24"/>
          <w:szCs w:val="24"/>
        </w:rPr>
        <w:t>Care Act S42(1).</w:t>
      </w:r>
      <w:r w:rsidR="002C1F4F" w:rsidRPr="00972AF6">
        <w:rPr>
          <w:rFonts w:ascii="Arial" w:hAnsi="Arial" w:cs="Arial"/>
          <w:sz w:val="24"/>
          <w:szCs w:val="24"/>
        </w:rPr>
        <w:t xml:space="preserve"> </w:t>
      </w:r>
    </w:p>
    <w:p w14:paraId="4CA7C5F3" w14:textId="77777777" w:rsidR="002C1F4F" w:rsidRDefault="002C1F4F" w:rsidP="002C1F4F">
      <w:pPr>
        <w:rPr>
          <w:rFonts w:ascii="Arial" w:hAnsi="Arial" w:cs="Arial"/>
          <w:sz w:val="24"/>
          <w:szCs w:val="24"/>
        </w:rPr>
      </w:pPr>
    </w:p>
    <w:p w14:paraId="3DAB9232" w14:textId="3A2BD63C" w:rsidR="0085253A" w:rsidRPr="00970A45" w:rsidRDefault="0085253A" w:rsidP="00E238E9">
      <w:pPr>
        <w:pStyle w:val="ListParagraph"/>
        <w:numPr>
          <w:ilvl w:val="0"/>
          <w:numId w:val="16"/>
        </w:numPr>
        <w:rPr>
          <w:rFonts w:ascii="Arial" w:hAnsi="Arial" w:cs="Arial"/>
          <w:b/>
          <w:bCs/>
          <w:color w:val="000000" w:themeColor="text1"/>
          <w:sz w:val="24"/>
          <w:szCs w:val="24"/>
          <w:lang w:val="en-US"/>
        </w:rPr>
      </w:pPr>
      <w:r w:rsidRPr="00970A45">
        <w:rPr>
          <w:rFonts w:ascii="Arial" w:hAnsi="Arial" w:cs="Arial"/>
          <w:b/>
          <w:bCs/>
          <w:color w:val="000000" w:themeColor="text1"/>
          <w:sz w:val="24"/>
          <w:szCs w:val="24"/>
          <w:lang w:val="en-US"/>
        </w:rPr>
        <w:t>Joining the dots. Partnership working</w:t>
      </w:r>
      <w:r w:rsidR="008238CA" w:rsidRPr="00970A45">
        <w:rPr>
          <w:rFonts w:ascii="Arial" w:hAnsi="Arial" w:cs="Arial"/>
          <w:b/>
          <w:bCs/>
          <w:color w:val="000000" w:themeColor="text1"/>
          <w:sz w:val="24"/>
          <w:szCs w:val="24"/>
          <w:lang w:val="en-US"/>
        </w:rPr>
        <w:t>. M</w:t>
      </w:r>
      <w:r w:rsidRPr="00970A45">
        <w:rPr>
          <w:rFonts w:ascii="Arial" w:hAnsi="Arial" w:cs="Arial"/>
          <w:b/>
          <w:bCs/>
          <w:color w:val="000000" w:themeColor="text1"/>
          <w:sz w:val="24"/>
          <w:szCs w:val="24"/>
          <w:lang w:val="en-US"/>
        </w:rPr>
        <w:t>utual support</w:t>
      </w:r>
      <w:r w:rsidR="003520AE" w:rsidRPr="00970A45">
        <w:rPr>
          <w:rFonts w:ascii="Arial" w:hAnsi="Arial" w:cs="Arial"/>
          <w:b/>
          <w:bCs/>
          <w:color w:val="000000" w:themeColor="text1"/>
          <w:sz w:val="24"/>
          <w:szCs w:val="24"/>
          <w:lang w:val="en-US"/>
        </w:rPr>
        <w:t>/</w:t>
      </w:r>
      <w:r w:rsidR="00BE0743" w:rsidRPr="00970A45">
        <w:rPr>
          <w:rFonts w:ascii="Arial" w:hAnsi="Arial" w:cs="Arial"/>
          <w:b/>
          <w:bCs/>
          <w:color w:val="000000" w:themeColor="text1"/>
          <w:sz w:val="24"/>
          <w:szCs w:val="24"/>
          <w:lang w:val="en-US"/>
        </w:rPr>
        <w:t xml:space="preserve">communication/ </w:t>
      </w:r>
      <w:r w:rsidR="003520AE" w:rsidRPr="00970A45">
        <w:rPr>
          <w:rFonts w:ascii="Arial" w:hAnsi="Arial" w:cs="Arial"/>
          <w:b/>
          <w:bCs/>
          <w:color w:val="000000" w:themeColor="text1"/>
          <w:sz w:val="24"/>
          <w:szCs w:val="24"/>
          <w:lang w:val="en-US"/>
        </w:rPr>
        <w:t>sharing ideas</w:t>
      </w:r>
      <w:r w:rsidR="00970A45">
        <w:rPr>
          <w:rFonts w:ascii="Arial" w:hAnsi="Arial" w:cs="Arial"/>
          <w:b/>
          <w:bCs/>
          <w:color w:val="000000" w:themeColor="text1"/>
          <w:sz w:val="24"/>
          <w:szCs w:val="24"/>
          <w:lang w:val="en-US"/>
        </w:rPr>
        <w:t xml:space="preserve">. </w:t>
      </w:r>
      <w:r w:rsidR="00970A45">
        <w:rPr>
          <w:rFonts w:ascii="Arial" w:hAnsi="Arial" w:cs="Arial"/>
          <w:color w:val="000000" w:themeColor="text1"/>
          <w:sz w:val="24"/>
          <w:szCs w:val="24"/>
          <w:lang w:val="en-US"/>
        </w:rPr>
        <w:t xml:space="preserve">What can help? </w:t>
      </w:r>
    </w:p>
    <w:p w14:paraId="782952C0" w14:textId="77777777" w:rsidR="0085253A" w:rsidRDefault="0085253A" w:rsidP="0085253A">
      <w:pPr>
        <w:rPr>
          <w:rFonts w:ascii="Arial" w:hAnsi="Arial" w:cs="Arial"/>
          <w:sz w:val="24"/>
          <w:szCs w:val="24"/>
        </w:rPr>
      </w:pPr>
    </w:p>
    <w:p w14:paraId="6DC3E434" w14:textId="7F7D1D9B" w:rsidR="00970A45" w:rsidRPr="00A64528" w:rsidRDefault="00970A45" w:rsidP="00970A45">
      <w:pPr>
        <w:rPr>
          <w:rFonts w:ascii="Arial" w:hAnsi="Arial" w:cs="Arial"/>
          <w:color w:val="000000" w:themeColor="text1"/>
          <w:sz w:val="24"/>
          <w:szCs w:val="24"/>
        </w:rPr>
      </w:pPr>
      <w:r>
        <w:rPr>
          <w:rFonts w:ascii="Arial" w:hAnsi="Arial" w:cs="Arial"/>
          <w:color w:val="000000" w:themeColor="text1"/>
          <w:sz w:val="24"/>
          <w:szCs w:val="24"/>
        </w:rPr>
        <w:t xml:space="preserve">Conversations </w:t>
      </w:r>
      <w:r w:rsidR="00100208">
        <w:rPr>
          <w:rFonts w:ascii="Arial" w:hAnsi="Arial" w:cs="Arial"/>
          <w:color w:val="000000" w:themeColor="text1"/>
          <w:sz w:val="24"/>
          <w:szCs w:val="24"/>
        </w:rPr>
        <w:t xml:space="preserve">included reference to </w:t>
      </w:r>
      <w:r w:rsidR="00517F59">
        <w:rPr>
          <w:rFonts w:ascii="Arial" w:hAnsi="Arial" w:cs="Arial"/>
          <w:color w:val="000000" w:themeColor="text1"/>
          <w:sz w:val="24"/>
          <w:szCs w:val="24"/>
        </w:rPr>
        <w:t>the following</w:t>
      </w:r>
      <w:r w:rsidR="00305C60">
        <w:rPr>
          <w:rFonts w:ascii="Arial" w:hAnsi="Arial" w:cs="Arial"/>
          <w:color w:val="000000" w:themeColor="text1"/>
          <w:sz w:val="24"/>
          <w:szCs w:val="24"/>
        </w:rPr>
        <w:t xml:space="preserve"> points about making connections with one another</w:t>
      </w:r>
    </w:p>
    <w:p w14:paraId="3061FF85" w14:textId="77777777" w:rsidR="00970A45" w:rsidRDefault="00970A45" w:rsidP="00970A45">
      <w:pPr>
        <w:rPr>
          <w:rFonts w:ascii="Arial" w:hAnsi="Arial" w:cs="Arial"/>
          <w:color w:val="000000" w:themeColor="text1"/>
          <w:sz w:val="24"/>
          <w:szCs w:val="24"/>
        </w:rPr>
      </w:pPr>
    </w:p>
    <w:p w14:paraId="4324E38B" w14:textId="77777777" w:rsidR="00970A45" w:rsidRPr="00B16296" w:rsidRDefault="00970A45" w:rsidP="00B16296">
      <w:pPr>
        <w:pStyle w:val="ListParagraph"/>
        <w:numPr>
          <w:ilvl w:val="0"/>
          <w:numId w:val="39"/>
        </w:numPr>
        <w:rPr>
          <w:rFonts w:ascii="Arial" w:hAnsi="Arial" w:cs="Arial"/>
          <w:color w:val="000000" w:themeColor="text1"/>
          <w:sz w:val="24"/>
          <w:szCs w:val="24"/>
        </w:rPr>
      </w:pPr>
      <w:r w:rsidRPr="00B16296">
        <w:rPr>
          <w:rFonts w:ascii="Arial" w:hAnsi="Arial" w:cs="Arial"/>
          <w:color w:val="000000" w:themeColor="text1"/>
          <w:sz w:val="24"/>
          <w:szCs w:val="24"/>
          <w:lang w:val="en-US"/>
        </w:rPr>
        <w:lastRenderedPageBreak/>
        <w:t xml:space="preserve">Example from a conversation: </w:t>
      </w:r>
      <w:r w:rsidRPr="00B16296">
        <w:rPr>
          <w:rFonts w:ascii="Arial" w:hAnsi="Arial" w:cs="Arial"/>
          <w:color w:val="000000" w:themeColor="text1"/>
          <w:sz w:val="24"/>
          <w:szCs w:val="24"/>
        </w:rPr>
        <w:t xml:space="preserve">‘In hospital, as soon as we had concerns about a care home, we contacted the contracts team and CQC. We wondered whether commissioners were doing the same the other way around. …spotting and triangulating to find these patterns’ </w:t>
      </w:r>
    </w:p>
    <w:p w14:paraId="793A1B71" w14:textId="77777777" w:rsidR="00970A45" w:rsidRDefault="00970A45" w:rsidP="00970A45">
      <w:pPr>
        <w:rPr>
          <w:rFonts w:ascii="Arial" w:hAnsi="Arial" w:cs="Arial"/>
          <w:color w:val="000000" w:themeColor="text1"/>
          <w:sz w:val="24"/>
          <w:szCs w:val="24"/>
        </w:rPr>
      </w:pPr>
    </w:p>
    <w:p w14:paraId="0E2BC614" w14:textId="55E519FB" w:rsidR="00883222" w:rsidRPr="00B16296" w:rsidRDefault="00883222" w:rsidP="00B16296">
      <w:pPr>
        <w:pStyle w:val="ListParagraph"/>
        <w:numPr>
          <w:ilvl w:val="0"/>
          <w:numId w:val="39"/>
        </w:numPr>
        <w:rPr>
          <w:rFonts w:ascii="Arial" w:hAnsi="Arial" w:cs="Arial"/>
          <w:color w:val="000000" w:themeColor="text1"/>
          <w:sz w:val="24"/>
          <w:szCs w:val="24"/>
        </w:rPr>
      </w:pPr>
      <w:r w:rsidRPr="00B16296">
        <w:rPr>
          <w:rFonts w:ascii="Arial" w:hAnsi="Arial" w:cs="Arial"/>
          <w:color w:val="000000" w:themeColor="text1"/>
          <w:sz w:val="24"/>
          <w:szCs w:val="24"/>
        </w:rPr>
        <w:t>An emphasis on relationships and face to face encounters, not just relying on weblinks.</w:t>
      </w:r>
      <w:r w:rsidR="00702308">
        <w:rPr>
          <w:rFonts w:ascii="Arial" w:hAnsi="Arial" w:cs="Arial"/>
          <w:color w:val="000000" w:themeColor="text1"/>
          <w:sz w:val="24"/>
          <w:szCs w:val="24"/>
        </w:rPr>
        <w:t xml:space="preserve"> </w:t>
      </w:r>
      <w:r w:rsidRPr="00B16296">
        <w:rPr>
          <w:rFonts w:ascii="Arial" w:hAnsi="Arial" w:cs="Arial"/>
          <w:color w:val="000000" w:themeColor="text1"/>
          <w:sz w:val="24"/>
          <w:szCs w:val="24"/>
        </w:rPr>
        <w:t xml:space="preserve">Having conversations for </w:t>
      </w:r>
      <w:r w:rsidR="0001274A" w:rsidRPr="00B16296">
        <w:rPr>
          <w:rFonts w:ascii="Arial" w:hAnsi="Arial" w:cs="Arial"/>
          <w:color w:val="000000" w:themeColor="text1"/>
          <w:sz w:val="24"/>
          <w:szCs w:val="24"/>
        </w:rPr>
        <w:t xml:space="preserve">mutual </w:t>
      </w:r>
      <w:r w:rsidRPr="00B16296">
        <w:rPr>
          <w:rFonts w:ascii="Arial" w:hAnsi="Arial" w:cs="Arial"/>
          <w:color w:val="000000" w:themeColor="text1"/>
          <w:sz w:val="24"/>
          <w:szCs w:val="24"/>
        </w:rPr>
        <w:t xml:space="preserve">support and ideas. </w:t>
      </w:r>
    </w:p>
    <w:p w14:paraId="405A9EA5" w14:textId="77777777" w:rsidR="00883222" w:rsidRPr="00970A45" w:rsidRDefault="00883222" w:rsidP="00883222">
      <w:pPr>
        <w:rPr>
          <w:rFonts w:ascii="Arial" w:hAnsi="Arial" w:cs="Arial"/>
          <w:color w:val="000000" w:themeColor="text1"/>
          <w:sz w:val="24"/>
          <w:szCs w:val="24"/>
          <w:lang w:val="en-US"/>
        </w:rPr>
      </w:pPr>
    </w:p>
    <w:p w14:paraId="3A944FA8" w14:textId="0E5D02C6" w:rsidR="00970A45" w:rsidRPr="00B16296" w:rsidRDefault="00970A45" w:rsidP="00B16296">
      <w:pPr>
        <w:pStyle w:val="ListParagraph"/>
        <w:numPr>
          <w:ilvl w:val="0"/>
          <w:numId w:val="39"/>
        </w:numPr>
        <w:rPr>
          <w:rFonts w:ascii="Arial" w:hAnsi="Arial" w:cs="Arial"/>
          <w:color w:val="000000" w:themeColor="text1"/>
          <w:sz w:val="24"/>
          <w:szCs w:val="24"/>
          <w:lang w:val="en-US"/>
        </w:rPr>
      </w:pPr>
      <w:r w:rsidRPr="00B16296">
        <w:rPr>
          <w:rFonts w:ascii="Arial" w:hAnsi="Arial" w:cs="Arial"/>
          <w:color w:val="000000" w:themeColor="text1"/>
          <w:sz w:val="24"/>
          <w:szCs w:val="24"/>
          <w:lang w:val="en-US"/>
        </w:rPr>
        <w:t>Relationship based links between the regulator and providers (see ‘creating a learning culture</w:t>
      </w:r>
      <w:r w:rsidR="00B54247" w:rsidRPr="00B16296">
        <w:rPr>
          <w:rFonts w:ascii="Arial" w:hAnsi="Arial" w:cs="Arial"/>
          <w:color w:val="000000" w:themeColor="text1"/>
          <w:sz w:val="24"/>
          <w:szCs w:val="24"/>
          <w:lang w:val="en-US"/>
        </w:rPr>
        <w:t>’</w:t>
      </w:r>
      <w:r w:rsidRPr="00B16296">
        <w:rPr>
          <w:rFonts w:ascii="Arial" w:hAnsi="Arial" w:cs="Arial"/>
          <w:color w:val="000000" w:themeColor="text1"/>
          <w:sz w:val="24"/>
          <w:szCs w:val="24"/>
          <w:lang w:val="en-US"/>
        </w:rPr>
        <w:t>) are flagged as important.</w:t>
      </w:r>
    </w:p>
    <w:p w14:paraId="66C0BEAA" w14:textId="77777777" w:rsidR="00970A45" w:rsidRPr="00970A45" w:rsidRDefault="00970A45" w:rsidP="00970A45">
      <w:pPr>
        <w:rPr>
          <w:rFonts w:ascii="Arial" w:hAnsi="Arial" w:cs="Arial"/>
          <w:color w:val="000000" w:themeColor="text1"/>
          <w:sz w:val="24"/>
          <w:szCs w:val="24"/>
        </w:rPr>
      </w:pPr>
    </w:p>
    <w:p w14:paraId="0B5F6969" w14:textId="5503313A" w:rsidR="00970A45" w:rsidRPr="00B16296" w:rsidRDefault="00812CF5" w:rsidP="00B16296">
      <w:pPr>
        <w:pStyle w:val="ListParagraph"/>
        <w:numPr>
          <w:ilvl w:val="0"/>
          <w:numId w:val="39"/>
        </w:numPr>
        <w:rPr>
          <w:rFonts w:ascii="Arial" w:hAnsi="Arial" w:cs="Arial"/>
          <w:sz w:val="24"/>
          <w:szCs w:val="24"/>
        </w:rPr>
      </w:pPr>
      <w:r>
        <w:rPr>
          <w:rFonts w:ascii="Arial" w:hAnsi="Arial" w:cs="Arial"/>
          <w:color w:val="000000" w:themeColor="text1"/>
          <w:sz w:val="24"/>
          <w:szCs w:val="24"/>
          <w:lang w:val="en-US"/>
        </w:rPr>
        <w:t>The importance of f</w:t>
      </w:r>
      <w:r w:rsidR="00970A45" w:rsidRPr="00B16296">
        <w:rPr>
          <w:rFonts w:ascii="Arial" w:hAnsi="Arial" w:cs="Arial"/>
          <w:color w:val="000000" w:themeColor="text1"/>
          <w:sz w:val="24"/>
          <w:szCs w:val="24"/>
          <w:lang w:val="en-US"/>
        </w:rPr>
        <w:t>irm links</w:t>
      </w:r>
      <w:r>
        <w:rPr>
          <w:rFonts w:ascii="Arial" w:hAnsi="Arial" w:cs="Arial"/>
          <w:color w:val="000000" w:themeColor="text1"/>
          <w:sz w:val="24"/>
          <w:szCs w:val="24"/>
          <w:lang w:val="en-US"/>
        </w:rPr>
        <w:t xml:space="preserve"> and mutual understanding</w:t>
      </w:r>
      <w:r w:rsidR="00970A45" w:rsidRPr="00B16296">
        <w:rPr>
          <w:rFonts w:ascii="Arial" w:hAnsi="Arial" w:cs="Arial"/>
          <w:color w:val="000000" w:themeColor="text1"/>
          <w:sz w:val="24"/>
          <w:szCs w:val="24"/>
          <w:lang w:val="en-US"/>
        </w:rPr>
        <w:t xml:space="preserve"> between commissioners and providers</w:t>
      </w:r>
      <w:r>
        <w:rPr>
          <w:rFonts w:ascii="Arial" w:hAnsi="Arial" w:cs="Arial"/>
          <w:color w:val="000000" w:themeColor="text1"/>
          <w:sz w:val="24"/>
          <w:szCs w:val="24"/>
          <w:lang w:val="en-US"/>
        </w:rPr>
        <w:t>.</w:t>
      </w:r>
      <w:r w:rsidR="00547D3D" w:rsidRPr="00B16296">
        <w:rPr>
          <w:rFonts w:ascii="Arial" w:hAnsi="Arial" w:cs="Arial"/>
          <w:color w:val="000000" w:themeColor="text1"/>
          <w:sz w:val="24"/>
          <w:szCs w:val="24"/>
          <w:lang w:val="en-US"/>
        </w:rPr>
        <w:t xml:space="preserve"> See </w:t>
      </w:r>
      <w:r w:rsidR="00970A45" w:rsidRPr="00B16296">
        <w:rPr>
          <w:rFonts w:ascii="Arial" w:hAnsi="Arial" w:cs="Arial"/>
          <w:i/>
          <w:iCs/>
          <w:color w:val="000000" w:themeColor="text1"/>
          <w:sz w:val="24"/>
          <w:szCs w:val="24"/>
          <w:lang w:val="en-US"/>
        </w:rPr>
        <w:t>Island Healthcare</w:t>
      </w:r>
      <w:r w:rsidR="00970A45" w:rsidRPr="00B16296">
        <w:rPr>
          <w:rFonts w:ascii="Arial" w:hAnsi="Arial" w:cs="Arial"/>
          <w:color w:val="000000" w:themeColor="text1"/>
          <w:sz w:val="24"/>
          <w:szCs w:val="24"/>
          <w:lang w:val="en-US"/>
        </w:rPr>
        <w:t xml:space="preserve"> case study</w:t>
      </w:r>
      <w:r w:rsidR="00883222" w:rsidRPr="00B16296">
        <w:rPr>
          <w:rFonts w:ascii="Arial" w:hAnsi="Arial" w:cs="Arial"/>
          <w:color w:val="000000" w:themeColor="text1"/>
          <w:sz w:val="24"/>
          <w:szCs w:val="24"/>
          <w:lang w:val="en-US"/>
        </w:rPr>
        <w:t>,</w:t>
      </w:r>
      <w:r w:rsidR="00DE0936" w:rsidRPr="00B16296">
        <w:rPr>
          <w:rFonts w:ascii="Arial" w:hAnsi="Arial" w:cs="Arial"/>
          <w:color w:val="000000" w:themeColor="text1"/>
          <w:sz w:val="24"/>
          <w:szCs w:val="24"/>
          <w:lang w:val="en-US"/>
        </w:rPr>
        <w:t xml:space="preserve"> (</w:t>
      </w:r>
      <w:r w:rsidR="00883222" w:rsidRPr="00B16296">
        <w:rPr>
          <w:rFonts w:ascii="Arial" w:hAnsi="Arial" w:cs="Arial"/>
          <w:color w:val="000000" w:themeColor="text1"/>
          <w:sz w:val="24"/>
          <w:szCs w:val="24"/>
          <w:lang w:val="en-US"/>
        </w:rPr>
        <w:t xml:space="preserve">Find this </w:t>
      </w:r>
      <w:r w:rsidR="00DE0936" w:rsidRPr="00B16296">
        <w:rPr>
          <w:rFonts w:ascii="Arial" w:hAnsi="Arial" w:cs="Arial"/>
          <w:color w:val="000000" w:themeColor="text1"/>
          <w:sz w:val="24"/>
          <w:szCs w:val="24"/>
          <w:lang w:val="en-US"/>
        </w:rPr>
        <w:t xml:space="preserve">at the conclusion of this </w:t>
      </w:r>
      <w:r w:rsidR="00E041C4">
        <w:rPr>
          <w:rFonts w:ascii="Arial" w:hAnsi="Arial" w:cs="Arial"/>
          <w:color w:val="000000" w:themeColor="text1"/>
          <w:sz w:val="24"/>
          <w:szCs w:val="24"/>
          <w:lang w:val="en-US"/>
        </w:rPr>
        <w:t>section on the five imperatives</w:t>
      </w:r>
      <w:r w:rsidR="00DE0936" w:rsidRPr="00B16296">
        <w:rPr>
          <w:rFonts w:ascii="Arial" w:hAnsi="Arial" w:cs="Arial"/>
          <w:color w:val="000000" w:themeColor="text1"/>
          <w:sz w:val="24"/>
          <w:szCs w:val="24"/>
          <w:lang w:val="en-US"/>
        </w:rPr>
        <w:t>.</w:t>
      </w:r>
      <w:r w:rsidR="00640D03">
        <w:rPr>
          <w:rFonts w:ascii="Arial" w:hAnsi="Arial" w:cs="Arial"/>
          <w:color w:val="000000" w:themeColor="text1"/>
          <w:sz w:val="24"/>
          <w:szCs w:val="24"/>
          <w:lang w:val="en-US"/>
        </w:rPr>
        <w:t>)</w:t>
      </w:r>
      <w:r w:rsidR="00970A45" w:rsidRPr="00B16296">
        <w:rPr>
          <w:rFonts w:ascii="Arial" w:hAnsi="Arial" w:cs="Arial"/>
          <w:color w:val="000000" w:themeColor="text1"/>
          <w:sz w:val="24"/>
          <w:szCs w:val="24"/>
          <w:lang w:val="en-US"/>
        </w:rPr>
        <w:t xml:space="preserve"> </w:t>
      </w:r>
    </w:p>
    <w:p w14:paraId="665B98F7" w14:textId="77777777" w:rsidR="00970A45" w:rsidRPr="00970A45" w:rsidRDefault="00970A45" w:rsidP="00970A45">
      <w:pPr>
        <w:rPr>
          <w:rFonts w:ascii="Arial" w:hAnsi="Arial" w:cs="Arial"/>
          <w:color w:val="EE0000"/>
          <w:sz w:val="24"/>
          <w:szCs w:val="24"/>
        </w:rPr>
      </w:pPr>
    </w:p>
    <w:p w14:paraId="1C6406B2" w14:textId="6F1619EB" w:rsidR="0085253A" w:rsidRPr="00640D03" w:rsidRDefault="00640D03" w:rsidP="00B16296">
      <w:pPr>
        <w:pStyle w:val="ListParagraph"/>
        <w:numPr>
          <w:ilvl w:val="0"/>
          <w:numId w:val="39"/>
        </w:numPr>
        <w:rPr>
          <w:rFonts w:ascii="Arial" w:hAnsi="Arial" w:cs="Arial"/>
          <w:i/>
          <w:iCs/>
          <w:color w:val="000000" w:themeColor="text1"/>
          <w:sz w:val="24"/>
          <w:szCs w:val="24"/>
        </w:rPr>
      </w:pPr>
      <w:r w:rsidRPr="00640D03">
        <w:rPr>
          <w:rFonts w:ascii="Arial" w:hAnsi="Arial" w:cs="Arial"/>
          <w:sz w:val="24"/>
          <w:szCs w:val="24"/>
        </w:rPr>
        <w:t xml:space="preserve">Attention was drawn </w:t>
      </w:r>
      <w:r w:rsidR="0085253A" w:rsidRPr="00640D03">
        <w:rPr>
          <w:rFonts w:ascii="Arial" w:hAnsi="Arial" w:cs="Arial"/>
          <w:sz w:val="24"/>
          <w:szCs w:val="24"/>
        </w:rPr>
        <w:t xml:space="preserve">to </w:t>
      </w:r>
      <w:r w:rsidR="008238CA" w:rsidRPr="00640D03">
        <w:rPr>
          <w:rFonts w:ascii="Arial" w:hAnsi="Arial" w:cs="Arial"/>
          <w:sz w:val="24"/>
          <w:szCs w:val="24"/>
        </w:rPr>
        <w:t>t</w:t>
      </w:r>
      <w:r w:rsidR="0085253A" w:rsidRPr="00640D03">
        <w:rPr>
          <w:rFonts w:ascii="Arial" w:hAnsi="Arial" w:cs="Arial"/>
          <w:sz w:val="24"/>
          <w:szCs w:val="24"/>
        </w:rPr>
        <w:t>he importance of local connections</w:t>
      </w:r>
      <w:r w:rsidR="008238CA" w:rsidRPr="00640D03">
        <w:rPr>
          <w:rFonts w:ascii="Arial" w:hAnsi="Arial" w:cs="Arial"/>
          <w:sz w:val="24"/>
          <w:szCs w:val="24"/>
        </w:rPr>
        <w:t>.</w:t>
      </w:r>
      <w:r>
        <w:rPr>
          <w:rFonts w:ascii="Arial" w:hAnsi="Arial" w:cs="Arial"/>
          <w:sz w:val="24"/>
          <w:szCs w:val="24"/>
        </w:rPr>
        <w:t xml:space="preserve"> </w:t>
      </w:r>
      <w:r w:rsidR="00970A45" w:rsidRPr="00640D03">
        <w:rPr>
          <w:rFonts w:ascii="Arial" w:hAnsi="Arial" w:cs="Arial"/>
          <w:i/>
          <w:iCs/>
          <w:color w:val="000000" w:themeColor="text1"/>
          <w:sz w:val="24"/>
          <w:szCs w:val="24"/>
        </w:rPr>
        <w:t>‘</w:t>
      </w:r>
      <w:r w:rsidR="0085253A" w:rsidRPr="00640D03">
        <w:rPr>
          <w:rFonts w:ascii="Arial" w:hAnsi="Arial" w:cs="Arial"/>
          <w:i/>
          <w:iCs/>
          <w:color w:val="000000" w:themeColor="text1"/>
          <w:sz w:val="24"/>
          <w:szCs w:val="24"/>
        </w:rPr>
        <w:t xml:space="preserve">Frequent changes in organisational structures across health service commissioning have meant that local connections across health and social care and the understanding of the unique features of local communities…has been eroded’ (Lesley Jeavons, Independent Chair, Durham SAP) </w:t>
      </w:r>
    </w:p>
    <w:p w14:paraId="33EDCE61" w14:textId="77777777" w:rsidR="00970A45" w:rsidRDefault="00970A45" w:rsidP="0085253A">
      <w:pPr>
        <w:rPr>
          <w:rFonts w:ascii="Arial" w:hAnsi="Arial" w:cs="Arial"/>
          <w:color w:val="000000" w:themeColor="text1"/>
          <w:sz w:val="24"/>
          <w:szCs w:val="24"/>
        </w:rPr>
      </w:pPr>
    </w:p>
    <w:p w14:paraId="4461AAD6" w14:textId="1928D2CB" w:rsidR="0085253A" w:rsidRPr="00B16296" w:rsidRDefault="0085253A" w:rsidP="00B16296">
      <w:pPr>
        <w:pStyle w:val="ListParagraph"/>
        <w:numPr>
          <w:ilvl w:val="0"/>
          <w:numId w:val="39"/>
        </w:numPr>
        <w:rPr>
          <w:rFonts w:ascii="Arial" w:hAnsi="Arial" w:cs="Arial"/>
          <w:color w:val="000000" w:themeColor="text1"/>
          <w:sz w:val="24"/>
          <w:szCs w:val="24"/>
        </w:rPr>
      </w:pPr>
      <w:r w:rsidRPr="00B16296">
        <w:rPr>
          <w:rFonts w:ascii="Arial" w:hAnsi="Arial" w:cs="Arial"/>
          <w:color w:val="000000" w:themeColor="text1"/>
          <w:sz w:val="24"/>
          <w:szCs w:val="24"/>
        </w:rPr>
        <w:t xml:space="preserve">The complication of </w:t>
      </w:r>
      <w:r w:rsidR="00C61529">
        <w:rPr>
          <w:rFonts w:ascii="Arial" w:hAnsi="Arial" w:cs="Arial"/>
          <w:color w:val="000000" w:themeColor="text1"/>
          <w:sz w:val="24"/>
          <w:szCs w:val="24"/>
        </w:rPr>
        <w:t xml:space="preserve">the relationship between </w:t>
      </w:r>
      <w:r w:rsidRPr="00B16296">
        <w:rPr>
          <w:rFonts w:ascii="Arial" w:hAnsi="Arial" w:cs="Arial"/>
          <w:color w:val="000000" w:themeColor="text1"/>
          <w:sz w:val="24"/>
          <w:szCs w:val="24"/>
        </w:rPr>
        <w:t>placing commissioner and host safeguarding authority is real</w:t>
      </w:r>
      <w:r w:rsidR="00C61529">
        <w:rPr>
          <w:rFonts w:ascii="Arial" w:hAnsi="Arial" w:cs="Arial"/>
          <w:color w:val="000000" w:themeColor="text1"/>
          <w:sz w:val="24"/>
          <w:szCs w:val="24"/>
        </w:rPr>
        <w:t xml:space="preserve">. Additional risks are created </w:t>
      </w:r>
      <w:r w:rsidRPr="00B16296">
        <w:rPr>
          <w:rFonts w:ascii="Arial" w:hAnsi="Arial" w:cs="Arial"/>
          <w:color w:val="000000" w:themeColor="text1"/>
          <w:sz w:val="24"/>
          <w:szCs w:val="24"/>
        </w:rPr>
        <w:t>when there is geographical distance between the two.</w:t>
      </w:r>
    </w:p>
    <w:p w14:paraId="59ACB977" w14:textId="77777777" w:rsidR="00305C60" w:rsidRDefault="00305C60" w:rsidP="0085253A">
      <w:pPr>
        <w:rPr>
          <w:rFonts w:ascii="Arial" w:hAnsi="Arial" w:cs="Arial"/>
          <w:color w:val="000000" w:themeColor="text1"/>
          <w:sz w:val="24"/>
          <w:szCs w:val="24"/>
        </w:rPr>
      </w:pPr>
    </w:p>
    <w:p w14:paraId="71E3BB37" w14:textId="491FC147" w:rsidR="0085253A" w:rsidRPr="00A64528" w:rsidRDefault="00305C60" w:rsidP="0085253A">
      <w:pPr>
        <w:rPr>
          <w:rFonts w:ascii="Arial" w:hAnsi="Arial" w:cs="Arial"/>
          <w:color w:val="000000" w:themeColor="text1"/>
          <w:sz w:val="24"/>
          <w:szCs w:val="24"/>
        </w:rPr>
      </w:pPr>
      <w:r>
        <w:rPr>
          <w:rFonts w:ascii="Arial" w:hAnsi="Arial" w:cs="Arial"/>
          <w:color w:val="000000" w:themeColor="text1"/>
          <w:sz w:val="24"/>
          <w:szCs w:val="24"/>
        </w:rPr>
        <w:t xml:space="preserve">Working together requires attention to enhancing these and other relationships, </w:t>
      </w:r>
      <w:r w:rsidR="00932AF7">
        <w:rPr>
          <w:rFonts w:ascii="Arial" w:hAnsi="Arial" w:cs="Arial"/>
          <w:color w:val="000000" w:themeColor="text1"/>
          <w:sz w:val="24"/>
          <w:szCs w:val="24"/>
        </w:rPr>
        <w:t>to</w:t>
      </w:r>
      <w:r>
        <w:rPr>
          <w:rFonts w:ascii="Arial" w:hAnsi="Arial" w:cs="Arial"/>
          <w:color w:val="000000" w:themeColor="text1"/>
          <w:sz w:val="24"/>
          <w:szCs w:val="24"/>
        </w:rPr>
        <w:t xml:space="preserve"> be in a strong position to effectively make all those other connections</w:t>
      </w:r>
      <w:r w:rsidR="00283765">
        <w:rPr>
          <w:rFonts w:ascii="Arial" w:hAnsi="Arial" w:cs="Arial"/>
          <w:color w:val="000000" w:themeColor="text1"/>
          <w:sz w:val="24"/>
          <w:szCs w:val="24"/>
        </w:rPr>
        <w:t xml:space="preserve"> (above)</w:t>
      </w:r>
      <w:r>
        <w:rPr>
          <w:rFonts w:ascii="Arial" w:hAnsi="Arial" w:cs="Arial"/>
          <w:color w:val="000000" w:themeColor="text1"/>
          <w:sz w:val="24"/>
          <w:szCs w:val="24"/>
        </w:rPr>
        <w:t xml:space="preserve"> a</w:t>
      </w:r>
      <w:r w:rsidR="007A7E5A">
        <w:rPr>
          <w:rFonts w:ascii="Arial" w:hAnsi="Arial" w:cs="Arial"/>
          <w:color w:val="000000" w:themeColor="text1"/>
          <w:sz w:val="24"/>
          <w:szCs w:val="24"/>
        </w:rPr>
        <w:t>s well as t</w:t>
      </w:r>
      <w:r>
        <w:rPr>
          <w:rFonts w:ascii="Arial" w:hAnsi="Arial" w:cs="Arial"/>
          <w:color w:val="000000" w:themeColor="text1"/>
          <w:sz w:val="24"/>
          <w:szCs w:val="24"/>
        </w:rPr>
        <w:t xml:space="preserve">o challenge one another. </w:t>
      </w:r>
    </w:p>
    <w:p w14:paraId="1D3952F8" w14:textId="77777777" w:rsidR="003E4458" w:rsidRDefault="003E4458" w:rsidP="00F529C8">
      <w:pPr>
        <w:rPr>
          <w:color w:val="0000FF"/>
          <w:lang w:val="en-US"/>
        </w:rPr>
      </w:pPr>
    </w:p>
    <w:p w14:paraId="730FFC7B" w14:textId="1F8848BA" w:rsidR="00855FE8" w:rsidRDefault="00964567" w:rsidP="00E238E9">
      <w:pPr>
        <w:pStyle w:val="ListParagraph"/>
        <w:numPr>
          <w:ilvl w:val="0"/>
          <w:numId w:val="8"/>
        </w:numPr>
        <w:rPr>
          <w:rFonts w:ascii="Arial" w:hAnsi="Arial" w:cs="Arial"/>
          <w:b/>
          <w:bCs/>
          <w:color w:val="000000" w:themeColor="text1"/>
          <w:sz w:val="32"/>
          <w:szCs w:val="32"/>
        </w:rPr>
      </w:pPr>
      <w:r w:rsidRPr="003E7089">
        <w:rPr>
          <w:rFonts w:ascii="Arial" w:hAnsi="Arial" w:cs="Arial"/>
          <w:b/>
          <w:bCs/>
          <w:color w:val="000000" w:themeColor="text1"/>
          <w:sz w:val="32"/>
          <w:szCs w:val="32"/>
        </w:rPr>
        <w:t>Translate values into action</w:t>
      </w:r>
    </w:p>
    <w:p w14:paraId="695DBE69" w14:textId="77777777" w:rsidR="003C0306" w:rsidRPr="003C0306" w:rsidRDefault="003C0306" w:rsidP="003C0306">
      <w:pPr>
        <w:ind w:left="360"/>
        <w:rPr>
          <w:rFonts w:ascii="Arial" w:hAnsi="Arial" w:cs="Arial"/>
          <w:b/>
          <w:bCs/>
          <w:color w:val="000000" w:themeColor="text1"/>
          <w:sz w:val="32"/>
          <w:szCs w:val="32"/>
        </w:rPr>
      </w:pPr>
    </w:p>
    <w:p w14:paraId="3C949DC4" w14:textId="66143E57" w:rsidR="00673AB5" w:rsidRPr="003C0306" w:rsidRDefault="00673AB5" w:rsidP="00673AB5">
      <w:pPr>
        <w:rPr>
          <w:rFonts w:ascii="Arial" w:hAnsi="Arial" w:cs="Arial"/>
          <w:color w:val="000000" w:themeColor="text1"/>
          <w:sz w:val="24"/>
          <w:szCs w:val="24"/>
        </w:rPr>
      </w:pPr>
      <w:hyperlink r:id="rId59" w:history="1">
        <w:r w:rsidRPr="00C76260">
          <w:rPr>
            <w:rStyle w:val="Hyperlink"/>
            <w:rFonts w:ascii="Arial" w:hAnsi="Arial" w:cs="Arial"/>
            <w:color w:val="000000" w:themeColor="text1"/>
            <w:sz w:val="24"/>
            <w:szCs w:val="24"/>
          </w:rPr>
          <w:t>Ms ZZ, SAR Camden</w:t>
        </w:r>
      </w:hyperlink>
      <w:r w:rsidRPr="00C76260">
        <w:rPr>
          <w:rFonts w:ascii="Arial" w:hAnsi="Arial" w:cs="Arial"/>
          <w:color w:val="000000" w:themeColor="text1"/>
          <w:sz w:val="24"/>
          <w:szCs w:val="24"/>
        </w:rPr>
        <w:t>, July 2015</w:t>
      </w:r>
      <w:r>
        <w:rPr>
          <w:rFonts w:ascii="Arial" w:hAnsi="Arial" w:cs="Arial"/>
          <w:b/>
          <w:bCs/>
          <w:color w:val="000000" w:themeColor="text1"/>
          <w:sz w:val="24"/>
          <w:szCs w:val="24"/>
        </w:rPr>
        <w:t xml:space="preserve"> </w:t>
      </w:r>
      <w:r w:rsidR="001B6CBC" w:rsidRPr="003C0306">
        <w:rPr>
          <w:rFonts w:ascii="Arial" w:hAnsi="Arial" w:cs="Arial"/>
          <w:color w:val="000000" w:themeColor="text1"/>
          <w:sz w:val="24"/>
          <w:szCs w:val="24"/>
        </w:rPr>
        <w:t xml:space="preserve">(an excerpt) </w:t>
      </w:r>
    </w:p>
    <w:p w14:paraId="2C7536A8" w14:textId="7075173A" w:rsidR="00673AB5" w:rsidRDefault="001B6CBC" w:rsidP="00673AB5">
      <w:pPr>
        <w:rPr>
          <w:rFonts w:ascii="Arial" w:hAnsi="Arial" w:cs="Arial"/>
          <w:color w:val="000000" w:themeColor="text1"/>
          <w:sz w:val="24"/>
          <w:szCs w:val="24"/>
        </w:rPr>
      </w:pPr>
      <w:r>
        <w:rPr>
          <w:rFonts w:ascii="Arial" w:hAnsi="Arial" w:cs="Arial"/>
          <w:color w:val="000000" w:themeColor="text1"/>
          <w:sz w:val="24"/>
          <w:szCs w:val="24"/>
        </w:rPr>
        <w:t>In this SAR ‘</w:t>
      </w:r>
      <w:r w:rsidRPr="00233489">
        <w:rPr>
          <w:rFonts w:ascii="Arial" w:hAnsi="Arial" w:cs="Arial"/>
          <w:i/>
          <w:iCs/>
          <w:color w:val="000000" w:themeColor="text1"/>
          <w:sz w:val="24"/>
          <w:szCs w:val="24"/>
        </w:rPr>
        <w:t xml:space="preserve">it was clear that </w:t>
      </w:r>
      <w:r w:rsidR="00233489" w:rsidRPr="00233489">
        <w:rPr>
          <w:rFonts w:ascii="Arial" w:hAnsi="Arial" w:cs="Arial"/>
          <w:i/>
          <w:iCs/>
          <w:color w:val="000000" w:themeColor="text1"/>
          <w:sz w:val="24"/>
          <w:szCs w:val="24"/>
        </w:rPr>
        <w:t>[</w:t>
      </w:r>
      <w:r w:rsidRPr="00233489">
        <w:rPr>
          <w:rFonts w:ascii="Arial" w:hAnsi="Arial" w:cs="Arial"/>
          <w:i/>
          <w:iCs/>
          <w:color w:val="000000" w:themeColor="text1"/>
          <w:sz w:val="24"/>
          <w:szCs w:val="24"/>
        </w:rPr>
        <w:t>the care provider</w:t>
      </w:r>
      <w:r w:rsidR="00233489" w:rsidRPr="00233489">
        <w:rPr>
          <w:rFonts w:ascii="Arial" w:hAnsi="Arial" w:cs="Arial"/>
          <w:i/>
          <w:iCs/>
          <w:color w:val="000000" w:themeColor="text1"/>
          <w:sz w:val="24"/>
          <w:szCs w:val="24"/>
        </w:rPr>
        <w:t>]</w:t>
      </w:r>
      <w:r w:rsidRPr="00233489">
        <w:rPr>
          <w:rFonts w:ascii="Arial" w:hAnsi="Arial" w:cs="Arial"/>
          <w:i/>
          <w:iCs/>
          <w:color w:val="000000" w:themeColor="text1"/>
          <w:sz w:val="24"/>
          <w:szCs w:val="24"/>
        </w:rPr>
        <w:t xml:space="preserve"> and i</w:t>
      </w:r>
      <w:r w:rsidR="00673AB5" w:rsidRPr="00233489">
        <w:rPr>
          <w:rFonts w:ascii="Arial" w:hAnsi="Arial" w:cs="Arial"/>
          <w:i/>
          <w:iCs/>
          <w:color w:val="000000" w:themeColor="text1"/>
          <w:sz w:val="24"/>
          <w:szCs w:val="24"/>
        </w:rPr>
        <w:t>ts staff knew the rhetoric and an example of this is set out in paragraph 5.19</w:t>
      </w:r>
      <w:r w:rsidR="00932AF7">
        <w:rPr>
          <w:rFonts w:ascii="Arial" w:hAnsi="Arial" w:cs="Arial"/>
          <w:i/>
          <w:iCs/>
          <w:color w:val="000000" w:themeColor="text1"/>
          <w:sz w:val="24"/>
          <w:szCs w:val="24"/>
        </w:rPr>
        <w:t xml:space="preserve"> [of the SAR]</w:t>
      </w:r>
      <w:r w:rsidR="00673AB5" w:rsidRPr="00233489">
        <w:rPr>
          <w:rFonts w:ascii="Arial" w:hAnsi="Arial" w:cs="Arial"/>
          <w:i/>
          <w:iCs/>
          <w:color w:val="000000" w:themeColor="text1"/>
          <w:sz w:val="24"/>
          <w:szCs w:val="24"/>
        </w:rPr>
        <w:t xml:space="preserve"> </w:t>
      </w:r>
      <w:r w:rsidR="001B28ED">
        <w:rPr>
          <w:rFonts w:ascii="Arial" w:hAnsi="Arial" w:cs="Arial"/>
          <w:i/>
          <w:iCs/>
          <w:color w:val="000000" w:themeColor="text1"/>
          <w:sz w:val="24"/>
          <w:szCs w:val="24"/>
        </w:rPr>
        <w:t>…</w:t>
      </w:r>
      <w:r w:rsidR="00673AB5" w:rsidRPr="00233489">
        <w:rPr>
          <w:rFonts w:ascii="Arial" w:hAnsi="Arial" w:cs="Arial"/>
          <w:i/>
          <w:iCs/>
          <w:color w:val="000000" w:themeColor="text1"/>
          <w:sz w:val="24"/>
          <w:szCs w:val="24"/>
        </w:rPr>
        <w:t xml:space="preserve"> in the form of the Dignity Promise that was signed by care staff</w:t>
      </w:r>
      <w:r w:rsidR="00233489">
        <w:rPr>
          <w:rFonts w:ascii="Arial" w:hAnsi="Arial" w:cs="Arial"/>
          <w:i/>
          <w:iCs/>
          <w:color w:val="000000" w:themeColor="text1"/>
          <w:sz w:val="24"/>
          <w:szCs w:val="24"/>
        </w:rPr>
        <w:t>…</w:t>
      </w:r>
      <w:r w:rsidR="00673AB5" w:rsidRPr="00233489">
        <w:rPr>
          <w:rFonts w:ascii="Arial" w:hAnsi="Arial" w:cs="Arial"/>
          <w:i/>
          <w:iCs/>
          <w:color w:val="000000" w:themeColor="text1"/>
          <w:sz w:val="24"/>
          <w:szCs w:val="24"/>
        </w:rPr>
        <w:t xml:space="preserve"> It is imperative that this isn’t just about reading and signing the promise but about really understanding the implications, integrating this into training and helping carers to recognise the dilemmas in balancing the component parts of this (service user choice and control with wellbeing and keeping the service user safe). Training, guidance and support needs to be clear and demonstrate that if the carer is struggling with that </w:t>
      </w:r>
      <w:r w:rsidR="00091510" w:rsidRPr="00233489">
        <w:rPr>
          <w:rFonts w:ascii="Arial" w:hAnsi="Arial" w:cs="Arial"/>
          <w:i/>
          <w:iCs/>
          <w:color w:val="000000" w:themeColor="text1"/>
          <w:sz w:val="24"/>
          <w:szCs w:val="24"/>
        </w:rPr>
        <w:t>dilemma,</w:t>
      </w:r>
      <w:r w:rsidR="00673AB5" w:rsidRPr="00233489">
        <w:rPr>
          <w:rFonts w:ascii="Arial" w:hAnsi="Arial" w:cs="Arial"/>
          <w:i/>
          <w:iCs/>
          <w:color w:val="000000" w:themeColor="text1"/>
          <w:sz w:val="24"/>
          <w:szCs w:val="24"/>
        </w:rPr>
        <w:t xml:space="preserve"> it must and can be escalated for effective support from a senior member of staff. Regulation and commissioning (as well as staff supervision) </w:t>
      </w:r>
      <w:r w:rsidR="00091510" w:rsidRPr="00233489">
        <w:rPr>
          <w:rFonts w:ascii="Arial" w:hAnsi="Arial" w:cs="Arial"/>
          <w:i/>
          <w:iCs/>
          <w:color w:val="000000" w:themeColor="text1"/>
          <w:sz w:val="24"/>
          <w:szCs w:val="24"/>
        </w:rPr>
        <w:t>need</w:t>
      </w:r>
      <w:r w:rsidR="00673AB5" w:rsidRPr="00233489">
        <w:rPr>
          <w:rFonts w:ascii="Arial" w:hAnsi="Arial" w:cs="Arial"/>
          <w:i/>
          <w:iCs/>
          <w:color w:val="000000" w:themeColor="text1"/>
          <w:sz w:val="24"/>
          <w:szCs w:val="24"/>
        </w:rPr>
        <w:t xml:space="preserve"> to test out the ability of carers to apply these principles in practice to real practice dilemmas and test out the support and guidance of </w:t>
      </w:r>
      <w:r w:rsidR="00B33D15" w:rsidRPr="00233489">
        <w:rPr>
          <w:rFonts w:ascii="Arial" w:hAnsi="Arial" w:cs="Arial"/>
          <w:i/>
          <w:iCs/>
          <w:color w:val="000000" w:themeColor="text1"/>
          <w:sz w:val="24"/>
          <w:szCs w:val="24"/>
        </w:rPr>
        <w:t>managers</w:t>
      </w:r>
      <w:r w:rsidR="00673AB5" w:rsidRPr="00167AB6">
        <w:rPr>
          <w:rFonts w:ascii="Arial" w:hAnsi="Arial" w:cs="Arial"/>
          <w:color w:val="000000" w:themeColor="text1"/>
          <w:sz w:val="24"/>
          <w:szCs w:val="24"/>
        </w:rPr>
        <w:t>.</w:t>
      </w:r>
      <w:r w:rsidR="00B33D15">
        <w:rPr>
          <w:rFonts w:ascii="Arial" w:hAnsi="Arial" w:cs="Arial"/>
          <w:color w:val="000000" w:themeColor="text1"/>
          <w:sz w:val="24"/>
          <w:szCs w:val="24"/>
        </w:rPr>
        <w:t>’</w:t>
      </w:r>
    </w:p>
    <w:p w14:paraId="5EF7AAB6" w14:textId="77777777" w:rsidR="007A392A" w:rsidRDefault="007A392A" w:rsidP="00673AB5">
      <w:pPr>
        <w:rPr>
          <w:rFonts w:ascii="Arial" w:hAnsi="Arial" w:cs="Arial"/>
          <w:color w:val="000000" w:themeColor="text1"/>
          <w:sz w:val="24"/>
          <w:szCs w:val="24"/>
        </w:rPr>
      </w:pPr>
    </w:p>
    <w:p w14:paraId="07A28380" w14:textId="5623AD41" w:rsidR="00146914" w:rsidRPr="00970A45" w:rsidRDefault="00146914" w:rsidP="00673AB5">
      <w:pPr>
        <w:rPr>
          <w:rFonts w:ascii="Arial" w:hAnsi="Arial" w:cs="Arial"/>
          <w:b/>
          <w:bCs/>
          <w:color w:val="000000" w:themeColor="text1"/>
          <w:sz w:val="24"/>
          <w:szCs w:val="24"/>
        </w:rPr>
      </w:pPr>
      <w:r w:rsidRPr="00970A45">
        <w:rPr>
          <w:rFonts w:ascii="Arial" w:hAnsi="Arial" w:cs="Arial"/>
          <w:b/>
          <w:bCs/>
          <w:color w:val="000000" w:themeColor="text1"/>
          <w:sz w:val="24"/>
          <w:szCs w:val="24"/>
        </w:rPr>
        <w:t>What can help</w:t>
      </w:r>
      <w:r w:rsidR="00D71CE7">
        <w:rPr>
          <w:rFonts w:ascii="Arial" w:hAnsi="Arial" w:cs="Arial"/>
          <w:b/>
          <w:bCs/>
          <w:color w:val="000000" w:themeColor="text1"/>
          <w:sz w:val="24"/>
          <w:szCs w:val="24"/>
        </w:rPr>
        <w:t>?</w:t>
      </w:r>
      <w:r w:rsidR="00970A45">
        <w:rPr>
          <w:rFonts w:ascii="Arial" w:hAnsi="Arial" w:cs="Arial"/>
          <w:b/>
          <w:bCs/>
          <w:color w:val="000000" w:themeColor="text1"/>
          <w:sz w:val="24"/>
          <w:szCs w:val="24"/>
        </w:rPr>
        <w:t xml:space="preserve"> </w:t>
      </w:r>
      <w:r w:rsidR="00970A45" w:rsidRPr="00970A45">
        <w:rPr>
          <w:rFonts w:ascii="Arial" w:hAnsi="Arial" w:cs="Arial"/>
          <w:color w:val="000000" w:themeColor="text1"/>
          <w:sz w:val="24"/>
          <w:szCs w:val="24"/>
        </w:rPr>
        <w:t xml:space="preserve">(in addition to related actions </w:t>
      </w:r>
      <w:r w:rsidR="00932AF7">
        <w:rPr>
          <w:rFonts w:ascii="Arial" w:hAnsi="Arial" w:cs="Arial"/>
          <w:color w:val="000000" w:themeColor="text1"/>
          <w:sz w:val="24"/>
          <w:szCs w:val="24"/>
        </w:rPr>
        <w:t xml:space="preserve">set out above </w:t>
      </w:r>
      <w:r w:rsidR="00970A45" w:rsidRPr="00970A45">
        <w:rPr>
          <w:rFonts w:ascii="Arial" w:hAnsi="Arial" w:cs="Arial"/>
          <w:color w:val="000000" w:themeColor="text1"/>
          <w:sz w:val="24"/>
          <w:szCs w:val="24"/>
        </w:rPr>
        <w:t xml:space="preserve">in </w:t>
      </w:r>
      <w:r w:rsidR="002A2EC4">
        <w:rPr>
          <w:rFonts w:ascii="Arial" w:hAnsi="Arial" w:cs="Arial"/>
          <w:color w:val="000000" w:themeColor="text1"/>
          <w:sz w:val="24"/>
          <w:szCs w:val="24"/>
        </w:rPr>
        <w:t xml:space="preserve">imperatives </w:t>
      </w:r>
      <w:r w:rsidR="00D71CE7">
        <w:rPr>
          <w:rFonts w:ascii="Arial" w:hAnsi="Arial" w:cs="Arial"/>
          <w:color w:val="000000" w:themeColor="text1"/>
          <w:sz w:val="24"/>
          <w:szCs w:val="24"/>
        </w:rPr>
        <w:t xml:space="preserve">on </w:t>
      </w:r>
      <w:r w:rsidR="00970A45" w:rsidRPr="00970A45">
        <w:rPr>
          <w:rFonts w:ascii="Arial" w:hAnsi="Arial" w:cs="Arial"/>
          <w:color w:val="000000" w:themeColor="text1"/>
          <w:sz w:val="24"/>
          <w:szCs w:val="24"/>
        </w:rPr>
        <w:t>leadership, listening and learning)</w:t>
      </w:r>
    </w:p>
    <w:p w14:paraId="0162E13C" w14:textId="77777777" w:rsidR="00970A45" w:rsidRDefault="00970A45" w:rsidP="003C0306">
      <w:pPr>
        <w:rPr>
          <w:rFonts w:ascii="Arial" w:hAnsi="Arial" w:cs="Arial"/>
          <w:b/>
          <w:bCs/>
          <w:sz w:val="24"/>
          <w:szCs w:val="24"/>
        </w:rPr>
      </w:pPr>
    </w:p>
    <w:p w14:paraId="6A310429" w14:textId="4155969C" w:rsidR="00B33D15" w:rsidRDefault="003C0306" w:rsidP="003C0306">
      <w:pPr>
        <w:rPr>
          <w:rFonts w:ascii="Arial" w:hAnsi="Arial" w:cs="Arial"/>
          <w:b/>
          <w:bCs/>
          <w:sz w:val="24"/>
          <w:szCs w:val="24"/>
        </w:rPr>
      </w:pPr>
      <w:r>
        <w:rPr>
          <w:rFonts w:ascii="Arial" w:hAnsi="Arial" w:cs="Arial"/>
          <w:b/>
          <w:bCs/>
          <w:sz w:val="24"/>
          <w:szCs w:val="24"/>
        </w:rPr>
        <w:t>Examples from conversations and associated references that can help:</w:t>
      </w:r>
    </w:p>
    <w:p w14:paraId="229C137E" w14:textId="4413695B" w:rsidR="00B21D91" w:rsidRPr="00CD672E" w:rsidRDefault="003C0306" w:rsidP="00B21D91">
      <w:pPr>
        <w:rPr>
          <w:rFonts w:ascii="Arial" w:hAnsi="Arial" w:cs="Arial"/>
          <w:color w:val="000000" w:themeColor="text1"/>
          <w:sz w:val="24"/>
          <w:szCs w:val="24"/>
        </w:rPr>
      </w:pPr>
      <w:r w:rsidRPr="00B16296">
        <w:rPr>
          <w:rFonts w:ascii="Arial" w:hAnsi="Arial" w:cs="Arial"/>
          <w:i/>
          <w:iCs/>
          <w:color w:val="000000" w:themeColor="text1"/>
          <w:sz w:val="24"/>
          <w:szCs w:val="24"/>
        </w:rPr>
        <w:lastRenderedPageBreak/>
        <w:t>Staff supervision</w:t>
      </w:r>
      <w:r>
        <w:rPr>
          <w:rFonts w:ascii="Arial" w:hAnsi="Arial" w:cs="Arial"/>
          <w:b/>
          <w:bCs/>
          <w:color w:val="000000" w:themeColor="text1"/>
          <w:sz w:val="24"/>
          <w:szCs w:val="24"/>
        </w:rPr>
        <w:t xml:space="preserve"> </w:t>
      </w:r>
      <w:r w:rsidR="00E577AC" w:rsidRPr="0009403B">
        <w:rPr>
          <w:rFonts w:ascii="Arial" w:hAnsi="Arial" w:cs="Arial"/>
          <w:color w:val="000000" w:themeColor="text1"/>
          <w:sz w:val="24"/>
          <w:szCs w:val="24"/>
        </w:rPr>
        <w:t>in making those values understood and real in practice.</w:t>
      </w:r>
      <w:r w:rsidR="00E577AC">
        <w:rPr>
          <w:rFonts w:ascii="Arial" w:hAnsi="Arial" w:cs="Arial"/>
          <w:i/>
          <w:iCs/>
          <w:color w:val="000000" w:themeColor="text1"/>
          <w:sz w:val="24"/>
          <w:szCs w:val="24"/>
        </w:rPr>
        <w:t xml:space="preserve"> </w:t>
      </w:r>
      <w:r w:rsidR="00B21D91" w:rsidRPr="00CD672E">
        <w:rPr>
          <w:rFonts w:ascii="Arial" w:hAnsi="Arial" w:cs="Arial"/>
          <w:color w:val="000000" w:themeColor="text1"/>
          <w:sz w:val="24"/>
          <w:szCs w:val="24"/>
        </w:rPr>
        <w:t xml:space="preserve">’I cannot stress enough how important it is for direct care staff to be able to describe the difficulties they are encountering in caring for people and the inevitable tensions that </w:t>
      </w:r>
      <w:r w:rsidR="0075771C" w:rsidRPr="00CD672E">
        <w:rPr>
          <w:rFonts w:ascii="Arial" w:hAnsi="Arial" w:cs="Arial"/>
          <w:color w:val="000000" w:themeColor="text1"/>
          <w:sz w:val="24"/>
          <w:szCs w:val="24"/>
        </w:rPr>
        <w:t>can</w:t>
      </w:r>
      <w:r w:rsidR="004B61CE" w:rsidRPr="00CD672E">
        <w:rPr>
          <w:rFonts w:ascii="Arial" w:hAnsi="Arial" w:cs="Arial"/>
          <w:color w:val="000000" w:themeColor="text1"/>
          <w:sz w:val="24"/>
          <w:szCs w:val="24"/>
        </w:rPr>
        <w:t xml:space="preserve"> </w:t>
      </w:r>
      <w:r w:rsidR="00B21D91" w:rsidRPr="00CD672E">
        <w:rPr>
          <w:rFonts w:ascii="Arial" w:hAnsi="Arial" w:cs="Arial"/>
          <w:color w:val="000000" w:themeColor="text1"/>
          <w:sz w:val="24"/>
          <w:szCs w:val="24"/>
        </w:rPr>
        <w:t xml:space="preserve">arise when working </w:t>
      </w:r>
      <w:r w:rsidR="004B61CE" w:rsidRPr="00CD672E">
        <w:rPr>
          <w:rFonts w:ascii="Arial" w:hAnsi="Arial" w:cs="Arial"/>
          <w:color w:val="000000" w:themeColor="text1"/>
          <w:sz w:val="24"/>
          <w:szCs w:val="24"/>
        </w:rPr>
        <w:t>in pressured e</w:t>
      </w:r>
      <w:r w:rsidR="004D548A" w:rsidRPr="00CD672E">
        <w:rPr>
          <w:rFonts w:ascii="Arial" w:hAnsi="Arial" w:cs="Arial"/>
          <w:color w:val="000000" w:themeColor="text1"/>
          <w:sz w:val="24"/>
          <w:szCs w:val="24"/>
        </w:rPr>
        <w:t xml:space="preserve">nvironments </w:t>
      </w:r>
      <w:r w:rsidR="00B21D91" w:rsidRPr="00CD672E">
        <w:rPr>
          <w:rFonts w:ascii="Arial" w:hAnsi="Arial" w:cs="Arial"/>
          <w:color w:val="000000" w:themeColor="text1"/>
          <w:sz w:val="24"/>
          <w:szCs w:val="24"/>
        </w:rPr>
        <w:t xml:space="preserve">alongside colleagues’… For supervision to be effective  it needs to support staff by exploring …’poor attitudes, </w:t>
      </w:r>
      <w:r w:rsidR="004D548A" w:rsidRPr="00CD672E">
        <w:rPr>
          <w:rFonts w:ascii="Arial" w:hAnsi="Arial" w:cs="Arial"/>
          <w:color w:val="000000" w:themeColor="text1"/>
          <w:sz w:val="24"/>
          <w:szCs w:val="24"/>
        </w:rPr>
        <w:t xml:space="preserve">staff </w:t>
      </w:r>
      <w:r w:rsidR="00B21D91" w:rsidRPr="00CD672E">
        <w:rPr>
          <w:rFonts w:ascii="Arial" w:hAnsi="Arial" w:cs="Arial"/>
          <w:color w:val="000000" w:themeColor="text1"/>
          <w:sz w:val="24"/>
          <w:szCs w:val="24"/>
        </w:rPr>
        <w:t>cliques, lack of respect</w:t>
      </w:r>
      <w:r w:rsidR="004D548A" w:rsidRPr="00CD672E">
        <w:rPr>
          <w:rFonts w:ascii="Arial" w:hAnsi="Arial" w:cs="Arial"/>
          <w:color w:val="000000" w:themeColor="text1"/>
          <w:sz w:val="24"/>
          <w:szCs w:val="24"/>
        </w:rPr>
        <w:t xml:space="preserve"> for those people receiving care</w:t>
      </w:r>
      <w:r w:rsidR="00ED3092" w:rsidRPr="00CD672E">
        <w:rPr>
          <w:rFonts w:ascii="Arial" w:hAnsi="Arial" w:cs="Arial"/>
          <w:color w:val="000000" w:themeColor="text1"/>
          <w:sz w:val="24"/>
          <w:szCs w:val="24"/>
        </w:rPr>
        <w:t xml:space="preserve"> and resistance</w:t>
      </w:r>
      <w:r w:rsidR="00B21D91" w:rsidRPr="00CD672E">
        <w:rPr>
          <w:rFonts w:ascii="Arial" w:hAnsi="Arial" w:cs="Arial"/>
          <w:color w:val="000000" w:themeColor="text1"/>
          <w:sz w:val="24"/>
          <w:szCs w:val="24"/>
        </w:rPr>
        <w:t xml:space="preserve"> to change’ </w:t>
      </w:r>
      <w:r w:rsidR="005040D6" w:rsidRPr="00CD672E">
        <w:rPr>
          <w:rFonts w:ascii="Arial" w:hAnsi="Arial" w:cs="Arial"/>
          <w:color w:val="000000" w:themeColor="text1"/>
          <w:sz w:val="24"/>
          <w:szCs w:val="24"/>
        </w:rPr>
        <w:t xml:space="preserve">(Lesley Jeavons, Independent Chair, Durham </w:t>
      </w:r>
      <w:r w:rsidR="00852E82" w:rsidRPr="00CD672E">
        <w:rPr>
          <w:rFonts w:ascii="Arial" w:hAnsi="Arial" w:cs="Arial"/>
          <w:color w:val="000000" w:themeColor="text1"/>
          <w:sz w:val="24"/>
          <w:szCs w:val="24"/>
        </w:rPr>
        <w:t>Safeguarding</w:t>
      </w:r>
      <w:r w:rsidR="005040D6" w:rsidRPr="00CD672E">
        <w:rPr>
          <w:rFonts w:ascii="Arial" w:hAnsi="Arial" w:cs="Arial"/>
          <w:color w:val="000000" w:themeColor="text1"/>
          <w:sz w:val="24"/>
          <w:szCs w:val="24"/>
        </w:rPr>
        <w:t xml:space="preserve"> Adults Partnership</w:t>
      </w:r>
      <w:r w:rsidR="00852E82" w:rsidRPr="00CD672E">
        <w:rPr>
          <w:rFonts w:ascii="Arial" w:hAnsi="Arial" w:cs="Arial"/>
          <w:color w:val="000000" w:themeColor="text1"/>
          <w:sz w:val="24"/>
          <w:szCs w:val="24"/>
        </w:rPr>
        <w:t>)</w:t>
      </w:r>
      <w:r w:rsidR="00B21D91" w:rsidRPr="00CD672E">
        <w:rPr>
          <w:rFonts w:ascii="Arial" w:hAnsi="Arial" w:cs="Arial"/>
          <w:color w:val="000000" w:themeColor="text1"/>
          <w:sz w:val="24"/>
          <w:szCs w:val="24"/>
        </w:rPr>
        <w:t xml:space="preserve">. </w:t>
      </w:r>
    </w:p>
    <w:p w14:paraId="3C211404" w14:textId="77777777" w:rsidR="00964567" w:rsidRPr="00ED3092" w:rsidRDefault="00964567" w:rsidP="00D77CBF">
      <w:pPr>
        <w:rPr>
          <w:rFonts w:ascii="Arial" w:hAnsi="Arial" w:cs="Arial"/>
          <w:color w:val="0000FF"/>
          <w:sz w:val="32"/>
          <w:szCs w:val="32"/>
        </w:rPr>
      </w:pPr>
    </w:p>
    <w:p w14:paraId="36558768" w14:textId="4FC6630C" w:rsidR="00452F30" w:rsidRPr="00AE30C0" w:rsidRDefault="001659F4" w:rsidP="00452F30">
      <w:pPr>
        <w:rPr>
          <w:rFonts w:ascii="Arial" w:hAnsi="Arial" w:cs="Arial"/>
          <w:i/>
          <w:iCs/>
          <w:sz w:val="24"/>
          <w:szCs w:val="24"/>
        </w:rPr>
      </w:pPr>
      <w:r w:rsidRPr="00B16296">
        <w:rPr>
          <w:rFonts w:ascii="Arial" w:hAnsi="Arial" w:cs="Arial"/>
          <w:i/>
          <w:iCs/>
          <w:sz w:val="24"/>
          <w:szCs w:val="24"/>
        </w:rPr>
        <w:t>Co-production</w:t>
      </w:r>
      <w:r w:rsidR="003E7089" w:rsidRPr="00B16296">
        <w:rPr>
          <w:rFonts w:ascii="Arial" w:hAnsi="Arial" w:cs="Arial"/>
          <w:i/>
          <w:iCs/>
          <w:sz w:val="24"/>
          <w:szCs w:val="24"/>
        </w:rPr>
        <w:t xml:space="preserve"> can help. </w:t>
      </w:r>
      <w:r w:rsidR="00452F30" w:rsidRPr="00B16296">
        <w:rPr>
          <w:rFonts w:ascii="Arial" w:hAnsi="Arial" w:cs="Arial"/>
          <w:i/>
          <w:iCs/>
          <w:sz w:val="24"/>
          <w:szCs w:val="24"/>
        </w:rPr>
        <w:t>Develop a safe space, co-designed, co-facilitated and co-produced with patients, carers and staff</w:t>
      </w:r>
      <w:r w:rsidR="00452F30" w:rsidRPr="00AE30C0">
        <w:rPr>
          <w:rFonts w:ascii="Arial" w:hAnsi="Arial" w:cs="Arial"/>
          <w:b/>
          <w:bCs/>
          <w:i/>
          <w:iCs/>
          <w:sz w:val="24"/>
          <w:szCs w:val="24"/>
        </w:rPr>
        <w:t xml:space="preserve"> </w:t>
      </w:r>
      <w:r w:rsidR="00CD672E">
        <w:rPr>
          <w:rFonts w:ascii="Arial" w:hAnsi="Arial" w:cs="Arial"/>
          <w:b/>
          <w:bCs/>
          <w:i/>
          <w:iCs/>
          <w:sz w:val="24"/>
          <w:szCs w:val="24"/>
        </w:rPr>
        <w:t>‘</w:t>
      </w:r>
      <w:r w:rsidR="00452F30" w:rsidRPr="00CD672E">
        <w:rPr>
          <w:rFonts w:ascii="Arial" w:hAnsi="Arial" w:cs="Arial"/>
          <w:sz w:val="24"/>
          <w:szCs w:val="24"/>
        </w:rPr>
        <w:t xml:space="preserve">where we can begin to build a better, more open culture and space. </w:t>
      </w:r>
      <w:bookmarkStart w:id="24" w:name="_Hlk208229558"/>
      <w:r w:rsidR="00452F30" w:rsidRPr="00CD672E">
        <w:rPr>
          <w:rFonts w:ascii="Arial" w:hAnsi="Arial" w:cs="Arial"/>
          <w:sz w:val="24"/>
          <w:szCs w:val="24"/>
        </w:rPr>
        <w:t>The beauty of this approach is that there are no top-down demands, no stream of complaints in the other direction, just a recognition that this is everyone’s business and it need everyone’s attention</w:t>
      </w:r>
      <w:r w:rsidR="003E7089" w:rsidRPr="00CD672E">
        <w:rPr>
          <w:rFonts w:ascii="Arial" w:hAnsi="Arial" w:cs="Arial"/>
          <w:sz w:val="24"/>
          <w:szCs w:val="24"/>
        </w:rPr>
        <w:t>’</w:t>
      </w:r>
      <w:r w:rsidR="003E7089">
        <w:rPr>
          <w:rFonts w:ascii="Arial" w:hAnsi="Arial" w:cs="Arial"/>
          <w:i/>
          <w:iCs/>
          <w:sz w:val="24"/>
          <w:szCs w:val="24"/>
        </w:rPr>
        <w:t>.</w:t>
      </w:r>
    </w:p>
    <w:p w14:paraId="0A3881F8" w14:textId="77777777" w:rsidR="00452F30" w:rsidRPr="003E7089" w:rsidRDefault="00452F30" w:rsidP="00452F30">
      <w:pPr>
        <w:rPr>
          <w:rFonts w:ascii="Arial" w:hAnsi="Arial" w:cs="Arial"/>
          <w:sz w:val="24"/>
          <w:szCs w:val="24"/>
        </w:rPr>
      </w:pPr>
      <w:r w:rsidRPr="003E7089">
        <w:rPr>
          <w:rFonts w:ascii="Arial" w:hAnsi="Arial" w:cs="Arial"/>
          <w:sz w:val="24"/>
          <w:szCs w:val="24"/>
        </w:rPr>
        <w:t>[</w:t>
      </w:r>
      <w:hyperlink r:id="rId60" w:history="1">
        <w:r w:rsidRPr="003E7089">
          <w:rPr>
            <w:rStyle w:val="Hyperlink"/>
            <w:rFonts w:ascii="Arial" w:hAnsi="Arial" w:cs="Arial"/>
            <w:sz w:val="24"/>
            <w:szCs w:val="24"/>
          </w:rPr>
          <w:t>patient safety learning. The Hub</w:t>
        </w:r>
      </w:hyperlink>
      <w:bookmarkEnd w:id="24"/>
      <w:r w:rsidRPr="003E7089">
        <w:rPr>
          <w:rFonts w:ascii="Arial" w:hAnsi="Arial" w:cs="Arial"/>
          <w:sz w:val="24"/>
          <w:szCs w:val="24"/>
        </w:rPr>
        <w:t xml:space="preserve"> and a </w:t>
      </w:r>
      <w:hyperlink r:id="rId61" w:history="1">
        <w:r w:rsidRPr="003E7089">
          <w:rPr>
            <w:rStyle w:val="Hyperlink"/>
            <w:rFonts w:ascii="Arial" w:hAnsi="Arial" w:cs="Arial"/>
            <w:sz w:val="24"/>
            <w:szCs w:val="24"/>
          </w:rPr>
          <w:t>blog</w:t>
        </w:r>
      </w:hyperlink>
      <w:r w:rsidRPr="003E7089">
        <w:rPr>
          <w:rFonts w:ascii="Arial" w:hAnsi="Arial" w:cs="Arial"/>
          <w:sz w:val="24"/>
          <w:szCs w:val="24"/>
        </w:rPr>
        <w:t xml:space="preserve"> from Anthony O’Connor who is a co-production and lived experience consultant.</w:t>
      </w:r>
    </w:p>
    <w:p w14:paraId="34DEAAC3" w14:textId="77777777" w:rsidR="00452F30" w:rsidRDefault="00452F30" w:rsidP="00452F30">
      <w:pPr>
        <w:rPr>
          <w:rFonts w:ascii="Arial" w:hAnsi="Arial" w:cs="Arial"/>
        </w:rPr>
      </w:pPr>
    </w:p>
    <w:p w14:paraId="71578C93" w14:textId="31E74306" w:rsidR="00452F30" w:rsidRPr="00385AB6" w:rsidRDefault="00452F30" w:rsidP="00452F30">
      <w:pPr>
        <w:rPr>
          <w:rFonts w:ascii="Arial" w:hAnsi="Arial" w:cs="Arial"/>
          <w:sz w:val="24"/>
          <w:szCs w:val="24"/>
        </w:rPr>
      </w:pPr>
      <w:r w:rsidRPr="00B16296">
        <w:rPr>
          <w:rFonts w:ascii="Arial" w:hAnsi="Arial" w:cs="Arial"/>
          <w:i/>
          <w:iCs/>
          <w:sz w:val="24"/>
          <w:szCs w:val="24"/>
        </w:rPr>
        <w:t>Co-produce vision, purpose and values of the organisation</w:t>
      </w:r>
      <w:r w:rsidRPr="00385AB6">
        <w:rPr>
          <w:rFonts w:ascii="Arial" w:hAnsi="Arial" w:cs="Arial"/>
          <w:sz w:val="24"/>
          <w:szCs w:val="24"/>
        </w:rPr>
        <w:t xml:space="preserve"> alongside staff, residents, patients, relatives. Build joint </w:t>
      </w:r>
      <w:r w:rsidR="006E7223" w:rsidRPr="00385AB6">
        <w:rPr>
          <w:rFonts w:ascii="Arial" w:hAnsi="Arial" w:cs="Arial"/>
          <w:sz w:val="24"/>
          <w:szCs w:val="24"/>
        </w:rPr>
        <w:t>ownership.</w:t>
      </w:r>
      <w:r w:rsidR="006E7223">
        <w:rPr>
          <w:rFonts w:ascii="Arial" w:hAnsi="Arial" w:cs="Arial"/>
          <w:sz w:val="24"/>
          <w:szCs w:val="24"/>
        </w:rPr>
        <w:t xml:space="preserve"> For</w:t>
      </w:r>
      <w:r>
        <w:rPr>
          <w:rFonts w:ascii="Arial" w:hAnsi="Arial" w:cs="Arial"/>
          <w:sz w:val="24"/>
          <w:szCs w:val="24"/>
        </w:rPr>
        <w:t xml:space="preserve"> example, ‘</w:t>
      </w:r>
      <w:r>
        <w:rPr>
          <w:rFonts w:ascii="Arial" w:hAnsi="Arial" w:cs="Arial"/>
          <w:kern w:val="0"/>
          <w:sz w:val="24"/>
          <w:szCs w:val="24"/>
          <w14:ligatures w14:val="none"/>
        </w:rPr>
        <w:t>we convince and inspire through telling a story about what we’re aiming to achieve (in line with our vision). All the staff at Highfield House have bought into a story that they are changing lives.</w:t>
      </w:r>
      <w:r w:rsidRPr="00AE30C0">
        <w:rPr>
          <w:rFonts w:ascii="Arial" w:hAnsi="Arial" w:cs="Arial"/>
          <w:sz w:val="24"/>
          <w:szCs w:val="24"/>
        </w:rPr>
        <w:t xml:space="preserve"> </w:t>
      </w:r>
      <w:r w:rsidR="006E7223">
        <w:rPr>
          <w:rFonts w:ascii="Arial" w:hAnsi="Arial" w:cs="Arial"/>
          <w:sz w:val="24"/>
          <w:szCs w:val="24"/>
        </w:rPr>
        <w:t>(</w:t>
      </w:r>
      <w:r w:rsidRPr="00AE30C0">
        <w:rPr>
          <w:rFonts w:ascii="Arial" w:hAnsi="Arial" w:cs="Arial"/>
          <w:kern w:val="0"/>
          <w:sz w:val="24"/>
          <w:szCs w:val="24"/>
          <w14:ligatures w14:val="none"/>
        </w:rPr>
        <w:t>Ian and Maggie Bennett, Island Healthcare (see case study)</w:t>
      </w:r>
      <w:r>
        <w:rPr>
          <w:rFonts w:ascii="Arial" w:hAnsi="Arial" w:cs="Arial"/>
          <w:kern w:val="0"/>
          <w:sz w:val="24"/>
          <w:szCs w:val="24"/>
          <w14:ligatures w14:val="none"/>
        </w:rPr>
        <w:t>.</w:t>
      </w:r>
    </w:p>
    <w:p w14:paraId="46B8D5AB" w14:textId="77777777" w:rsidR="00452F30" w:rsidRDefault="00452F30" w:rsidP="00452F30">
      <w:pPr>
        <w:rPr>
          <w:rFonts w:ascii="Arial" w:hAnsi="Arial" w:cs="Arial"/>
        </w:rPr>
      </w:pPr>
    </w:p>
    <w:p w14:paraId="3BE9DB1C" w14:textId="77777777" w:rsidR="00452F30" w:rsidRDefault="00452F30" w:rsidP="00452F30">
      <w:pPr>
        <w:rPr>
          <w:rFonts w:ascii="Arial" w:hAnsi="Arial" w:cs="Arial"/>
          <w:sz w:val="24"/>
          <w:szCs w:val="24"/>
        </w:rPr>
      </w:pPr>
      <w:r w:rsidRPr="00B16296">
        <w:rPr>
          <w:rFonts w:ascii="Arial" w:hAnsi="Arial" w:cs="Arial"/>
          <w:i/>
          <w:iCs/>
          <w:sz w:val="24"/>
          <w:szCs w:val="24"/>
        </w:rPr>
        <w:t>Clear direction that supports a set of values.</w:t>
      </w:r>
      <w:r w:rsidRPr="00B16296">
        <w:rPr>
          <w:rFonts w:ascii="Arial" w:hAnsi="Arial" w:cs="Arial"/>
          <w:sz w:val="24"/>
          <w:szCs w:val="24"/>
        </w:rPr>
        <w:t xml:space="preserve"> </w:t>
      </w:r>
      <w:r w:rsidRPr="00B16296">
        <w:rPr>
          <w:rFonts w:ascii="Arial" w:hAnsi="Arial" w:cs="Arial"/>
          <w:i/>
          <w:iCs/>
          <w:sz w:val="24"/>
          <w:szCs w:val="24"/>
        </w:rPr>
        <w:t>These are translated into simple priorities with clear goals</w:t>
      </w:r>
      <w:r w:rsidRPr="00AE30C0">
        <w:rPr>
          <w:rFonts w:ascii="Arial" w:hAnsi="Arial" w:cs="Arial"/>
          <w:sz w:val="24"/>
          <w:szCs w:val="24"/>
        </w:rPr>
        <w:t xml:space="preserve"> (</w:t>
      </w:r>
      <w:hyperlink r:id="rId62" w:history="1">
        <w:r w:rsidRPr="0089761C">
          <w:rPr>
            <w:rStyle w:val="Hyperlink"/>
            <w:rFonts w:ascii="Arial" w:hAnsi="Arial" w:cs="Arial"/>
            <w:sz w:val="24"/>
            <w:szCs w:val="24"/>
          </w:rPr>
          <w:t>podcast</w:t>
        </w:r>
      </w:hyperlink>
      <w:r w:rsidRPr="0089761C">
        <w:rPr>
          <w:rFonts w:ascii="Arial" w:hAnsi="Arial" w:cs="Arial"/>
          <w:sz w:val="24"/>
          <w:szCs w:val="24"/>
        </w:rPr>
        <w:t xml:space="preserve"> in conversation with</w:t>
      </w:r>
      <w:r w:rsidRPr="00AE30C0">
        <w:rPr>
          <w:rFonts w:ascii="Arial" w:hAnsi="Arial" w:cs="Arial"/>
          <w:sz w:val="24"/>
          <w:szCs w:val="24"/>
        </w:rPr>
        <w:t xml:space="preserve"> Matthew Winn CEO NHS Trust and </w:t>
      </w:r>
      <w:r w:rsidRPr="0089761C">
        <w:rPr>
          <w:rFonts w:ascii="Arial" w:hAnsi="Arial" w:cs="Arial"/>
          <w:sz w:val="24"/>
          <w:szCs w:val="24"/>
        </w:rPr>
        <w:t xml:space="preserve"> Michael West, Senior Visiting Fellow at The Kings Fund and Professor of organisational psychology at Lancaster University</w:t>
      </w:r>
      <w:r w:rsidRPr="00AE30C0">
        <w:rPr>
          <w:rFonts w:ascii="Arial" w:hAnsi="Arial" w:cs="Arial"/>
          <w:sz w:val="24"/>
          <w:szCs w:val="24"/>
        </w:rPr>
        <w:t>)</w:t>
      </w:r>
      <w:r w:rsidRPr="0089761C">
        <w:rPr>
          <w:rFonts w:ascii="Arial" w:hAnsi="Arial" w:cs="Arial"/>
          <w:sz w:val="24"/>
          <w:szCs w:val="24"/>
        </w:rPr>
        <w:t>.</w:t>
      </w:r>
    </w:p>
    <w:p w14:paraId="7EABF4CC" w14:textId="77777777" w:rsidR="00E757BD" w:rsidRPr="00930E7F" w:rsidRDefault="00E757BD" w:rsidP="00452F30">
      <w:pPr>
        <w:rPr>
          <w:rFonts w:ascii="Arial" w:hAnsi="Arial" w:cs="Arial"/>
          <w:sz w:val="24"/>
          <w:szCs w:val="24"/>
        </w:rPr>
      </w:pPr>
    </w:p>
    <w:p w14:paraId="3C2952D0" w14:textId="07D65AB5" w:rsidR="00452F30" w:rsidRPr="00EF3B0B" w:rsidRDefault="00452F30" w:rsidP="00452F30">
      <w:pPr>
        <w:rPr>
          <w:rFonts w:ascii="Arial" w:hAnsi="Arial" w:cs="Arial"/>
          <w:sz w:val="24"/>
          <w:szCs w:val="24"/>
        </w:rPr>
      </w:pPr>
      <w:hyperlink r:id="rId63" w:history="1">
        <w:r w:rsidRPr="00930E7F">
          <w:rPr>
            <w:rStyle w:val="Hyperlink"/>
            <w:rFonts w:ascii="Arial" w:hAnsi="Arial" w:cs="Arial"/>
            <w:i/>
            <w:iCs/>
            <w:sz w:val="24"/>
            <w:szCs w:val="24"/>
          </w:rPr>
          <w:t>Right Support Right Care Right Culture CQC 2022</w:t>
        </w:r>
      </w:hyperlink>
      <w:r>
        <w:rPr>
          <w:rFonts w:ascii="Arial" w:hAnsi="Arial" w:cs="Arial"/>
          <w:sz w:val="24"/>
          <w:szCs w:val="24"/>
        </w:rPr>
        <w:t xml:space="preserve"> </w:t>
      </w:r>
      <w:r w:rsidRPr="00244921">
        <w:rPr>
          <w:rFonts w:ascii="Arial" w:hAnsi="Arial" w:cs="Arial"/>
          <w:i/>
          <w:iCs/>
          <w:sz w:val="24"/>
          <w:szCs w:val="24"/>
        </w:rPr>
        <w:t xml:space="preserve">Makes expectations clear about the values CQC wants to see put into action. </w:t>
      </w:r>
      <w:r>
        <w:rPr>
          <w:rFonts w:ascii="Arial" w:hAnsi="Arial" w:cs="Arial"/>
          <w:sz w:val="24"/>
          <w:szCs w:val="24"/>
        </w:rPr>
        <w:t xml:space="preserve">CQC will also </w:t>
      </w:r>
      <w:r w:rsidRPr="00EF3B0B">
        <w:rPr>
          <w:rFonts w:ascii="Arial" w:hAnsi="Arial" w:cs="Arial"/>
          <w:i/>
          <w:iCs/>
          <w:sz w:val="24"/>
          <w:szCs w:val="24"/>
        </w:rPr>
        <w:t>look for discrepancy between stated values / codes of conduct and leadership of these.</w:t>
      </w:r>
      <w:r w:rsidRPr="00930E7F">
        <w:rPr>
          <w:rFonts w:ascii="Arial" w:hAnsi="Arial" w:cs="Arial"/>
          <w:b/>
          <w:bCs/>
          <w:i/>
          <w:iCs/>
          <w:sz w:val="24"/>
          <w:szCs w:val="24"/>
        </w:rPr>
        <w:t xml:space="preserve"> </w:t>
      </w:r>
      <w:r w:rsidRPr="00EF3B0B">
        <w:rPr>
          <w:rFonts w:ascii="Arial" w:hAnsi="Arial" w:cs="Arial"/>
          <w:sz w:val="24"/>
          <w:szCs w:val="24"/>
        </w:rPr>
        <w:t xml:space="preserve">Looking here for… promotion of choice and control, independence  for those cared for, person-centred approaches that promote dignity, privacy and </w:t>
      </w:r>
      <w:r w:rsidR="00932AF7">
        <w:rPr>
          <w:rFonts w:ascii="Arial" w:hAnsi="Arial" w:cs="Arial"/>
          <w:sz w:val="24"/>
          <w:szCs w:val="24"/>
        </w:rPr>
        <w:t>h</w:t>
      </w:r>
      <w:r w:rsidRPr="00EF3B0B">
        <w:rPr>
          <w:rFonts w:ascii="Arial" w:hAnsi="Arial" w:cs="Arial"/>
          <w:sz w:val="24"/>
          <w:szCs w:val="24"/>
        </w:rPr>
        <w:t xml:space="preserve">uman </w:t>
      </w:r>
      <w:r w:rsidR="00932AF7">
        <w:rPr>
          <w:rFonts w:ascii="Arial" w:hAnsi="Arial" w:cs="Arial"/>
          <w:sz w:val="24"/>
          <w:szCs w:val="24"/>
        </w:rPr>
        <w:t>r</w:t>
      </w:r>
      <w:r w:rsidRPr="00EF3B0B">
        <w:rPr>
          <w:rFonts w:ascii="Arial" w:hAnsi="Arial" w:cs="Arial"/>
          <w:sz w:val="24"/>
          <w:szCs w:val="24"/>
        </w:rPr>
        <w:t>ights.  Ethos, values, attitudes and behaviours of leaders and care staff ensure people using services lead confident, inclusive and empowered lives</w:t>
      </w:r>
    </w:p>
    <w:p w14:paraId="185ABA46" w14:textId="77777777" w:rsidR="00452F30" w:rsidRPr="00CD672E" w:rsidRDefault="00452F30" w:rsidP="00452F30">
      <w:pPr>
        <w:rPr>
          <w:rFonts w:ascii="Arial" w:hAnsi="Arial" w:cs="Arial"/>
          <w:sz w:val="24"/>
          <w:szCs w:val="24"/>
        </w:rPr>
      </w:pPr>
    </w:p>
    <w:p w14:paraId="6BA8D88F" w14:textId="5A69FFA0" w:rsidR="00452F30" w:rsidRDefault="00452F30" w:rsidP="00452F30">
      <w:pPr>
        <w:rPr>
          <w:rFonts w:ascii="Arial" w:hAnsi="Arial" w:cs="Arial"/>
          <w:sz w:val="24"/>
          <w:szCs w:val="24"/>
        </w:rPr>
      </w:pPr>
      <w:r w:rsidRPr="00EF3B0B">
        <w:rPr>
          <w:rFonts w:ascii="Arial" w:hAnsi="Arial" w:cs="Arial"/>
          <w:i/>
          <w:iCs/>
          <w:sz w:val="24"/>
          <w:szCs w:val="24"/>
        </w:rPr>
        <w:t>Supporting staff to describe difficulties they encounter in working with people</w:t>
      </w:r>
      <w:r>
        <w:rPr>
          <w:rFonts w:ascii="Arial" w:hAnsi="Arial" w:cs="Arial"/>
          <w:sz w:val="24"/>
          <w:szCs w:val="24"/>
        </w:rPr>
        <w:t xml:space="preserve"> and using this as a springboard to describe and support understanding of  sometimes seemingly conflicting values and priorities (like independence and safety)</w:t>
      </w:r>
      <w:r w:rsidR="00970A45">
        <w:rPr>
          <w:rFonts w:ascii="Arial" w:hAnsi="Arial" w:cs="Arial"/>
          <w:sz w:val="24"/>
          <w:szCs w:val="24"/>
        </w:rPr>
        <w:t>. This didn’t happen in the case of Mrs ZZ (Camden)</w:t>
      </w:r>
      <w:r w:rsidR="00CC3598">
        <w:rPr>
          <w:rFonts w:ascii="Arial" w:hAnsi="Arial" w:cs="Arial"/>
          <w:sz w:val="24"/>
          <w:szCs w:val="24"/>
        </w:rPr>
        <w:t xml:space="preserve">, where on describing concerns, front line carers were simply asked to ‘write a report’. </w:t>
      </w:r>
    </w:p>
    <w:p w14:paraId="4788CA94" w14:textId="77777777" w:rsidR="00452F30" w:rsidRDefault="00452F30" w:rsidP="00452F30">
      <w:pPr>
        <w:rPr>
          <w:rFonts w:ascii="Arial" w:hAnsi="Arial" w:cs="Arial"/>
          <w:sz w:val="24"/>
          <w:szCs w:val="24"/>
        </w:rPr>
      </w:pPr>
    </w:p>
    <w:p w14:paraId="0E196DEF" w14:textId="7741F066" w:rsidR="00604123" w:rsidRDefault="00452F30" w:rsidP="00452F30">
      <w:pPr>
        <w:rPr>
          <w:rFonts w:ascii="Arial" w:hAnsi="Arial" w:cs="Arial"/>
          <w:i/>
          <w:iCs/>
          <w:sz w:val="24"/>
          <w:szCs w:val="24"/>
        </w:rPr>
      </w:pPr>
      <w:r w:rsidRPr="00EF3B0B">
        <w:rPr>
          <w:rFonts w:ascii="Arial" w:hAnsi="Arial" w:cs="Arial"/>
          <w:i/>
          <w:iCs/>
          <w:sz w:val="24"/>
          <w:szCs w:val="24"/>
        </w:rPr>
        <w:t xml:space="preserve">Senior member of staff or CEO being present and talking about and modelling values at induction. </w:t>
      </w:r>
    </w:p>
    <w:p w14:paraId="581957A7" w14:textId="77777777" w:rsidR="00604123" w:rsidRDefault="00604123" w:rsidP="00452F30">
      <w:pPr>
        <w:rPr>
          <w:rFonts w:ascii="Arial" w:hAnsi="Arial" w:cs="Arial"/>
          <w:i/>
          <w:iCs/>
          <w:sz w:val="24"/>
          <w:szCs w:val="24"/>
        </w:rPr>
      </w:pPr>
    </w:p>
    <w:p w14:paraId="666051A2" w14:textId="290B4396" w:rsidR="00452F30" w:rsidRPr="00EF3B0B" w:rsidRDefault="00452F30" w:rsidP="00452F30">
      <w:pPr>
        <w:rPr>
          <w:rFonts w:ascii="Arial" w:hAnsi="Arial" w:cs="Arial"/>
          <w:i/>
          <w:iCs/>
          <w:sz w:val="24"/>
          <w:szCs w:val="24"/>
        </w:rPr>
      </w:pPr>
      <w:r w:rsidRPr="00EF3B0B">
        <w:rPr>
          <w:rFonts w:ascii="Arial" w:hAnsi="Arial" w:cs="Arial"/>
          <w:i/>
          <w:iCs/>
          <w:sz w:val="24"/>
          <w:szCs w:val="24"/>
        </w:rPr>
        <w:t xml:space="preserve">Mentoring and championing of those values continues every day. The whole team modelling what good care, reflecting values and culture means every day. </w:t>
      </w:r>
    </w:p>
    <w:p w14:paraId="18289DF4" w14:textId="77777777" w:rsidR="00452F30" w:rsidRDefault="00452F30" w:rsidP="00452F30">
      <w:pPr>
        <w:rPr>
          <w:rFonts w:ascii="Arial" w:hAnsi="Arial" w:cs="Arial"/>
          <w:sz w:val="24"/>
          <w:szCs w:val="24"/>
        </w:rPr>
      </w:pPr>
    </w:p>
    <w:p w14:paraId="694054E8" w14:textId="302C9441" w:rsidR="00452F30" w:rsidRDefault="00452F30" w:rsidP="00452F30">
      <w:pPr>
        <w:rPr>
          <w:rFonts w:ascii="Arial" w:hAnsi="Arial" w:cs="Arial"/>
          <w:sz w:val="24"/>
          <w:szCs w:val="24"/>
        </w:rPr>
      </w:pPr>
      <w:r w:rsidRPr="00EF3B0B">
        <w:rPr>
          <w:rFonts w:ascii="Arial" w:hAnsi="Arial" w:cs="Arial"/>
          <w:i/>
          <w:iCs/>
          <w:sz w:val="24"/>
          <w:szCs w:val="24"/>
        </w:rPr>
        <w:t>Values are prominent in recruitment</w:t>
      </w:r>
      <w:r w:rsidRPr="00EF3B0B">
        <w:rPr>
          <w:rFonts w:ascii="Arial" w:hAnsi="Arial" w:cs="Arial"/>
          <w:sz w:val="24"/>
          <w:szCs w:val="24"/>
        </w:rPr>
        <w:t>.</w:t>
      </w:r>
      <w:r w:rsidRPr="00B5436D">
        <w:rPr>
          <w:rFonts w:ascii="Arial" w:hAnsi="Arial" w:cs="Arial"/>
          <w:sz w:val="24"/>
          <w:szCs w:val="24"/>
        </w:rPr>
        <w:t xml:space="preserve"> </w:t>
      </w:r>
      <w:r>
        <w:rPr>
          <w:rFonts w:ascii="Arial" w:hAnsi="Arial" w:cs="Arial"/>
          <w:sz w:val="24"/>
          <w:szCs w:val="24"/>
        </w:rPr>
        <w:t xml:space="preserve">Develop and ask probing questions using real scenarios that ‘get at’ underpinning values. Use advertising techniques with </w:t>
      </w:r>
      <w:r>
        <w:rPr>
          <w:rFonts w:ascii="Arial" w:hAnsi="Arial" w:cs="Arial"/>
          <w:sz w:val="24"/>
          <w:szCs w:val="24"/>
        </w:rPr>
        <w:lastRenderedPageBreak/>
        <w:t>straplines that foreground values…Example from Harbor House Care Home in Dorset shared by Anna Knight</w:t>
      </w:r>
      <w:r w:rsidR="00071EDA">
        <w:rPr>
          <w:rFonts w:ascii="Arial" w:hAnsi="Arial" w:cs="Arial"/>
          <w:sz w:val="24"/>
          <w:szCs w:val="24"/>
        </w:rPr>
        <w:t xml:space="preserve"> </w:t>
      </w:r>
      <w:hyperlink r:id="rId64" w:history="1">
        <w:r w:rsidR="00071EDA" w:rsidRPr="00071EDA">
          <w:rPr>
            <w:rStyle w:val="Hyperlink"/>
            <w:rFonts w:ascii="Arial" w:hAnsi="Arial" w:cs="Arial"/>
            <w:sz w:val="24"/>
            <w:szCs w:val="24"/>
          </w:rPr>
          <w:t>(LGA, 2020</w:t>
        </w:r>
      </w:hyperlink>
      <w:r w:rsidR="00071EDA">
        <w:rPr>
          <w:rFonts w:ascii="Arial" w:hAnsi="Arial" w:cs="Arial"/>
          <w:sz w:val="24"/>
          <w:szCs w:val="24"/>
        </w:rPr>
        <w:t>)</w:t>
      </w:r>
      <w:r>
        <w:rPr>
          <w:rFonts w:ascii="Arial" w:hAnsi="Arial" w:cs="Arial"/>
          <w:sz w:val="24"/>
          <w:szCs w:val="24"/>
        </w:rPr>
        <w:t>, ‘Do you wear your heart on your sleeve? Can you walk into a room and change the moment? C</w:t>
      </w:r>
      <w:r w:rsidR="0034381E">
        <w:rPr>
          <w:rFonts w:ascii="Arial" w:hAnsi="Arial" w:cs="Arial"/>
          <w:sz w:val="24"/>
          <w:szCs w:val="24"/>
        </w:rPr>
        <w:t>a</w:t>
      </w:r>
      <w:r>
        <w:rPr>
          <w:rFonts w:ascii="Arial" w:hAnsi="Arial" w:cs="Arial"/>
          <w:sz w:val="24"/>
          <w:szCs w:val="24"/>
        </w:rPr>
        <w:t xml:space="preserve">n you connect with others, be spontaneous and laugh at yourself?’ </w:t>
      </w:r>
    </w:p>
    <w:p w14:paraId="64063C1E" w14:textId="77777777" w:rsidR="00452F30" w:rsidRDefault="00452F30" w:rsidP="00452F30">
      <w:pPr>
        <w:rPr>
          <w:rFonts w:ascii="Arial" w:hAnsi="Arial" w:cs="Arial"/>
          <w:sz w:val="24"/>
          <w:szCs w:val="24"/>
        </w:rPr>
      </w:pPr>
    </w:p>
    <w:p w14:paraId="5E3D440E" w14:textId="374C9D2E" w:rsidR="00452F30" w:rsidRDefault="00452F30" w:rsidP="00452F30">
      <w:pPr>
        <w:rPr>
          <w:rFonts w:ascii="Arial" w:hAnsi="Arial" w:cs="Arial"/>
          <w:sz w:val="24"/>
          <w:szCs w:val="24"/>
        </w:rPr>
      </w:pPr>
      <w:r w:rsidRPr="00EF3B0B">
        <w:rPr>
          <w:rFonts w:ascii="Arial" w:hAnsi="Arial" w:cs="Arial"/>
          <w:i/>
          <w:iCs/>
          <w:sz w:val="24"/>
          <w:szCs w:val="24"/>
        </w:rPr>
        <w:t>Commissioning support</w:t>
      </w:r>
      <w:r w:rsidR="00970A45" w:rsidRPr="00EF3B0B">
        <w:rPr>
          <w:rFonts w:ascii="Arial" w:hAnsi="Arial" w:cs="Arial"/>
          <w:i/>
          <w:iCs/>
          <w:sz w:val="24"/>
          <w:szCs w:val="24"/>
        </w:rPr>
        <w:t>s</w:t>
      </w:r>
      <w:r w:rsidRPr="00EF3B0B">
        <w:rPr>
          <w:rFonts w:ascii="Arial" w:hAnsi="Arial" w:cs="Arial"/>
          <w:i/>
          <w:iCs/>
          <w:sz w:val="24"/>
          <w:szCs w:val="24"/>
        </w:rPr>
        <w:t xml:space="preserve"> and shar</w:t>
      </w:r>
      <w:r w:rsidR="00970A45" w:rsidRPr="00EF3B0B">
        <w:rPr>
          <w:rFonts w:ascii="Arial" w:hAnsi="Arial" w:cs="Arial"/>
          <w:i/>
          <w:iCs/>
          <w:sz w:val="24"/>
          <w:szCs w:val="24"/>
        </w:rPr>
        <w:t>es</w:t>
      </w:r>
      <w:r w:rsidRPr="00EF3B0B">
        <w:rPr>
          <w:rFonts w:ascii="Arial" w:hAnsi="Arial" w:cs="Arial"/>
          <w:i/>
          <w:iCs/>
          <w:sz w:val="24"/>
          <w:szCs w:val="24"/>
        </w:rPr>
        <w:t xml:space="preserve"> in the responsibility to ensure values can be worked out in practice, particularly where people have complex needs.</w:t>
      </w:r>
      <w:r>
        <w:rPr>
          <w:rFonts w:ascii="Arial" w:hAnsi="Arial" w:cs="Arial"/>
          <w:sz w:val="24"/>
          <w:szCs w:val="24"/>
        </w:rPr>
        <w:t xml:space="preserve"> </w:t>
      </w:r>
      <w:r w:rsidRPr="00B5436D">
        <w:rPr>
          <w:rFonts w:ascii="Arial" w:hAnsi="Arial" w:cs="Arial"/>
          <w:sz w:val="24"/>
          <w:szCs w:val="24"/>
        </w:rPr>
        <w:t xml:space="preserve">It's more challenging </w:t>
      </w:r>
      <w:r>
        <w:rPr>
          <w:rFonts w:ascii="Arial" w:hAnsi="Arial" w:cs="Arial"/>
          <w:sz w:val="24"/>
          <w:szCs w:val="24"/>
        </w:rPr>
        <w:t xml:space="preserve">for a provider to </w:t>
      </w:r>
      <w:r w:rsidRPr="00B5436D">
        <w:rPr>
          <w:rFonts w:ascii="Arial" w:hAnsi="Arial" w:cs="Arial"/>
          <w:sz w:val="24"/>
          <w:szCs w:val="24"/>
        </w:rPr>
        <w:t>work out values</w:t>
      </w:r>
      <w:r>
        <w:rPr>
          <w:rFonts w:ascii="Arial" w:hAnsi="Arial" w:cs="Arial"/>
          <w:sz w:val="24"/>
          <w:szCs w:val="24"/>
        </w:rPr>
        <w:t xml:space="preserve">, including </w:t>
      </w:r>
      <w:r w:rsidRPr="00B5436D">
        <w:rPr>
          <w:rFonts w:ascii="Arial" w:hAnsi="Arial" w:cs="Arial"/>
          <w:sz w:val="24"/>
          <w:szCs w:val="24"/>
        </w:rPr>
        <w:t xml:space="preserve">a person centred approach, when commissioning </w:t>
      </w:r>
      <w:r>
        <w:rPr>
          <w:rFonts w:ascii="Arial" w:hAnsi="Arial" w:cs="Arial"/>
          <w:sz w:val="24"/>
          <w:szCs w:val="24"/>
        </w:rPr>
        <w:t xml:space="preserve">can have </w:t>
      </w:r>
      <w:r w:rsidRPr="00B5436D">
        <w:rPr>
          <w:rFonts w:ascii="Arial" w:hAnsi="Arial" w:cs="Arial"/>
          <w:sz w:val="24"/>
          <w:szCs w:val="24"/>
        </w:rPr>
        <w:t>a ‘money and a task focus’</w:t>
      </w:r>
      <w:r>
        <w:rPr>
          <w:rFonts w:ascii="Arial" w:hAnsi="Arial" w:cs="Arial"/>
          <w:sz w:val="24"/>
          <w:szCs w:val="24"/>
        </w:rPr>
        <w:t>.</w:t>
      </w:r>
      <w:r w:rsidRPr="00B5436D">
        <w:rPr>
          <w:rFonts w:ascii="Arial" w:hAnsi="Arial" w:cs="Arial"/>
          <w:sz w:val="24"/>
          <w:szCs w:val="24"/>
        </w:rPr>
        <w:t xml:space="preserve"> There is a danger that this impacts on organisational culture. </w:t>
      </w:r>
      <w:r>
        <w:rPr>
          <w:rFonts w:ascii="Arial" w:hAnsi="Arial" w:cs="Arial"/>
          <w:sz w:val="24"/>
          <w:szCs w:val="24"/>
        </w:rPr>
        <w:t>(Ian Bennett</w:t>
      </w:r>
      <w:r w:rsidR="00970A45">
        <w:rPr>
          <w:rFonts w:ascii="Arial" w:hAnsi="Arial" w:cs="Arial"/>
          <w:sz w:val="24"/>
          <w:szCs w:val="24"/>
        </w:rPr>
        <w:t>, Island Healthcare</w:t>
      </w:r>
      <w:r>
        <w:rPr>
          <w:rFonts w:ascii="Arial" w:hAnsi="Arial" w:cs="Arial"/>
          <w:sz w:val="24"/>
          <w:szCs w:val="24"/>
        </w:rPr>
        <w:t>)</w:t>
      </w:r>
      <w:r w:rsidR="00976744">
        <w:rPr>
          <w:rFonts w:ascii="Arial" w:hAnsi="Arial" w:cs="Arial"/>
          <w:sz w:val="24"/>
          <w:szCs w:val="24"/>
        </w:rPr>
        <w:t xml:space="preserve">. See also aspects of the </w:t>
      </w:r>
      <w:hyperlink r:id="rId65" w:history="1">
        <w:r w:rsidR="00976744" w:rsidRPr="0079735E">
          <w:rPr>
            <w:rStyle w:val="Hyperlink"/>
            <w:rFonts w:ascii="Arial" w:hAnsi="Arial" w:cs="Arial"/>
            <w:sz w:val="24"/>
            <w:szCs w:val="24"/>
          </w:rPr>
          <w:t>SAR BB and CC Islington</w:t>
        </w:r>
      </w:hyperlink>
      <w:r w:rsidR="0079735E">
        <w:rPr>
          <w:rFonts w:ascii="Arial" w:hAnsi="Arial" w:cs="Arial"/>
          <w:sz w:val="24"/>
          <w:szCs w:val="24"/>
        </w:rPr>
        <w:t xml:space="preserve"> where competitive tendering </w:t>
      </w:r>
      <w:r w:rsidR="00CC3598">
        <w:rPr>
          <w:rFonts w:ascii="Arial" w:hAnsi="Arial" w:cs="Arial"/>
          <w:sz w:val="24"/>
          <w:szCs w:val="24"/>
        </w:rPr>
        <w:t xml:space="preserve">played a role in </w:t>
      </w:r>
      <w:r w:rsidR="00370046">
        <w:rPr>
          <w:rFonts w:ascii="Arial" w:hAnsi="Arial" w:cs="Arial"/>
          <w:sz w:val="24"/>
          <w:szCs w:val="24"/>
        </w:rPr>
        <w:t>hinder</w:t>
      </w:r>
      <w:r w:rsidR="00CC3598">
        <w:rPr>
          <w:rFonts w:ascii="Arial" w:hAnsi="Arial" w:cs="Arial"/>
          <w:sz w:val="24"/>
          <w:szCs w:val="24"/>
        </w:rPr>
        <w:t>ing</w:t>
      </w:r>
      <w:r w:rsidR="00370046">
        <w:rPr>
          <w:rFonts w:ascii="Arial" w:hAnsi="Arial" w:cs="Arial"/>
          <w:sz w:val="24"/>
          <w:szCs w:val="24"/>
        </w:rPr>
        <w:t xml:space="preserve"> </w:t>
      </w:r>
      <w:r w:rsidR="00802D9F">
        <w:rPr>
          <w:rFonts w:ascii="Arial" w:hAnsi="Arial" w:cs="Arial"/>
          <w:sz w:val="24"/>
          <w:szCs w:val="24"/>
        </w:rPr>
        <w:t xml:space="preserve">the provider’s need to </w:t>
      </w:r>
      <w:r w:rsidR="00370046">
        <w:rPr>
          <w:rFonts w:ascii="Arial" w:hAnsi="Arial" w:cs="Arial"/>
          <w:sz w:val="24"/>
          <w:szCs w:val="24"/>
        </w:rPr>
        <w:t xml:space="preserve">talk about </w:t>
      </w:r>
      <w:r w:rsidR="00802D9F">
        <w:rPr>
          <w:rFonts w:ascii="Arial" w:hAnsi="Arial" w:cs="Arial"/>
          <w:sz w:val="24"/>
          <w:szCs w:val="24"/>
        </w:rPr>
        <w:t xml:space="preserve">the </w:t>
      </w:r>
      <w:r w:rsidR="00370046">
        <w:rPr>
          <w:rFonts w:ascii="Arial" w:hAnsi="Arial" w:cs="Arial"/>
          <w:sz w:val="24"/>
          <w:szCs w:val="24"/>
        </w:rPr>
        <w:t>challenges</w:t>
      </w:r>
      <w:r w:rsidR="00802D9F">
        <w:rPr>
          <w:rFonts w:ascii="Arial" w:hAnsi="Arial" w:cs="Arial"/>
          <w:sz w:val="24"/>
          <w:szCs w:val="24"/>
        </w:rPr>
        <w:t>.</w:t>
      </w:r>
      <w:r w:rsidR="00370046">
        <w:rPr>
          <w:rFonts w:ascii="Arial" w:hAnsi="Arial" w:cs="Arial"/>
          <w:sz w:val="24"/>
          <w:szCs w:val="24"/>
        </w:rPr>
        <w:t xml:space="preserve"> </w:t>
      </w:r>
      <w:r w:rsidR="00976744">
        <w:rPr>
          <w:rFonts w:ascii="Arial" w:hAnsi="Arial" w:cs="Arial"/>
          <w:sz w:val="24"/>
          <w:szCs w:val="24"/>
        </w:rPr>
        <w:t xml:space="preserve"> </w:t>
      </w:r>
    </w:p>
    <w:p w14:paraId="6F68C245" w14:textId="77777777" w:rsidR="00452F30" w:rsidRDefault="00452F30" w:rsidP="00452F30">
      <w:pPr>
        <w:rPr>
          <w:rFonts w:ascii="Arial" w:hAnsi="Arial" w:cs="Arial"/>
          <w:sz w:val="24"/>
          <w:szCs w:val="24"/>
        </w:rPr>
      </w:pPr>
    </w:p>
    <w:p w14:paraId="20F1D491" w14:textId="1B0342DA" w:rsidR="00452F30" w:rsidRDefault="00452F30" w:rsidP="00452F30">
      <w:pPr>
        <w:rPr>
          <w:rFonts w:ascii="Arial" w:hAnsi="Arial" w:cs="Arial"/>
          <w:sz w:val="24"/>
          <w:szCs w:val="24"/>
        </w:rPr>
      </w:pPr>
      <w:r w:rsidRPr="00EF3B0B">
        <w:rPr>
          <w:rFonts w:ascii="Arial" w:hAnsi="Arial" w:cs="Arial"/>
          <w:i/>
          <w:iCs/>
          <w:sz w:val="24"/>
          <w:szCs w:val="24"/>
        </w:rPr>
        <w:t>Rewarding / encouraging providers who are putting necessary values into action.</w:t>
      </w:r>
      <w:r w:rsidRPr="00AE30C0">
        <w:rPr>
          <w:rFonts w:ascii="Arial" w:hAnsi="Arial" w:cs="Arial"/>
          <w:i/>
          <w:iCs/>
          <w:sz w:val="24"/>
          <w:szCs w:val="24"/>
        </w:rPr>
        <w:t xml:space="preserve"> </w:t>
      </w:r>
      <w:r>
        <w:rPr>
          <w:rFonts w:ascii="Arial" w:hAnsi="Arial" w:cs="Arial"/>
          <w:i/>
          <w:iCs/>
          <w:sz w:val="24"/>
          <w:szCs w:val="24"/>
        </w:rPr>
        <w:t>Encouraging staff who d</w:t>
      </w:r>
      <w:r w:rsidR="0034381E">
        <w:rPr>
          <w:rFonts w:ascii="Arial" w:hAnsi="Arial" w:cs="Arial"/>
          <w:i/>
          <w:iCs/>
          <w:sz w:val="24"/>
          <w:szCs w:val="24"/>
        </w:rPr>
        <w:t xml:space="preserve">o </w:t>
      </w:r>
      <w:r>
        <w:rPr>
          <w:rFonts w:ascii="Arial" w:hAnsi="Arial" w:cs="Arial"/>
          <w:i/>
          <w:iCs/>
          <w:sz w:val="24"/>
          <w:szCs w:val="24"/>
        </w:rPr>
        <w:t xml:space="preserve">the same. </w:t>
      </w:r>
    </w:p>
    <w:p w14:paraId="7874901F" w14:textId="77777777" w:rsidR="00452F30" w:rsidRDefault="00452F30" w:rsidP="00452F30">
      <w:pPr>
        <w:rPr>
          <w:rFonts w:ascii="Arial" w:hAnsi="Arial" w:cs="Arial"/>
          <w:sz w:val="24"/>
          <w:szCs w:val="24"/>
        </w:rPr>
      </w:pPr>
    </w:p>
    <w:p w14:paraId="2AC9E01C" w14:textId="4293EDBC" w:rsidR="00452F30" w:rsidRPr="00B5436D" w:rsidRDefault="00452F30" w:rsidP="00452F30">
      <w:pPr>
        <w:rPr>
          <w:rFonts w:ascii="Arial" w:hAnsi="Arial" w:cs="Arial"/>
          <w:sz w:val="24"/>
          <w:szCs w:val="24"/>
        </w:rPr>
      </w:pPr>
      <w:r w:rsidRPr="00EF3B0B">
        <w:rPr>
          <w:rFonts w:ascii="Arial" w:hAnsi="Arial" w:cs="Arial"/>
          <w:i/>
          <w:iCs/>
          <w:sz w:val="24"/>
          <w:szCs w:val="24"/>
        </w:rPr>
        <w:t>Create a discipline where everyone in the organisation sees all decisions and actions through the lens of its core values and its vision</w:t>
      </w:r>
      <w:r w:rsidRPr="00EF3B0B">
        <w:rPr>
          <w:rFonts w:ascii="Arial" w:hAnsi="Arial" w:cs="Arial"/>
          <w:sz w:val="24"/>
          <w:szCs w:val="24"/>
        </w:rPr>
        <w:t>.</w:t>
      </w:r>
      <w:r>
        <w:rPr>
          <w:rFonts w:ascii="Arial" w:hAnsi="Arial" w:cs="Arial"/>
          <w:sz w:val="24"/>
          <w:szCs w:val="24"/>
        </w:rPr>
        <w:t xml:space="preserve"> Ask, ‘is each action going to take us nearer to our core purpose, vision and values?</w:t>
      </w:r>
      <w:r w:rsidR="00146625">
        <w:rPr>
          <w:rFonts w:ascii="Arial" w:hAnsi="Arial" w:cs="Arial"/>
          <w:sz w:val="24"/>
          <w:szCs w:val="24"/>
        </w:rPr>
        <w:t>’</w:t>
      </w:r>
      <w:r>
        <w:rPr>
          <w:rFonts w:ascii="Arial" w:hAnsi="Arial" w:cs="Arial"/>
          <w:sz w:val="24"/>
          <w:szCs w:val="24"/>
        </w:rPr>
        <w:t xml:space="preserve"> Use case studies, supervision, mentoring and champions to achieve this.  </w:t>
      </w:r>
    </w:p>
    <w:p w14:paraId="1DA76CEA" w14:textId="77777777" w:rsidR="00452F30" w:rsidRDefault="00452F30" w:rsidP="00452F30">
      <w:pPr>
        <w:rPr>
          <w:rFonts w:ascii="Arial" w:hAnsi="Arial" w:cs="Arial"/>
          <w:sz w:val="24"/>
          <w:szCs w:val="24"/>
        </w:rPr>
      </w:pPr>
    </w:p>
    <w:p w14:paraId="156F108C" w14:textId="432B4F87" w:rsidR="001659F4" w:rsidRPr="002B3CA0" w:rsidRDefault="008E748A" w:rsidP="001659F4">
      <w:pPr>
        <w:rPr>
          <w:rFonts w:ascii="Arial" w:hAnsi="Arial" w:cs="Arial"/>
          <w:sz w:val="24"/>
          <w:szCs w:val="24"/>
        </w:rPr>
      </w:pPr>
      <w:r>
        <w:rPr>
          <w:rFonts w:ascii="Arial" w:hAnsi="Arial" w:cs="Arial"/>
          <w:sz w:val="24"/>
          <w:szCs w:val="24"/>
        </w:rPr>
        <w:t>The above in</w:t>
      </w:r>
      <w:r w:rsidR="001659F4">
        <w:rPr>
          <w:rFonts w:ascii="Arial" w:hAnsi="Arial" w:cs="Arial"/>
          <w:sz w:val="24"/>
          <w:szCs w:val="24"/>
        </w:rPr>
        <w:t xml:space="preserve">cludes examples from </w:t>
      </w:r>
      <w:bookmarkStart w:id="25" w:name="_Hlk215331377"/>
      <w:r w:rsidR="001659F4">
        <w:fldChar w:fldCharType="begin"/>
      </w:r>
      <w:r w:rsidR="001659F4">
        <w:instrText>HYPERLINK "https://www2.local.gov.uk/sites/default/files/documents/25.142%20Making%20Safeguarding%20Personal_03%20WEB.pdf"</w:instrText>
      </w:r>
      <w:r w:rsidR="001659F4">
        <w:fldChar w:fldCharType="separate"/>
      </w:r>
      <w:r w:rsidR="001659F4" w:rsidRPr="002B3CA0">
        <w:rPr>
          <w:rStyle w:val="Hyperlink"/>
          <w:rFonts w:ascii="Arial" w:hAnsi="Arial" w:cs="Arial"/>
          <w:sz w:val="24"/>
          <w:szCs w:val="24"/>
        </w:rPr>
        <w:t>Making Safeguarding Personal for commissioners and providers of health and social care</w:t>
      </w:r>
      <w:r w:rsidR="001659F4">
        <w:fldChar w:fldCharType="end"/>
      </w:r>
      <w:r w:rsidR="001659F4" w:rsidRPr="002B3CA0">
        <w:rPr>
          <w:rFonts w:ascii="Arial" w:hAnsi="Arial" w:cs="Arial"/>
          <w:sz w:val="24"/>
          <w:szCs w:val="24"/>
        </w:rPr>
        <w:t xml:space="preserve"> LGA,  2019 </w:t>
      </w:r>
      <w:bookmarkEnd w:id="25"/>
      <w:r w:rsidR="001659F4" w:rsidRPr="002B3CA0">
        <w:rPr>
          <w:rFonts w:ascii="Arial" w:hAnsi="Arial" w:cs="Arial"/>
          <w:sz w:val="24"/>
          <w:szCs w:val="24"/>
        </w:rPr>
        <w:t xml:space="preserve">and </w:t>
      </w:r>
      <w:bookmarkStart w:id="26" w:name="_Hlk215331404"/>
      <w:r w:rsidR="001659F4">
        <w:fldChar w:fldCharType="begin"/>
      </w:r>
      <w:r w:rsidR="001659F4">
        <w:instrText>HYPERLINK "https://www.local.gov.uk/sites/default/files/documents/25.169%20Practical%20examples%20of%20Making%20Safeguarding%20Personal%20from%20commissioners%20and%20providers%20of%20health%20and%20social%20care%20WEB.pdf"</w:instrText>
      </w:r>
      <w:r w:rsidR="001659F4">
        <w:fldChar w:fldCharType="separate"/>
      </w:r>
      <w:r w:rsidR="001659F4" w:rsidRPr="002B3CA0">
        <w:rPr>
          <w:rStyle w:val="Hyperlink"/>
          <w:rFonts w:ascii="Arial" w:hAnsi="Arial" w:cs="Arial"/>
          <w:sz w:val="24"/>
          <w:szCs w:val="24"/>
        </w:rPr>
        <w:t>Practical examples of Making Safeguarding Personal from commissioners and providers of health and social care</w:t>
      </w:r>
      <w:r w:rsidR="001659F4">
        <w:fldChar w:fldCharType="end"/>
      </w:r>
      <w:r w:rsidR="001659F4" w:rsidRPr="002B3CA0">
        <w:rPr>
          <w:rFonts w:ascii="Arial" w:hAnsi="Arial" w:cs="Arial"/>
          <w:sz w:val="24"/>
          <w:szCs w:val="24"/>
        </w:rPr>
        <w:t>, LGA, 2020.</w:t>
      </w:r>
    </w:p>
    <w:bookmarkEnd w:id="26"/>
    <w:p w14:paraId="48AC2186" w14:textId="77777777" w:rsidR="00B21D91" w:rsidRDefault="00B21D91" w:rsidP="00D77CBF">
      <w:pPr>
        <w:rPr>
          <w:rFonts w:ascii="Arial" w:hAnsi="Arial" w:cs="Arial"/>
          <w:b/>
          <w:bCs/>
          <w:color w:val="0000FF"/>
          <w:sz w:val="32"/>
          <w:szCs w:val="32"/>
        </w:rPr>
      </w:pPr>
    </w:p>
    <w:p w14:paraId="727C2E45" w14:textId="7E92011C" w:rsidR="004E521F" w:rsidRPr="003C42E0" w:rsidRDefault="00CC58CB" w:rsidP="003C42E0">
      <w:pPr>
        <w:pStyle w:val="ListParagraph"/>
        <w:numPr>
          <w:ilvl w:val="0"/>
          <w:numId w:val="8"/>
        </w:numPr>
        <w:rPr>
          <w:rFonts w:ascii="Arial" w:hAnsi="Arial" w:cs="Arial"/>
          <w:b/>
          <w:bCs/>
          <w:color w:val="000000" w:themeColor="text1"/>
          <w:sz w:val="32"/>
          <w:szCs w:val="32"/>
        </w:rPr>
      </w:pPr>
      <w:r w:rsidRPr="003C42E0">
        <w:rPr>
          <w:rFonts w:ascii="Arial" w:hAnsi="Arial" w:cs="Arial"/>
          <w:b/>
          <w:bCs/>
          <w:color w:val="000000" w:themeColor="text1"/>
          <w:sz w:val="32"/>
          <w:szCs w:val="32"/>
        </w:rPr>
        <w:t>Combining these imperatives for safe cultures</w:t>
      </w:r>
    </w:p>
    <w:p w14:paraId="0D1C46E4" w14:textId="77777777" w:rsidR="00CC58CB" w:rsidRDefault="00CC58CB" w:rsidP="004E521F">
      <w:pPr>
        <w:rPr>
          <w:rFonts w:ascii="Arial" w:hAnsi="Arial" w:cs="Arial"/>
          <w:b/>
          <w:bCs/>
          <w:color w:val="000000" w:themeColor="text1"/>
          <w:sz w:val="24"/>
          <w:szCs w:val="24"/>
        </w:rPr>
      </w:pPr>
    </w:p>
    <w:p w14:paraId="147610B1" w14:textId="11634408" w:rsidR="004E521F" w:rsidRDefault="004E521F" w:rsidP="004E521F">
      <w:pPr>
        <w:rPr>
          <w:rFonts w:ascii="Arial" w:hAnsi="Arial" w:cs="Arial"/>
          <w:color w:val="000000" w:themeColor="text1"/>
          <w:sz w:val="24"/>
          <w:szCs w:val="24"/>
        </w:rPr>
      </w:pPr>
      <w:r w:rsidRPr="00D077E5">
        <w:rPr>
          <w:rFonts w:ascii="Arial" w:hAnsi="Arial" w:cs="Arial"/>
          <w:b/>
          <w:bCs/>
          <w:color w:val="000000" w:themeColor="text1"/>
          <w:sz w:val="28"/>
          <w:szCs w:val="28"/>
        </w:rPr>
        <w:t>A case study</w:t>
      </w:r>
      <w:r w:rsidRPr="00CC58CB">
        <w:rPr>
          <w:rFonts w:ascii="Arial" w:hAnsi="Arial" w:cs="Arial"/>
          <w:b/>
          <w:bCs/>
          <w:color w:val="000000" w:themeColor="text1"/>
          <w:sz w:val="24"/>
          <w:szCs w:val="24"/>
        </w:rPr>
        <w:t xml:space="preserve"> </w:t>
      </w:r>
      <w:r w:rsidRPr="003008D2">
        <w:rPr>
          <w:rFonts w:ascii="Arial" w:hAnsi="Arial" w:cs="Arial"/>
          <w:color w:val="000000" w:themeColor="text1"/>
          <w:sz w:val="24"/>
          <w:szCs w:val="24"/>
        </w:rPr>
        <w:t>illustrat</w:t>
      </w:r>
      <w:r w:rsidR="00CC58CB">
        <w:rPr>
          <w:rFonts w:ascii="Arial" w:hAnsi="Arial" w:cs="Arial"/>
          <w:color w:val="000000" w:themeColor="text1"/>
          <w:sz w:val="24"/>
          <w:szCs w:val="24"/>
        </w:rPr>
        <w:t>es</w:t>
      </w:r>
      <w:r w:rsidRPr="003008D2">
        <w:rPr>
          <w:rFonts w:ascii="Arial" w:hAnsi="Arial" w:cs="Arial"/>
          <w:color w:val="000000" w:themeColor="text1"/>
          <w:sz w:val="24"/>
          <w:szCs w:val="24"/>
        </w:rPr>
        <w:t xml:space="preserve"> how</w:t>
      </w:r>
      <w:r w:rsidR="006957E8">
        <w:rPr>
          <w:rFonts w:ascii="Arial" w:hAnsi="Arial" w:cs="Arial"/>
          <w:color w:val="000000" w:themeColor="text1"/>
          <w:sz w:val="24"/>
          <w:szCs w:val="24"/>
        </w:rPr>
        <w:t xml:space="preserve">, </w:t>
      </w:r>
      <w:r w:rsidRPr="003008D2">
        <w:rPr>
          <w:rFonts w:ascii="Arial" w:hAnsi="Arial" w:cs="Arial"/>
          <w:color w:val="000000" w:themeColor="text1"/>
          <w:sz w:val="24"/>
          <w:szCs w:val="24"/>
        </w:rPr>
        <w:t xml:space="preserve"> </w:t>
      </w:r>
      <w:r>
        <w:rPr>
          <w:rFonts w:ascii="Arial" w:hAnsi="Arial" w:cs="Arial"/>
          <w:color w:val="000000" w:themeColor="text1"/>
          <w:sz w:val="24"/>
          <w:szCs w:val="24"/>
        </w:rPr>
        <w:t xml:space="preserve">where a problematic culture is developing this </w:t>
      </w:r>
      <w:r w:rsidRPr="003008D2">
        <w:rPr>
          <w:rFonts w:ascii="Arial" w:hAnsi="Arial" w:cs="Arial"/>
          <w:color w:val="000000" w:themeColor="text1"/>
          <w:sz w:val="24"/>
          <w:szCs w:val="24"/>
        </w:rPr>
        <w:t>can be turned around</w:t>
      </w:r>
      <w:r>
        <w:rPr>
          <w:rFonts w:ascii="Arial" w:hAnsi="Arial" w:cs="Arial"/>
          <w:color w:val="000000" w:themeColor="text1"/>
          <w:sz w:val="24"/>
          <w:szCs w:val="24"/>
        </w:rPr>
        <w:t xml:space="preserve">. The case study reflects the presence of the above </w:t>
      </w:r>
      <w:r w:rsidR="006957E8">
        <w:rPr>
          <w:rFonts w:ascii="Arial" w:hAnsi="Arial" w:cs="Arial"/>
          <w:color w:val="000000" w:themeColor="text1"/>
          <w:sz w:val="24"/>
          <w:szCs w:val="24"/>
        </w:rPr>
        <w:t>imperatives</w:t>
      </w:r>
      <w:r>
        <w:rPr>
          <w:rFonts w:ascii="Arial" w:hAnsi="Arial" w:cs="Arial"/>
          <w:color w:val="000000" w:themeColor="text1"/>
          <w:sz w:val="24"/>
          <w:szCs w:val="24"/>
        </w:rPr>
        <w:t xml:space="preserve"> and illustrates the part these play in creating and supporting a </w:t>
      </w:r>
      <w:r w:rsidRPr="0042303F">
        <w:rPr>
          <w:rFonts w:ascii="Arial" w:hAnsi="Arial" w:cs="Arial"/>
          <w:color w:val="000000" w:themeColor="text1"/>
          <w:sz w:val="24"/>
          <w:szCs w:val="24"/>
        </w:rPr>
        <w:t>positive culture</w:t>
      </w:r>
      <w:r>
        <w:rPr>
          <w:rFonts w:ascii="Arial" w:hAnsi="Arial" w:cs="Arial"/>
          <w:color w:val="000000" w:themeColor="text1"/>
          <w:sz w:val="24"/>
          <w:szCs w:val="24"/>
        </w:rPr>
        <w:t>.</w:t>
      </w:r>
    </w:p>
    <w:p w14:paraId="2341FE0F" w14:textId="77777777" w:rsidR="00B90C4F" w:rsidRDefault="00B90C4F" w:rsidP="004E521F">
      <w:pPr>
        <w:rPr>
          <w:rFonts w:ascii="Arial" w:hAnsi="Arial" w:cs="Arial"/>
          <w:color w:val="000000" w:themeColor="text1"/>
          <w:sz w:val="24"/>
          <w:szCs w:val="24"/>
        </w:rPr>
      </w:pPr>
    </w:p>
    <w:p w14:paraId="33E183A8" w14:textId="77777777" w:rsidR="00C76260" w:rsidRDefault="00C76260" w:rsidP="004E521F">
      <w:pPr>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4E521F" w:rsidRPr="003008D2" w14:paraId="531E4EEE" w14:textId="77777777" w:rsidTr="001650EE">
        <w:tc>
          <w:tcPr>
            <w:tcW w:w="9016" w:type="dxa"/>
          </w:tcPr>
          <w:p w14:paraId="749F71C2" w14:textId="77777777" w:rsidR="004E521F" w:rsidRPr="003008D2" w:rsidRDefault="004E521F" w:rsidP="001650EE">
            <w:pPr>
              <w:rPr>
                <w:rFonts w:ascii="Arial" w:hAnsi="Arial" w:cs="Arial"/>
                <w:b/>
                <w:bCs/>
                <w:color w:val="000000" w:themeColor="text1"/>
                <w:sz w:val="24"/>
                <w:szCs w:val="24"/>
              </w:rPr>
            </w:pPr>
          </w:p>
          <w:p w14:paraId="23DC048F" w14:textId="77777777" w:rsidR="004E521F" w:rsidRPr="003008D2" w:rsidRDefault="004E521F" w:rsidP="001650EE">
            <w:pPr>
              <w:rPr>
                <w:rFonts w:ascii="Arial" w:hAnsi="Arial" w:cs="Arial"/>
                <w:color w:val="000000" w:themeColor="text1"/>
                <w:sz w:val="24"/>
                <w:szCs w:val="24"/>
              </w:rPr>
            </w:pPr>
            <w:r w:rsidRPr="00CC58CB">
              <w:rPr>
                <w:rFonts w:ascii="Arial" w:hAnsi="Arial" w:cs="Arial"/>
                <w:b/>
                <w:bCs/>
                <w:i/>
                <w:iCs/>
                <w:color w:val="000000" w:themeColor="text1"/>
                <w:sz w:val="24"/>
                <w:szCs w:val="24"/>
              </w:rPr>
              <w:t>Island Healthcare (Isle of Wight)</w:t>
            </w:r>
            <w:r w:rsidRPr="003008D2">
              <w:rPr>
                <w:rFonts w:ascii="Arial" w:hAnsi="Arial" w:cs="Arial"/>
                <w:color w:val="000000" w:themeColor="text1"/>
                <w:sz w:val="24"/>
                <w:szCs w:val="24"/>
              </w:rPr>
              <w:t xml:space="preserve"> began in 2003 with the purchase of Highfield House, Isle of Wight. The company now runs six homes (including Highfield House and Northbrooke House) and a domiciliary care service. All are  rated good or outstanding by CQC. Maggie Bennett has retired as the managing director. Her son Ian Bennett is now in that role. Maggie is CEO of the Isle of Wight Alzheimer’s Café. </w:t>
            </w:r>
          </w:p>
          <w:p w14:paraId="4AA796C6" w14:textId="77777777" w:rsidR="004E521F" w:rsidRPr="003008D2" w:rsidRDefault="004E521F" w:rsidP="001650EE">
            <w:pPr>
              <w:rPr>
                <w:rFonts w:ascii="Arial" w:hAnsi="Arial" w:cs="Arial"/>
                <w:color w:val="000000" w:themeColor="text1"/>
                <w:sz w:val="24"/>
                <w:szCs w:val="24"/>
              </w:rPr>
            </w:pPr>
          </w:p>
          <w:p w14:paraId="1A5005F2" w14:textId="77777777" w:rsidR="004E521F" w:rsidRPr="003008D2" w:rsidRDefault="004E521F" w:rsidP="001650EE">
            <w:pPr>
              <w:rPr>
                <w:rFonts w:ascii="Arial" w:hAnsi="Arial" w:cs="Arial"/>
                <w:b/>
                <w:bCs/>
                <w:i/>
                <w:iCs/>
                <w:color w:val="000000" w:themeColor="text1"/>
                <w:sz w:val="24"/>
                <w:szCs w:val="24"/>
              </w:rPr>
            </w:pPr>
            <w:r w:rsidRPr="003008D2">
              <w:rPr>
                <w:rFonts w:ascii="Arial" w:hAnsi="Arial" w:cs="Arial"/>
                <w:b/>
                <w:bCs/>
                <w:i/>
                <w:iCs/>
                <w:color w:val="000000" w:themeColor="text1"/>
                <w:sz w:val="24"/>
                <w:szCs w:val="24"/>
              </w:rPr>
              <w:t>The following brings to life aspects of the discussion set out in th</w:t>
            </w:r>
            <w:r>
              <w:rPr>
                <w:rFonts w:ascii="Arial" w:hAnsi="Arial" w:cs="Arial"/>
                <w:b/>
                <w:bCs/>
                <w:i/>
                <w:iCs/>
                <w:color w:val="000000" w:themeColor="text1"/>
                <w:sz w:val="24"/>
                <w:szCs w:val="24"/>
              </w:rPr>
              <w:t>is p</w:t>
            </w:r>
            <w:r w:rsidRPr="003008D2">
              <w:rPr>
                <w:rFonts w:ascii="Arial" w:hAnsi="Arial" w:cs="Arial"/>
                <w:b/>
                <w:bCs/>
                <w:i/>
                <w:iCs/>
                <w:color w:val="000000" w:themeColor="text1"/>
                <w:sz w:val="24"/>
                <w:szCs w:val="24"/>
              </w:rPr>
              <w:t>aper. Maggie and Ian Bennett shared the following in conversation:</w:t>
            </w:r>
          </w:p>
          <w:p w14:paraId="0B00CA7E" w14:textId="77777777" w:rsidR="004E521F" w:rsidRPr="003008D2" w:rsidRDefault="004E521F" w:rsidP="001650EE">
            <w:pPr>
              <w:rPr>
                <w:rFonts w:ascii="Arial" w:hAnsi="Arial" w:cs="Arial"/>
                <w:b/>
                <w:bCs/>
                <w:color w:val="000000" w:themeColor="text1"/>
                <w:sz w:val="24"/>
                <w:szCs w:val="24"/>
              </w:rPr>
            </w:pPr>
          </w:p>
          <w:p w14:paraId="3864F261" w14:textId="77777777" w:rsidR="004E521F"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Northbrooke House, they said, experienced significant difficulties about two years ago. The organisation has learned a great deal about what supports or hinders a positive organisational culture from this (as well as from what works well at Highfield House and elsewhere). It became apparent that there were  problems at Northbrooke House. </w:t>
            </w:r>
          </w:p>
          <w:p w14:paraId="13B34C55" w14:textId="77777777" w:rsidR="004E521F" w:rsidRDefault="004E521F" w:rsidP="001650EE">
            <w:pPr>
              <w:rPr>
                <w:rFonts w:ascii="Arial" w:hAnsi="Arial" w:cs="Arial"/>
                <w:color w:val="000000" w:themeColor="text1"/>
                <w:sz w:val="24"/>
                <w:szCs w:val="24"/>
              </w:rPr>
            </w:pPr>
          </w:p>
          <w:p w14:paraId="0343B771" w14:textId="77777777" w:rsidR="00CC58CB" w:rsidRPr="00CC58CB" w:rsidRDefault="00CC58CB" w:rsidP="001650EE">
            <w:pPr>
              <w:rPr>
                <w:rFonts w:ascii="Arial" w:hAnsi="Arial" w:cs="Arial"/>
                <w:b/>
                <w:bCs/>
                <w:color w:val="000000" w:themeColor="text1"/>
                <w:sz w:val="24"/>
                <w:szCs w:val="24"/>
              </w:rPr>
            </w:pPr>
            <w:r w:rsidRPr="00CC58CB">
              <w:rPr>
                <w:rFonts w:ascii="Arial" w:hAnsi="Arial" w:cs="Arial"/>
                <w:b/>
                <w:bCs/>
                <w:color w:val="000000" w:themeColor="text1"/>
                <w:sz w:val="24"/>
                <w:szCs w:val="24"/>
              </w:rPr>
              <w:t>(</w:t>
            </w:r>
            <w:r w:rsidR="004E521F" w:rsidRPr="00CC58CB">
              <w:rPr>
                <w:rFonts w:ascii="Arial" w:hAnsi="Arial" w:cs="Arial"/>
                <w:b/>
                <w:bCs/>
                <w:color w:val="000000" w:themeColor="text1"/>
                <w:sz w:val="24"/>
                <w:szCs w:val="24"/>
              </w:rPr>
              <w:t>Lead openly and courageously</w:t>
            </w:r>
            <w:r w:rsidRPr="00CC58CB">
              <w:rPr>
                <w:rFonts w:ascii="Arial" w:hAnsi="Arial" w:cs="Arial"/>
                <w:b/>
                <w:bCs/>
                <w:color w:val="000000" w:themeColor="text1"/>
                <w:sz w:val="24"/>
                <w:szCs w:val="24"/>
              </w:rPr>
              <w:t>)</w:t>
            </w:r>
          </w:p>
          <w:p w14:paraId="44AFB2AC" w14:textId="57E113DC"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We acknowledged at the time a failure in head office to collect and use the necessary data to recognise a pattern of what was happening. We didn’t intervene at a point when we should have. Covid had played a part in the situation being allowed to develop. We have learned. We now look at all available data to intervene before a toxic culture sets in. </w:t>
            </w:r>
          </w:p>
          <w:p w14:paraId="23663AF7" w14:textId="77777777" w:rsidR="004E521F" w:rsidRPr="003008D2" w:rsidRDefault="004E521F" w:rsidP="001650EE">
            <w:pPr>
              <w:rPr>
                <w:rFonts w:ascii="Arial" w:hAnsi="Arial" w:cs="Arial"/>
                <w:color w:val="000000" w:themeColor="text1"/>
                <w:sz w:val="24"/>
                <w:szCs w:val="24"/>
              </w:rPr>
            </w:pPr>
          </w:p>
          <w:p w14:paraId="23F0DE57"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We began to recognise a problem when in a period of about six months we   reported ourselves four or five times to CQC and commissioners. Realising there were serious issues, very early on, we alerted commissioners and the CQC. We owned up to our mistakes and advised that we were addressing the issues. CQC, although they didn’t tell us at the time, decided to step back and allow us to put things right. Our track record was otherwise very good and there was  transparency.    </w:t>
            </w:r>
          </w:p>
          <w:p w14:paraId="6A8E6374" w14:textId="77777777" w:rsidR="004E521F" w:rsidRPr="003008D2" w:rsidRDefault="004E521F" w:rsidP="001650EE">
            <w:pPr>
              <w:rPr>
                <w:rFonts w:ascii="Arial" w:hAnsi="Arial" w:cs="Arial"/>
                <w:color w:val="000000" w:themeColor="text1"/>
                <w:sz w:val="24"/>
                <w:szCs w:val="24"/>
              </w:rPr>
            </w:pPr>
          </w:p>
          <w:p w14:paraId="738A4DA7"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Investigations by Island Healthcare uncovered deeper issues at Northbrooke House. Hallmarks of organisational culture that can be problematic were uncovered, including HR reports about bullying, a staff clique where four or five members of staff who were good friends of the manager were working up to 70 hours per week. The best staff were seen as those who performed tasks the quickest. A task focused rather than a person-centred approach was rewarded and valued. Complaints were not addressed; families and staff were not listened to. Managers were risk averse, so  they avoided owning up to mistakes or problems. Commissioners didn’t notice these issues. Noone was joining the dots to build a picture of what was happening.  </w:t>
            </w:r>
          </w:p>
          <w:p w14:paraId="1BD1EAD1" w14:textId="77777777" w:rsidR="004E521F" w:rsidRPr="003008D2" w:rsidRDefault="004E521F" w:rsidP="001650EE">
            <w:pPr>
              <w:rPr>
                <w:rFonts w:ascii="Arial" w:hAnsi="Arial" w:cs="Arial"/>
                <w:color w:val="000000" w:themeColor="text1"/>
                <w:sz w:val="24"/>
                <w:szCs w:val="24"/>
              </w:rPr>
            </w:pPr>
          </w:p>
          <w:p w14:paraId="5F2A242C"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How were the issues addressed at Northbrooke House and what is the learning from insights from this and from Highfield House, an outstanding provider? </w:t>
            </w:r>
          </w:p>
          <w:p w14:paraId="6EBA9A6D" w14:textId="77777777" w:rsidR="004E521F" w:rsidRPr="003008D2" w:rsidRDefault="004E521F" w:rsidP="001650EE">
            <w:pPr>
              <w:rPr>
                <w:rFonts w:ascii="Arial" w:hAnsi="Arial" w:cs="Arial"/>
                <w:color w:val="000000" w:themeColor="text1"/>
                <w:sz w:val="24"/>
                <w:szCs w:val="24"/>
              </w:rPr>
            </w:pPr>
          </w:p>
          <w:p w14:paraId="07C33DC3" w14:textId="0F9A54CD"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At Northbrooke House, a newly recruited operations manager, went as the registered manager, alongside the managing director. They built a picture of what was happening and a plan to put things right. The registered manager, deputy manager and seven or eight staff members were all dismissed. There was transparency about all the challenges and in setting expectations. Time and space </w:t>
            </w:r>
            <w:r w:rsidR="00484F07" w:rsidRPr="003008D2">
              <w:rPr>
                <w:rFonts w:ascii="Arial" w:hAnsi="Arial" w:cs="Arial"/>
                <w:color w:val="000000" w:themeColor="text1"/>
                <w:sz w:val="24"/>
                <w:szCs w:val="24"/>
              </w:rPr>
              <w:t>were</w:t>
            </w:r>
            <w:r w:rsidRPr="003008D2">
              <w:rPr>
                <w:rFonts w:ascii="Arial" w:hAnsi="Arial" w:cs="Arial"/>
                <w:color w:val="000000" w:themeColor="text1"/>
                <w:sz w:val="24"/>
                <w:szCs w:val="24"/>
              </w:rPr>
              <w:t xml:space="preserve"> made to allow cultural change to happen. Beds were closed to give that space and to give time to recruit the right people. They said, ‘we needed time to have conversations with all the staff about what we were trying to achieve’.  </w:t>
            </w:r>
          </w:p>
          <w:p w14:paraId="6825268C" w14:textId="77777777" w:rsidR="004E521F" w:rsidRPr="003008D2" w:rsidRDefault="004E521F" w:rsidP="001650EE">
            <w:pPr>
              <w:rPr>
                <w:rFonts w:ascii="Arial" w:hAnsi="Arial" w:cs="Arial"/>
                <w:color w:val="000000" w:themeColor="text1"/>
                <w:sz w:val="24"/>
                <w:szCs w:val="24"/>
              </w:rPr>
            </w:pPr>
          </w:p>
          <w:p w14:paraId="7444B85A" w14:textId="77777777" w:rsidR="004E521F" w:rsidRPr="003008D2" w:rsidRDefault="004E521F" w:rsidP="001650EE">
            <w:pPr>
              <w:rPr>
                <w:rFonts w:ascii="Arial" w:hAnsi="Arial" w:cs="Arial"/>
                <w:i/>
                <w:iCs/>
                <w:color w:val="000000" w:themeColor="text1"/>
                <w:sz w:val="24"/>
                <w:szCs w:val="24"/>
              </w:rPr>
            </w:pPr>
            <w:r w:rsidRPr="003008D2">
              <w:rPr>
                <w:rFonts w:ascii="Arial" w:hAnsi="Arial" w:cs="Arial"/>
                <w:b/>
                <w:bCs/>
                <w:i/>
                <w:iCs/>
                <w:color w:val="000000" w:themeColor="text1"/>
                <w:sz w:val="24"/>
                <w:szCs w:val="24"/>
              </w:rPr>
              <w:t>Significant aspects of setting and maintaining a positive and safe culture</w:t>
            </w:r>
            <w:r w:rsidRPr="003008D2">
              <w:rPr>
                <w:rFonts w:ascii="Arial" w:hAnsi="Arial" w:cs="Arial"/>
                <w:i/>
                <w:iCs/>
                <w:color w:val="000000" w:themeColor="text1"/>
                <w:sz w:val="24"/>
                <w:szCs w:val="24"/>
              </w:rPr>
              <w:t xml:space="preserve"> as seen by Maggie and Ian:  </w:t>
            </w:r>
          </w:p>
          <w:p w14:paraId="0B613954" w14:textId="77777777" w:rsidR="004E521F" w:rsidRPr="003008D2" w:rsidRDefault="004E521F" w:rsidP="001650EE">
            <w:pPr>
              <w:rPr>
                <w:rFonts w:ascii="Arial" w:hAnsi="Arial" w:cs="Arial"/>
                <w:color w:val="000000" w:themeColor="text1"/>
                <w:sz w:val="24"/>
                <w:szCs w:val="24"/>
              </w:rPr>
            </w:pPr>
          </w:p>
          <w:p w14:paraId="2BE0FCE5" w14:textId="04AF1CCF" w:rsidR="004E521F" w:rsidRPr="003008D2" w:rsidRDefault="00CC58CB" w:rsidP="001650EE">
            <w:pPr>
              <w:rPr>
                <w:rFonts w:ascii="Arial" w:hAnsi="Arial" w:cs="Arial"/>
                <w:b/>
                <w:bCs/>
                <w:color w:val="000000" w:themeColor="text1"/>
                <w:sz w:val="24"/>
                <w:szCs w:val="24"/>
              </w:rPr>
            </w:pPr>
            <w:r>
              <w:rPr>
                <w:rFonts w:ascii="Arial" w:hAnsi="Arial" w:cs="Arial"/>
                <w:b/>
                <w:bCs/>
                <w:color w:val="000000" w:themeColor="text1"/>
                <w:sz w:val="24"/>
                <w:szCs w:val="24"/>
              </w:rPr>
              <w:t>(</w:t>
            </w:r>
            <w:r w:rsidR="004E521F" w:rsidRPr="003008D2">
              <w:rPr>
                <w:rFonts w:ascii="Arial" w:hAnsi="Arial" w:cs="Arial"/>
                <w:b/>
                <w:bCs/>
                <w:color w:val="000000" w:themeColor="text1"/>
                <w:sz w:val="24"/>
                <w:szCs w:val="24"/>
              </w:rPr>
              <w:t>Living values and valuing learning</w:t>
            </w:r>
            <w:r>
              <w:rPr>
                <w:rFonts w:ascii="Arial" w:hAnsi="Arial" w:cs="Arial"/>
                <w:b/>
                <w:bCs/>
                <w:color w:val="000000" w:themeColor="text1"/>
                <w:sz w:val="24"/>
                <w:szCs w:val="24"/>
              </w:rPr>
              <w:t>)</w:t>
            </w:r>
            <w:r w:rsidR="004E521F">
              <w:rPr>
                <w:rFonts w:ascii="Arial" w:hAnsi="Arial" w:cs="Arial"/>
                <w:b/>
                <w:bCs/>
                <w:color w:val="000000" w:themeColor="text1"/>
                <w:sz w:val="24"/>
                <w:szCs w:val="24"/>
              </w:rPr>
              <w:t xml:space="preserve"> </w:t>
            </w:r>
          </w:p>
          <w:p w14:paraId="7152AB90"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Our vision and our values say what we’re about:</w:t>
            </w:r>
          </w:p>
          <w:p w14:paraId="0B8CB35E" w14:textId="77777777" w:rsidR="004E521F" w:rsidRPr="003008D2" w:rsidRDefault="004E521F" w:rsidP="001650EE">
            <w:pPr>
              <w:rPr>
                <w:rFonts w:ascii="Arial" w:hAnsi="Arial" w:cs="Arial"/>
                <w:i/>
                <w:iCs/>
                <w:color w:val="000000" w:themeColor="text1"/>
                <w:sz w:val="24"/>
                <w:szCs w:val="24"/>
              </w:rPr>
            </w:pPr>
            <w:r w:rsidRPr="003008D2">
              <w:rPr>
                <w:rFonts w:ascii="Arial" w:hAnsi="Arial" w:cs="Arial"/>
                <w:i/>
                <w:iCs/>
                <w:color w:val="000000" w:themeColor="text1"/>
                <w:sz w:val="24"/>
                <w:szCs w:val="24"/>
              </w:rPr>
              <w:t>Care homes with heart and soul</w:t>
            </w:r>
          </w:p>
          <w:p w14:paraId="2FC9E0F6" w14:textId="77777777" w:rsidR="004E521F" w:rsidRPr="003008D2" w:rsidRDefault="004E521F" w:rsidP="001650EE">
            <w:pPr>
              <w:rPr>
                <w:rFonts w:ascii="Arial" w:hAnsi="Arial" w:cs="Arial"/>
                <w:i/>
                <w:iCs/>
                <w:color w:val="000000" w:themeColor="text1"/>
                <w:sz w:val="24"/>
                <w:szCs w:val="24"/>
              </w:rPr>
            </w:pPr>
            <w:r w:rsidRPr="003008D2">
              <w:rPr>
                <w:rFonts w:ascii="Arial" w:hAnsi="Arial" w:cs="Arial"/>
                <w:i/>
                <w:iCs/>
                <w:color w:val="000000" w:themeColor="text1"/>
                <w:sz w:val="24"/>
                <w:szCs w:val="24"/>
              </w:rPr>
              <w:t>Your well-being is our priority, and we're here to create a warm and supportive environment that feels like home.</w:t>
            </w:r>
          </w:p>
          <w:p w14:paraId="6EC7FF9A" w14:textId="77777777" w:rsidR="004E521F" w:rsidRPr="003008D2" w:rsidRDefault="004E521F" w:rsidP="001650EE">
            <w:pPr>
              <w:rPr>
                <w:rFonts w:ascii="Arial" w:hAnsi="Arial" w:cs="Arial"/>
                <w:i/>
                <w:iCs/>
                <w:color w:val="000000" w:themeColor="text1"/>
                <w:sz w:val="24"/>
                <w:szCs w:val="24"/>
              </w:rPr>
            </w:pPr>
          </w:p>
          <w:p w14:paraId="09A5A6AB" w14:textId="77777777" w:rsidR="004E521F" w:rsidRPr="003008D2" w:rsidRDefault="004E521F" w:rsidP="001650EE">
            <w:pPr>
              <w:rPr>
                <w:rFonts w:ascii="Arial" w:hAnsi="Arial" w:cs="Arial"/>
                <w:i/>
                <w:iCs/>
                <w:color w:val="000000" w:themeColor="text1"/>
                <w:sz w:val="24"/>
                <w:szCs w:val="24"/>
              </w:rPr>
            </w:pPr>
            <w:r w:rsidRPr="003008D2">
              <w:rPr>
                <w:rFonts w:ascii="Arial" w:hAnsi="Arial" w:cs="Arial"/>
                <w:i/>
                <w:iCs/>
                <w:color w:val="000000" w:themeColor="text1"/>
                <w:sz w:val="24"/>
                <w:szCs w:val="24"/>
              </w:rPr>
              <w:t>We understand that a sense of home goes beyond just a physical space – it's about the feeling of comfort and belonging.</w:t>
            </w:r>
          </w:p>
          <w:p w14:paraId="32F79B01" w14:textId="77777777" w:rsidR="004E521F" w:rsidRPr="003008D2" w:rsidRDefault="004E521F" w:rsidP="001650EE">
            <w:pPr>
              <w:rPr>
                <w:rFonts w:ascii="Arial" w:hAnsi="Arial" w:cs="Arial"/>
                <w:i/>
                <w:iCs/>
                <w:color w:val="000000" w:themeColor="text1"/>
                <w:sz w:val="24"/>
                <w:szCs w:val="24"/>
              </w:rPr>
            </w:pPr>
          </w:p>
          <w:p w14:paraId="600247A2"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We aim for low staff turnover (at Highfield House we have this, with a turnover of less than 15%). High turnover of staff is a significant issue, because there isn’t time to embed the right values and culture. To do this we convince and inspire through ‘telling a story’ about what we’re aiming to achieve (in line with our vision). All the staff at Highfield House have bought into a story that they are changing lives. </w:t>
            </w:r>
          </w:p>
          <w:p w14:paraId="5282FCA0" w14:textId="77777777" w:rsidR="004E521F" w:rsidRPr="003008D2" w:rsidRDefault="004E521F" w:rsidP="001650EE">
            <w:pPr>
              <w:rPr>
                <w:rFonts w:ascii="Arial" w:hAnsi="Arial" w:cs="Arial"/>
                <w:color w:val="000000" w:themeColor="text1"/>
                <w:sz w:val="24"/>
                <w:szCs w:val="24"/>
              </w:rPr>
            </w:pPr>
          </w:p>
          <w:p w14:paraId="062259C0"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We talk about values in training, but training has its limitations. Most important is mentoring and leadership. A mentor will be a deputy manager or senior member of staff, working with staff at induction and building on this. The whole team modelling what good care, reflecting our values and culture mean every day. Values are also very prominent in recruitment.  </w:t>
            </w:r>
          </w:p>
          <w:p w14:paraId="6ED9C322" w14:textId="77777777" w:rsidR="004E521F" w:rsidRPr="003008D2" w:rsidRDefault="004E521F" w:rsidP="001650EE">
            <w:pPr>
              <w:rPr>
                <w:rFonts w:ascii="Arial" w:hAnsi="Arial" w:cs="Arial"/>
                <w:color w:val="000000" w:themeColor="text1"/>
                <w:sz w:val="24"/>
                <w:szCs w:val="24"/>
              </w:rPr>
            </w:pPr>
          </w:p>
          <w:p w14:paraId="331FEBE2"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We learn through working and thinking creatively, rather than just ticking boxes. Working to gain an understanding of individuals and what works for them. We have a manager at Highfield house who goes to great lengths to find creative ways of overcoming challenges associated with the care of those individuals with advanced dementia. We need to be confident to try new things and to take risks.   </w:t>
            </w:r>
          </w:p>
          <w:p w14:paraId="6AA912BE" w14:textId="77777777" w:rsidR="004E521F" w:rsidRPr="003008D2" w:rsidRDefault="004E521F" w:rsidP="001650EE">
            <w:pPr>
              <w:rPr>
                <w:rFonts w:ascii="Arial" w:hAnsi="Arial" w:cs="Arial"/>
                <w:color w:val="000000" w:themeColor="text1"/>
                <w:sz w:val="24"/>
                <w:szCs w:val="24"/>
              </w:rPr>
            </w:pPr>
          </w:p>
          <w:p w14:paraId="50CF2F07" w14:textId="77777777" w:rsidR="00CC58CB" w:rsidRDefault="00CC58CB" w:rsidP="001650EE">
            <w:pPr>
              <w:rPr>
                <w:rFonts w:ascii="Arial" w:hAnsi="Arial" w:cs="Arial"/>
                <w:b/>
                <w:bCs/>
                <w:color w:val="000000" w:themeColor="text1"/>
                <w:sz w:val="24"/>
                <w:szCs w:val="24"/>
              </w:rPr>
            </w:pPr>
          </w:p>
          <w:p w14:paraId="73BA8957" w14:textId="2AF9134F" w:rsidR="00CC58CB" w:rsidRPr="00CC58CB" w:rsidRDefault="00CC58CB" w:rsidP="00CC58CB">
            <w:pPr>
              <w:rPr>
                <w:rFonts w:ascii="Arial" w:hAnsi="Arial" w:cs="Arial"/>
                <w:b/>
                <w:bCs/>
                <w:color w:val="000000" w:themeColor="text1"/>
                <w:sz w:val="24"/>
                <w:szCs w:val="24"/>
              </w:rPr>
            </w:pPr>
            <w:r>
              <w:rPr>
                <w:rFonts w:ascii="Arial" w:hAnsi="Arial" w:cs="Arial"/>
                <w:b/>
                <w:bCs/>
                <w:color w:val="000000" w:themeColor="text1"/>
                <w:sz w:val="24"/>
                <w:szCs w:val="24"/>
              </w:rPr>
              <w:t>(L</w:t>
            </w:r>
            <w:r w:rsidRPr="00CC58CB">
              <w:rPr>
                <w:rFonts w:ascii="Arial" w:hAnsi="Arial" w:cs="Arial"/>
                <w:b/>
                <w:bCs/>
                <w:color w:val="000000" w:themeColor="text1"/>
                <w:sz w:val="24"/>
                <w:szCs w:val="24"/>
              </w:rPr>
              <w:t>istening to understand and inform change</w:t>
            </w:r>
            <w:r>
              <w:rPr>
                <w:rFonts w:ascii="Arial" w:hAnsi="Arial" w:cs="Arial"/>
                <w:b/>
                <w:bCs/>
                <w:color w:val="000000" w:themeColor="text1"/>
                <w:sz w:val="24"/>
                <w:szCs w:val="24"/>
              </w:rPr>
              <w:t>)</w:t>
            </w:r>
          </w:p>
          <w:p w14:paraId="01586B08" w14:textId="77777777" w:rsidR="004E521F" w:rsidRPr="003008D2" w:rsidRDefault="004E521F" w:rsidP="001650EE">
            <w:pPr>
              <w:rPr>
                <w:rFonts w:ascii="Arial" w:hAnsi="Arial" w:cs="Arial"/>
                <w:i/>
                <w:iCs/>
                <w:color w:val="000000" w:themeColor="text1"/>
                <w:sz w:val="24"/>
                <w:szCs w:val="24"/>
              </w:rPr>
            </w:pPr>
            <w:r w:rsidRPr="003008D2">
              <w:rPr>
                <w:rFonts w:ascii="Arial" w:hAnsi="Arial" w:cs="Arial"/>
                <w:i/>
                <w:iCs/>
                <w:color w:val="000000" w:themeColor="text1"/>
                <w:sz w:val="24"/>
                <w:szCs w:val="24"/>
              </w:rPr>
              <w:t>Listening to and working with families</w:t>
            </w:r>
          </w:p>
          <w:p w14:paraId="380EC3A9"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A part of learning is that we listen to families and residents, including hearing and responding to complaints (not closing these down) and inviting them to work with us. We sometimes give families access to the care plan so that they can be involved in the care of the person. Especially where they have questions or anxieties. </w:t>
            </w:r>
          </w:p>
          <w:p w14:paraId="2974F540" w14:textId="77777777" w:rsidR="004E521F" w:rsidRPr="003008D2" w:rsidRDefault="004E521F" w:rsidP="001650EE">
            <w:pPr>
              <w:rPr>
                <w:rFonts w:ascii="Arial" w:hAnsi="Arial" w:cs="Arial"/>
                <w:color w:val="000000" w:themeColor="text1"/>
                <w:sz w:val="24"/>
                <w:szCs w:val="24"/>
              </w:rPr>
            </w:pPr>
          </w:p>
          <w:p w14:paraId="06F168CD"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Also important is educating families about what they can expect and allowing real opportunities for feedback and dialogue. We have set up a family forum with refreshments and guest speakers. This is an authentic opportunity to hear feedback, for families to ask questions and to say so if they have concerns or challenges. This is much more meaningful than a standard relatives and residents meeting. These can often be defensive.   </w:t>
            </w:r>
          </w:p>
          <w:p w14:paraId="764E3E10" w14:textId="77777777" w:rsidR="004E521F" w:rsidRPr="003008D2" w:rsidRDefault="004E521F" w:rsidP="001650EE">
            <w:pPr>
              <w:rPr>
                <w:rFonts w:ascii="Arial" w:hAnsi="Arial" w:cs="Arial"/>
                <w:color w:val="000000" w:themeColor="text1"/>
                <w:sz w:val="24"/>
                <w:szCs w:val="24"/>
              </w:rPr>
            </w:pPr>
          </w:p>
          <w:p w14:paraId="368422B2" w14:textId="2B85FE55" w:rsidR="00CC58CB" w:rsidRDefault="00484F07" w:rsidP="001650EE">
            <w:pPr>
              <w:rPr>
                <w:rFonts w:ascii="Arial" w:hAnsi="Arial" w:cs="Arial"/>
                <w:b/>
                <w:bCs/>
                <w:color w:val="000000" w:themeColor="text1"/>
                <w:sz w:val="24"/>
                <w:szCs w:val="24"/>
              </w:rPr>
            </w:pPr>
            <w:r>
              <w:rPr>
                <w:rFonts w:ascii="Arial" w:hAnsi="Arial" w:cs="Arial"/>
                <w:b/>
                <w:bCs/>
                <w:color w:val="000000" w:themeColor="text1"/>
                <w:sz w:val="24"/>
                <w:szCs w:val="24"/>
              </w:rPr>
              <w:t>(Making connections across the system)</w:t>
            </w:r>
          </w:p>
          <w:p w14:paraId="32CB0ED4" w14:textId="77777777" w:rsidR="006957E8" w:rsidRDefault="006957E8" w:rsidP="001650EE">
            <w:pPr>
              <w:rPr>
                <w:rFonts w:ascii="Arial" w:hAnsi="Arial" w:cs="Arial"/>
                <w:b/>
                <w:bCs/>
                <w:color w:val="000000" w:themeColor="text1"/>
                <w:sz w:val="24"/>
                <w:szCs w:val="24"/>
              </w:rPr>
            </w:pPr>
          </w:p>
          <w:p w14:paraId="32AFD17E" w14:textId="022A7B5B" w:rsidR="004E521F" w:rsidRPr="008E5DCE" w:rsidRDefault="004E521F" w:rsidP="001650EE">
            <w:pPr>
              <w:rPr>
                <w:rFonts w:ascii="Arial" w:hAnsi="Arial" w:cs="Arial"/>
                <w:b/>
                <w:bCs/>
                <w:color w:val="0000FF"/>
                <w:sz w:val="24"/>
                <w:szCs w:val="24"/>
              </w:rPr>
            </w:pPr>
            <w:r w:rsidRPr="003008D2">
              <w:rPr>
                <w:rFonts w:ascii="Arial" w:hAnsi="Arial" w:cs="Arial"/>
                <w:b/>
                <w:bCs/>
                <w:color w:val="000000" w:themeColor="text1"/>
                <w:sz w:val="24"/>
                <w:szCs w:val="24"/>
              </w:rPr>
              <w:t>How can the regulator and commissioners support this?</w:t>
            </w:r>
            <w:r>
              <w:rPr>
                <w:rFonts w:ascii="Arial" w:hAnsi="Arial" w:cs="Arial"/>
                <w:b/>
                <w:bCs/>
                <w:color w:val="000000" w:themeColor="text1"/>
                <w:sz w:val="24"/>
                <w:szCs w:val="24"/>
              </w:rPr>
              <w:t xml:space="preserve"> </w:t>
            </w:r>
          </w:p>
          <w:p w14:paraId="30D44297"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We were transparent with CQC and commissioners about the issues at Northbrooke House. CQC stepped back to allow us to make progress in addressing the issues. We didn’t know that this was their  approach at the time, therefore there remained throughout the possibility of an inspection, feeling like an added pressure.   </w:t>
            </w:r>
          </w:p>
          <w:p w14:paraId="5A0B79CA" w14:textId="77777777" w:rsidR="004E521F" w:rsidRPr="003008D2" w:rsidRDefault="004E521F" w:rsidP="001650EE">
            <w:pPr>
              <w:rPr>
                <w:rFonts w:ascii="Arial" w:hAnsi="Arial" w:cs="Arial"/>
                <w:color w:val="000000" w:themeColor="text1"/>
                <w:sz w:val="24"/>
                <w:szCs w:val="24"/>
              </w:rPr>
            </w:pPr>
          </w:p>
          <w:p w14:paraId="054C198C"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CQC and the commissioner have a part to play if we are doing something wrong, but inspection can feel less helpful than a relationship based approach with support over the longer term. ‘I think more generally CQC could operate in a more supportive way, working with providers to get it right where there are issues, being proactive outside of an inspection, to say, ‘we’ve noticed there seems to be </w:t>
            </w:r>
            <w:r w:rsidRPr="003008D2">
              <w:rPr>
                <w:rFonts w:ascii="Arial" w:hAnsi="Arial" w:cs="Arial"/>
                <w:color w:val="000000" w:themeColor="text1"/>
                <w:sz w:val="24"/>
                <w:szCs w:val="24"/>
              </w:rPr>
              <w:lastRenderedPageBreak/>
              <w:t xml:space="preserve">something going on , can we help fix it?’ If providers become fearful of and over focused on  inspection this can impact negatively. It’s important not to be fearful of inspection outcomes but rather to use the support and the experience to constantly develop  to provide the best possible service. This can be facilitated by a regulatory approach.  </w:t>
            </w:r>
          </w:p>
          <w:p w14:paraId="537CB732" w14:textId="77777777" w:rsidR="004E521F" w:rsidRPr="003008D2" w:rsidRDefault="004E521F" w:rsidP="001650EE">
            <w:pPr>
              <w:rPr>
                <w:rFonts w:ascii="Arial" w:hAnsi="Arial" w:cs="Arial"/>
                <w:color w:val="000000" w:themeColor="text1"/>
                <w:sz w:val="24"/>
                <w:szCs w:val="24"/>
              </w:rPr>
            </w:pPr>
          </w:p>
          <w:p w14:paraId="728CE0DD"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 xml:space="preserve">It's more challenging to work out our values and a person centred approach, when commissioning often has a ‘money and a task focus’, rather than a focus on outcomes and people. There is a danger that this impacts on organisational culture. This is particularly challenging when caring for people with complex needs associated with advanced dementia and doing this well. Care for this group needs sufficient skilled staff. Where funding cannot support us to meet those complex needs well, individuals may be forced to move to cheaper, less person centred care.  </w:t>
            </w:r>
          </w:p>
          <w:p w14:paraId="219B671D" w14:textId="77777777" w:rsidR="004E521F" w:rsidRPr="003008D2" w:rsidRDefault="004E521F" w:rsidP="001650EE">
            <w:pPr>
              <w:rPr>
                <w:rFonts w:ascii="Arial" w:hAnsi="Arial" w:cs="Arial"/>
                <w:color w:val="000000" w:themeColor="text1"/>
                <w:sz w:val="24"/>
                <w:szCs w:val="24"/>
              </w:rPr>
            </w:pPr>
          </w:p>
          <w:p w14:paraId="61CF7B81" w14:textId="4E7AC856" w:rsidR="004E521F" w:rsidRDefault="004E521F" w:rsidP="001650EE">
            <w:pPr>
              <w:rPr>
                <w:rFonts w:ascii="Arial" w:hAnsi="Arial" w:cs="Arial"/>
                <w:b/>
                <w:bCs/>
                <w:color w:val="000000" w:themeColor="text1"/>
                <w:sz w:val="24"/>
                <w:szCs w:val="24"/>
              </w:rPr>
            </w:pPr>
            <w:r w:rsidRPr="003008D2">
              <w:rPr>
                <w:rFonts w:ascii="Arial" w:hAnsi="Arial" w:cs="Arial"/>
                <w:b/>
                <w:bCs/>
                <w:color w:val="000000" w:themeColor="text1"/>
                <w:sz w:val="24"/>
                <w:szCs w:val="24"/>
              </w:rPr>
              <w:t>Identifying patterns by joining the dots across information and data</w:t>
            </w:r>
            <w:r>
              <w:rPr>
                <w:rFonts w:ascii="Arial" w:hAnsi="Arial" w:cs="Arial"/>
                <w:b/>
                <w:bCs/>
                <w:color w:val="000000" w:themeColor="text1"/>
                <w:sz w:val="24"/>
                <w:szCs w:val="24"/>
              </w:rPr>
              <w:t xml:space="preserve"> </w:t>
            </w:r>
          </w:p>
          <w:p w14:paraId="6FC1F800" w14:textId="77777777" w:rsidR="004E521F" w:rsidRPr="003008D2" w:rsidRDefault="004E521F" w:rsidP="001650EE">
            <w:pPr>
              <w:rPr>
                <w:rFonts w:ascii="Arial" w:hAnsi="Arial" w:cs="Arial"/>
                <w:color w:val="000000" w:themeColor="text1"/>
                <w:sz w:val="24"/>
                <w:szCs w:val="24"/>
              </w:rPr>
            </w:pPr>
            <w:r w:rsidRPr="003008D2">
              <w:rPr>
                <w:rFonts w:ascii="Arial" w:hAnsi="Arial" w:cs="Arial"/>
                <w:color w:val="000000" w:themeColor="text1"/>
                <w:sz w:val="24"/>
                <w:szCs w:val="24"/>
              </w:rPr>
              <w:t>A whole system approach to identify and address concerns is crucial.</w:t>
            </w:r>
          </w:p>
          <w:p w14:paraId="52A46BE2" w14:textId="77777777" w:rsidR="004E521F" w:rsidRDefault="004E521F" w:rsidP="006957E8">
            <w:pPr>
              <w:rPr>
                <w:rFonts w:ascii="Arial" w:hAnsi="Arial" w:cs="Arial"/>
                <w:color w:val="000000" w:themeColor="text1"/>
                <w:sz w:val="24"/>
                <w:szCs w:val="24"/>
              </w:rPr>
            </w:pPr>
            <w:r w:rsidRPr="003008D2">
              <w:rPr>
                <w:rFonts w:ascii="Arial" w:hAnsi="Arial" w:cs="Arial"/>
                <w:color w:val="000000" w:themeColor="text1"/>
                <w:sz w:val="24"/>
                <w:szCs w:val="24"/>
              </w:rPr>
              <w:t xml:space="preserve">We have learned as a provider that we need to look at and join up a range of data to identify issues early and to stop a negative culture or organisational abuse developing. Key indicators for me are occupancy, staff turnover and our net promoter survey (the information and score from our family surveys). We put this together with what we learn from for example, the family forum, complaints, HR records (such as about bullying incidents, staff rotas (showing which staff are doing how many hours). </w:t>
            </w:r>
          </w:p>
          <w:p w14:paraId="2B2C073C" w14:textId="4CB6DEE8" w:rsidR="006957E8" w:rsidRPr="003008D2" w:rsidRDefault="006957E8" w:rsidP="006957E8">
            <w:pPr>
              <w:rPr>
                <w:rFonts w:ascii="Arial" w:hAnsi="Arial" w:cs="Arial"/>
                <w:b/>
                <w:bCs/>
                <w:color w:val="000000" w:themeColor="text1"/>
                <w:sz w:val="24"/>
                <w:szCs w:val="24"/>
              </w:rPr>
            </w:pPr>
          </w:p>
        </w:tc>
      </w:tr>
    </w:tbl>
    <w:p w14:paraId="4CC6DAE6" w14:textId="77777777" w:rsidR="004E521F" w:rsidRPr="003008D2" w:rsidRDefault="004E521F" w:rsidP="004E521F">
      <w:pPr>
        <w:rPr>
          <w:rFonts w:ascii="Arial" w:hAnsi="Arial" w:cs="Arial"/>
          <w:b/>
          <w:bCs/>
          <w:color w:val="000000" w:themeColor="text1"/>
          <w:sz w:val="24"/>
          <w:szCs w:val="24"/>
        </w:rPr>
      </w:pPr>
    </w:p>
    <w:p w14:paraId="118FBDDF" w14:textId="77777777" w:rsidR="00C76260" w:rsidRDefault="00C76260" w:rsidP="00F062B5">
      <w:pPr>
        <w:rPr>
          <w:rFonts w:ascii="Arial" w:hAnsi="Arial" w:cs="Arial"/>
          <w:b/>
          <w:bCs/>
          <w:sz w:val="28"/>
          <w:szCs w:val="28"/>
        </w:rPr>
      </w:pPr>
    </w:p>
    <w:p w14:paraId="3F2BD2E9" w14:textId="77777777" w:rsidR="00C76260" w:rsidRDefault="00C76260" w:rsidP="00F062B5">
      <w:pPr>
        <w:rPr>
          <w:rFonts w:ascii="Arial" w:hAnsi="Arial" w:cs="Arial"/>
          <w:b/>
          <w:bCs/>
          <w:sz w:val="28"/>
          <w:szCs w:val="28"/>
        </w:rPr>
      </w:pPr>
    </w:p>
    <w:p w14:paraId="323D5127" w14:textId="77777777" w:rsidR="00C76260" w:rsidRDefault="00C76260" w:rsidP="00F062B5">
      <w:pPr>
        <w:rPr>
          <w:rFonts w:ascii="Arial" w:hAnsi="Arial" w:cs="Arial"/>
          <w:b/>
          <w:bCs/>
          <w:sz w:val="28"/>
          <w:szCs w:val="28"/>
        </w:rPr>
      </w:pPr>
    </w:p>
    <w:p w14:paraId="5CFBE3FC" w14:textId="77777777" w:rsidR="00C76260" w:rsidRDefault="00C76260" w:rsidP="00F062B5">
      <w:pPr>
        <w:rPr>
          <w:rFonts w:ascii="Arial" w:hAnsi="Arial" w:cs="Arial"/>
          <w:b/>
          <w:bCs/>
          <w:sz w:val="28"/>
          <w:szCs w:val="28"/>
        </w:rPr>
      </w:pPr>
    </w:p>
    <w:p w14:paraId="55F7E253" w14:textId="77777777" w:rsidR="00C76260" w:rsidRDefault="00C76260" w:rsidP="00F062B5">
      <w:pPr>
        <w:rPr>
          <w:rFonts w:ascii="Arial" w:hAnsi="Arial" w:cs="Arial"/>
          <w:b/>
          <w:bCs/>
          <w:sz w:val="28"/>
          <w:szCs w:val="28"/>
        </w:rPr>
      </w:pPr>
    </w:p>
    <w:p w14:paraId="55288822" w14:textId="77777777" w:rsidR="00C76260" w:rsidRDefault="00C76260" w:rsidP="00F062B5">
      <w:pPr>
        <w:rPr>
          <w:rFonts w:ascii="Arial" w:hAnsi="Arial" w:cs="Arial"/>
          <w:b/>
          <w:bCs/>
          <w:sz w:val="28"/>
          <w:szCs w:val="28"/>
        </w:rPr>
      </w:pPr>
    </w:p>
    <w:p w14:paraId="5BE259EB" w14:textId="77777777" w:rsidR="00C76260" w:rsidRDefault="00C76260" w:rsidP="00F062B5">
      <w:pPr>
        <w:rPr>
          <w:rFonts w:ascii="Arial" w:hAnsi="Arial" w:cs="Arial"/>
          <w:b/>
          <w:bCs/>
          <w:sz w:val="28"/>
          <w:szCs w:val="28"/>
        </w:rPr>
      </w:pPr>
    </w:p>
    <w:p w14:paraId="498308FD" w14:textId="77777777" w:rsidR="00C76260" w:rsidRDefault="00C76260" w:rsidP="00F062B5">
      <w:pPr>
        <w:rPr>
          <w:rFonts w:ascii="Arial" w:hAnsi="Arial" w:cs="Arial"/>
          <w:b/>
          <w:bCs/>
          <w:sz w:val="28"/>
          <w:szCs w:val="28"/>
        </w:rPr>
      </w:pPr>
    </w:p>
    <w:p w14:paraId="7563933E" w14:textId="77777777" w:rsidR="00C76260" w:rsidRDefault="00C76260" w:rsidP="00F062B5">
      <w:pPr>
        <w:rPr>
          <w:rFonts w:ascii="Arial" w:hAnsi="Arial" w:cs="Arial"/>
          <w:b/>
          <w:bCs/>
          <w:sz w:val="28"/>
          <w:szCs w:val="28"/>
        </w:rPr>
      </w:pPr>
    </w:p>
    <w:p w14:paraId="1B9FCD95" w14:textId="77777777" w:rsidR="00C76260" w:rsidRDefault="00C76260" w:rsidP="00F062B5">
      <w:pPr>
        <w:rPr>
          <w:rFonts w:ascii="Arial" w:hAnsi="Arial" w:cs="Arial"/>
          <w:b/>
          <w:bCs/>
          <w:sz w:val="28"/>
          <w:szCs w:val="28"/>
        </w:rPr>
      </w:pPr>
    </w:p>
    <w:p w14:paraId="46D57632" w14:textId="77777777" w:rsidR="00C76260" w:rsidRDefault="00C76260" w:rsidP="00F062B5">
      <w:pPr>
        <w:rPr>
          <w:rFonts w:ascii="Arial" w:hAnsi="Arial" w:cs="Arial"/>
          <w:b/>
          <w:bCs/>
          <w:sz w:val="28"/>
          <w:szCs w:val="28"/>
        </w:rPr>
      </w:pPr>
    </w:p>
    <w:p w14:paraId="38F3169C" w14:textId="77777777" w:rsidR="00C76260" w:rsidRDefault="00C76260" w:rsidP="00F062B5">
      <w:pPr>
        <w:rPr>
          <w:rFonts w:ascii="Arial" w:hAnsi="Arial" w:cs="Arial"/>
          <w:b/>
          <w:bCs/>
          <w:sz w:val="28"/>
          <w:szCs w:val="28"/>
        </w:rPr>
      </w:pPr>
    </w:p>
    <w:p w14:paraId="6F5632E4" w14:textId="77777777" w:rsidR="00C76260" w:rsidRDefault="00C76260" w:rsidP="00F062B5">
      <w:pPr>
        <w:rPr>
          <w:rFonts w:ascii="Arial" w:hAnsi="Arial" w:cs="Arial"/>
          <w:b/>
          <w:bCs/>
          <w:sz w:val="28"/>
          <w:szCs w:val="28"/>
        </w:rPr>
      </w:pPr>
    </w:p>
    <w:p w14:paraId="534A3258" w14:textId="77777777" w:rsidR="00C76260" w:rsidRDefault="00C76260" w:rsidP="00F062B5">
      <w:pPr>
        <w:rPr>
          <w:rFonts w:ascii="Arial" w:hAnsi="Arial" w:cs="Arial"/>
          <w:b/>
          <w:bCs/>
          <w:sz w:val="28"/>
          <w:szCs w:val="28"/>
        </w:rPr>
      </w:pPr>
    </w:p>
    <w:p w14:paraId="4D80E295" w14:textId="77777777" w:rsidR="00C76260" w:rsidRDefault="00C76260" w:rsidP="00F062B5">
      <w:pPr>
        <w:rPr>
          <w:rFonts w:ascii="Arial" w:hAnsi="Arial" w:cs="Arial"/>
          <w:b/>
          <w:bCs/>
          <w:sz w:val="28"/>
          <w:szCs w:val="28"/>
        </w:rPr>
      </w:pPr>
    </w:p>
    <w:p w14:paraId="508D116D" w14:textId="77777777" w:rsidR="00C76260" w:rsidRDefault="00C76260" w:rsidP="00F062B5">
      <w:pPr>
        <w:rPr>
          <w:rFonts w:ascii="Arial" w:hAnsi="Arial" w:cs="Arial"/>
          <w:b/>
          <w:bCs/>
          <w:sz w:val="28"/>
          <w:szCs w:val="28"/>
        </w:rPr>
      </w:pPr>
    </w:p>
    <w:p w14:paraId="5E8514E6" w14:textId="77777777" w:rsidR="00C76260" w:rsidRDefault="00C76260" w:rsidP="00F062B5">
      <w:pPr>
        <w:rPr>
          <w:rFonts w:ascii="Arial" w:hAnsi="Arial" w:cs="Arial"/>
          <w:b/>
          <w:bCs/>
          <w:sz w:val="28"/>
          <w:szCs w:val="28"/>
        </w:rPr>
      </w:pPr>
    </w:p>
    <w:p w14:paraId="665ED529" w14:textId="77777777" w:rsidR="00C76260" w:rsidRDefault="00C76260" w:rsidP="00F062B5">
      <w:pPr>
        <w:rPr>
          <w:rFonts w:ascii="Arial" w:hAnsi="Arial" w:cs="Arial"/>
          <w:b/>
          <w:bCs/>
          <w:sz w:val="28"/>
          <w:szCs w:val="28"/>
        </w:rPr>
      </w:pPr>
    </w:p>
    <w:p w14:paraId="12DB1111" w14:textId="77777777" w:rsidR="00C76260" w:rsidRDefault="00C76260" w:rsidP="00F062B5">
      <w:pPr>
        <w:rPr>
          <w:rFonts w:ascii="Arial" w:hAnsi="Arial" w:cs="Arial"/>
          <w:b/>
          <w:bCs/>
          <w:sz w:val="28"/>
          <w:szCs w:val="28"/>
        </w:rPr>
      </w:pPr>
    </w:p>
    <w:p w14:paraId="6A4C8336" w14:textId="77777777" w:rsidR="00C76260" w:rsidRDefault="00C76260" w:rsidP="00F062B5">
      <w:pPr>
        <w:rPr>
          <w:rFonts w:ascii="Arial" w:hAnsi="Arial" w:cs="Arial"/>
          <w:b/>
          <w:bCs/>
          <w:sz w:val="28"/>
          <w:szCs w:val="28"/>
        </w:rPr>
      </w:pPr>
    </w:p>
    <w:p w14:paraId="3F43AB6A" w14:textId="77777777" w:rsidR="00C76260" w:rsidRDefault="00C76260" w:rsidP="00F062B5">
      <w:pPr>
        <w:rPr>
          <w:rFonts w:ascii="Arial" w:hAnsi="Arial" w:cs="Arial"/>
          <w:b/>
          <w:bCs/>
          <w:sz w:val="28"/>
          <w:szCs w:val="28"/>
        </w:rPr>
      </w:pPr>
    </w:p>
    <w:p w14:paraId="70D27BAF" w14:textId="72241832" w:rsidR="002D5734" w:rsidRDefault="00F062B5" w:rsidP="00F062B5">
      <w:pPr>
        <w:rPr>
          <w:rFonts w:ascii="Arial" w:hAnsi="Arial" w:cs="Arial"/>
          <w:b/>
          <w:bCs/>
          <w:sz w:val="28"/>
          <w:szCs w:val="28"/>
        </w:rPr>
      </w:pPr>
      <w:r w:rsidRPr="00F062B5">
        <w:rPr>
          <w:rFonts w:ascii="Arial" w:hAnsi="Arial" w:cs="Arial"/>
          <w:b/>
          <w:bCs/>
          <w:sz w:val="28"/>
          <w:szCs w:val="28"/>
        </w:rPr>
        <w:lastRenderedPageBreak/>
        <w:t xml:space="preserve">Appendix </w:t>
      </w:r>
      <w:r w:rsidR="002D5734">
        <w:rPr>
          <w:rFonts w:ascii="Arial" w:hAnsi="Arial" w:cs="Arial"/>
          <w:b/>
          <w:bCs/>
          <w:sz w:val="28"/>
          <w:szCs w:val="28"/>
        </w:rPr>
        <w:t>1</w:t>
      </w:r>
    </w:p>
    <w:p w14:paraId="5D5E5928" w14:textId="51EC49A7" w:rsidR="00F062B5" w:rsidRPr="00F062B5" w:rsidRDefault="00F062B5" w:rsidP="00F062B5">
      <w:pPr>
        <w:rPr>
          <w:rFonts w:ascii="Arial" w:hAnsi="Arial" w:cs="Arial"/>
          <w:b/>
          <w:bCs/>
          <w:i/>
          <w:iCs/>
          <w:sz w:val="24"/>
          <w:szCs w:val="24"/>
        </w:rPr>
      </w:pPr>
      <w:r w:rsidRPr="00F062B5">
        <w:rPr>
          <w:rFonts w:ascii="Arial" w:hAnsi="Arial" w:cs="Arial"/>
          <w:b/>
          <w:bCs/>
          <w:sz w:val="28"/>
          <w:szCs w:val="28"/>
        </w:rPr>
        <w:t>Leadership &amp; culture in healthcare</w:t>
      </w:r>
      <w:r w:rsidRPr="00F062B5">
        <w:rPr>
          <w:rFonts w:ascii="Arial" w:hAnsi="Arial" w:cs="Arial"/>
          <w:b/>
          <w:bCs/>
          <w:i/>
          <w:iCs/>
          <w:sz w:val="24"/>
          <w:szCs w:val="24"/>
        </w:rPr>
        <w:t xml:space="preserve"> </w:t>
      </w:r>
    </w:p>
    <w:p w14:paraId="078F4C8B" w14:textId="77777777" w:rsidR="00F062B5" w:rsidRDefault="00F062B5" w:rsidP="00F062B5">
      <w:pPr>
        <w:rPr>
          <w:rFonts w:ascii="Arial" w:hAnsi="Arial" w:cs="Arial"/>
          <w:b/>
          <w:bCs/>
          <w:i/>
          <w:iCs/>
          <w:sz w:val="24"/>
          <w:szCs w:val="24"/>
        </w:rPr>
      </w:pPr>
    </w:p>
    <w:p w14:paraId="1F783163" w14:textId="531444A3" w:rsidR="00F062B5" w:rsidRDefault="00F062B5" w:rsidP="00F062B5">
      <w:pPr>
        <w:rPr>
          <w:rFonts w:ascii="Arial" w:hAnsi="Arial" w:cs="Arial"/>
          <w:i/>
          <w:iCs/>
          <w:sz w:val="24"/>
          <w:szCs w:val="24"/>
        </w:rPr>
      </w:pPr>
      <w:r w:rsidRPr="00BB24E9">
        <w:rPr>
          <w:rFonts w:ascii="Arial" w:hAnsi="Arial" w:cs="Arial"/>
          <w:b/>
          <w:bCs/>
          <w:i/>
          <w:iCs/>
          <w:sz w:val="24"/>
          <w:szCs w:val="24"/>
        </w:rPr>
        <w:t>A summary</w:t>
      </w:r>
      <w:r w:rsidRPr="00BB24E9">
        <w:rPr>
          <w:rFonts w:ascii="Arial" w:hAnsi="Arial" w:cs="Arial"/>
          <w:i/>
          <w:iCs/>
          <w:sz w:val="24"/>
          <w:szCs w:val="24"/>
        </w:rPr>
        <w:t xml:space="preserve"> </w:t>
      </w:r>
      <w:r w:rsidR="00CC3598" w:rsidRPr="00CC3598">
        <w:rPr>
          <w:rFonts w:ascii="Arial" w:hAnsi="Arial" w:cs="Arial"/>
          <w:b/>
          <w:bCs/>
          <w:i/>
          <w:iCs/>
          <w:sz w:val="24"/>
          <w:szCs w:val="24"/>
        </w:rPr>
        <w:t>contributed by Matthew Winn, NHS Chief Executive</w:t>
      </w:r>
      <w:r w:rsidR="00CC3598">
        <w:rPr>
          <w:rFonts w:ascii="Arial" w:hAnsi="Arial" w:cs="Arial"/>
          <w:i/>
          <w:iCs/>
          <w:sz w:val="24"/>
          <w:szCs w:val="24"/>
        </w:rPr>
        <w:t xml:space="preserve">, </w:t>
      </w:r>
      <w:r w:rsidRPr="00BB24E9">
        <w:rPr>
          <w:rFonts w:ascii="Arial" w:hAnsi="Arial" w:cs="Arial"/>
          <w:i/>
          <w:iCs/>
          <w:sz w:val="24"/>
          <w:szCs w:val="24"/>
        </w:rPr>
        <w:t xml:space="preserve">from </w:t>
      </w:r>
      <w:hyperlink r:id="rId66" w:history="1">
        <w:r w:rsidRPr="00BB24E9">
          <w:rPr>
            <w:rStyle w:val="Hyperlink"/>
            <w:rFonts w:ascii="Arial" w:hAnsi="Arial" w:cs="Arial"/>
            <w:i/>
            <w:iCs/>
            <w:sz w:val="24"/>
            <w:szCs w:val="24"/>
          </w:rPr>
          <w:t>a podcast series</w:t>
        </w:r>
        <w:r w:rsidR="00F03325">
          <w:rPr>
            <w:rStyle w:val="Hyperlink"/>
            <w:rFonts w:ascii="Arial" w:hAnsi="Arial" w:cs="Arial"/>
            <w:i/>
            <w:iCs/>
            <w:sz w:val="24"/>
            <w:szCs w:val="24"/>
          </w:rPr>
          <w:t xml:space="preserve"> exploring </w:t>
        </w:r>
        <w:r w:rsidRPr="004926DB">
          <w:rPr>
            <w:rStyle w:val="Hyperlink"/>
            <w:rFonts w:ascii="Arial" w:hAnsi="Arial" w:cs="Arial"/>
            <w:i/>
            <w:iCs/>
            <w:sz w:val="24"/>
            <w:szCs w:val="24"/>
          </w:rPr>
          <w:t>the</w:t>
        </w:r>
        <w:r w:rsidR="00F03325">
          <w:rPr>
            <w:rStyle w:val="Hyperlink"/>
            <w:rFonts w:ascii="Arial" w:hAnsi="Arial" w:cs="Arial"/>
            <w:i/>
            <w:iCs/>
            <w:sz w:val="24"/>
            <w:szCs w:val="24"/>
          </w:rPr>
          <w:t xml:space="preserve"> significance of the </w:t>
        </w:r>
        <w:r w:rsidRPr="004926DB">
          <w:rPr>
            <w:rStyle w:val="Hyperlink"/>
            <w:rFonts w:ascii="Arial" w:hAnsi="Arial" w:cs="Arial"/>
            <w:i/>
            <w:iCs/>
            <w:sz w:val="24"/>
            <w:szCs w:val="24"/>
          </w:rPr>
          <w:t>leadership role</w:t>
        </w:r>
      </w:hyperlink>
      <w:r w:rsidRPr="004926DB">
        <w:rPr>
          <w:rFonts w:ascii="Arial" w:hAnsi="Arial" w:cs="Arial"/>
          <w:i/>
          <w:iCs/>
          <w:sz w:val="24"/>
          <w:szCs w:val="24"/>
        </w:rPr>
        <w:t xml:space="preserve"> in: </w:t>
      </w:r>
    </w:p>
    <w:p w14:paraId="2FA3239B" w14:textId="77777777" w:rsidR="00CC3598" w:rsidRDefault="00CC3598" w:rsidP="00F062B5">
      <w:pPr>
        <w:rPr>
          <w:rFonts w:ascii="Arial" w:hAnsi="Arial" w:cs="Arial"/>
          <w:i/>
          <w:iCs/>
          <w:sz w:val="24"/>
          <w:szCs w:val="24"/>
        </w:rPr>
      </w:pPr>
    </w:p>
    <w:p w14:paraId="610B61FA" w14:textId="6E270F69" w:rsidR="00F062B5" w:rsidRPr="004926DB" w:rsidRDefault="002D5734" w:rsidP="00E238E9">
      <w:pPr>
        <w:numPr>
          <w:ilvl w:val="0"/>
          <w:numId w:val="17"/>
        </w:numPr>
        <w:rPr>
          <w:rFonts w:ascii="Arial" w:hAnsi="Arial" w:cs="Arial"/>
          <w:sz w:val="24"/>
          <w:szCs w:val="24"/>
        </w:rPr>
      </w:pPr>
      <w:r>
        <w:rPr>
          <w:rFonts w:ascii="Arial" w:hAnsi="Arial" w:cs="Arial"/>
          <w:sz w:val="24"/>
          <w:szCs w:val="24"/>
        </w:rPr>
        <w:t xml:space="preserve">- </w:t>
      </w:r>
      <w:r w:rsidR="00CC3598">
        <w:rPr>
          <w:rFonts w:ascii="Arial" w:hAnsi="Arial" w:cs="Arial"/>
          <w:sz w:val="24"/>
          <w:szCs w:val="24"/>
        </w:rPr>
        <w:t>C</w:t>
      </w:r>
      <w:r w:rsidR="00F062B5" w:rsidRPr="004926DB">
        <w:rPr>
          <w:rFonts w:ascii="Arial" w:hAnsi="Arial" w:cs="Arial"/>
          <w:sz w:val="24"/>
          <w:szCs w:val="24"/>
        </w:rPr>
        <w:t xml:space="preserve">reating (and improving) a healthy organisational culture </w:t>
      </w:r>
    </w:p>
    <w:p w14:paraId="0CBAAACF" w14:textId="38B5232C" w:rsidR="00F062B5" w:rsidRPr="004926DB" w:rsidRDefault="002D5734" w:rsidP="00E238E9">
      <w:pPr>
        <w:numPr>
          <w:ilvl w:val="0"/>
          <w:numId w:val="17"/>
        </w:numPr>
        <w:rPr>
          <w:rFonts w:ascii="Arial" w:hAnsi="Arial" w:cs="Arial"/>
          <w:sz w:val="24"/>
          <w:szCs w:val="24"/>
        </w:rPr>
      </w:pPr>
      <w:r>
        <w:rPr>
          <w:rFonts w:ascii="Arial" w:hAnsi="Arial" w:cs="Arial"/>
          <w:sz w:val="24"/>
          <w:szCs w:val="24"/>
        </w:rPr>
        <w:t xml:space="preserve">- </w:t>
      </w:r>
      <w:r w:rsidR="00CC3598">
        <w:rPr>
          <w:rFonts w:ascii="Arial" w:hAnsi="Arial" w:cs="Arial"/>
          <w:sz w:val="24"/>
          <w:szCs w:val="24"/>
        </w:rPr>
        <w:t>A</w:t>
      </w:r>
      <w:r w:rsidR="00F062B5" w:rsidRPr="004926DB">
        <w:rPr>
          <w:rFonts w:ascii="Arial" w:hAnsi="Arial" w:cs="Arial"/>
          <w:sz w:val="24"/>
          <w:szCs w:val="24"/>
        </w:rPr>
        <w:t xml:space="preserve"> culture where staff and teams can deliver high quality patient care </w:t>
      </w:r>
    </w:p>
    <w:p w14:paraId="70378BC2" w14:textId="2F09DB3E" w:rsidR="00F062B5" w:rsidRPr="004926DB" w:rsidRDefault="002D5734" w:rsidP="00E238E9">
      <w:pPr>
        <w:numPr>
          <w:ilvl w:val="0"/>
          <w:numId w:val="17"/>
        </w:numPr>
        <w:rPr>
          <w:rFonts w:ascii="Arial" w:hAnsi="Arial" w:cs="Arial"/>
          <w:sz w:val="24"/>
          <w:szCs w:val="24"/>
        </w:rPr>
      </w:pPr>
      <w:r>
        <w:rPr>
          <w:rFonts w:ascii="Arial" w:hAnsi="Arial" w:cs="Arial"/>
          <w:sz w:val="24"/>
          <w:szCs w:val="24"/>
        </w:rPr>
        <w:t xml:space="preserve">- </w:t>
      </w:r>
      <w:r w:rsidR="00CC3598">
        <w:rPr>
          <w:rFonts w:ascii="Arial" w:hAnsi="Arial" w:cs="Arial"/>
          <w:sz w:val="24"/>
          <w:szCs w:val="24"/>
        </w:rPr>
        <w:t>S</w:t>
      </w:r>
      <w:r w:rsidR="00F062B5" w:rsidRPr="004926DB">
        <w:rPr>
          <w:rFonts w:ascii="Arial" w:hAnsi="Arial" w:cs="Arial"/>
          <w:sz w:val="24"/>
          <w:szCs w:val="24"/>
        </w:rPr>
        <w:t xml:space="preserve">upporting open and safe ways for staff to raise concerns </w:t>
      </w:r>
    </w:p>
    <w:p w14:paraId="1DF97309" w14:textId="4713427A" w:rsidR="00F062B5" w:rsidRDefault="002D5734" w:rsidP="00E238E9">
      <w:pPr>
        <w:numPr>
          <w:ilvl w:val="0"/>
          <w:numId w:val="17"/>
        </w:numPr>
      </w:pPr>
      <w:r>
        <w:rPr>
          <w:rFonts w:ascii="Arial" w:hAnsi="Arial" w:cs="Arial"/>
          <w:sz w:val="24"/>
          <w:szCs w:val="24"/>
        </w:rPr>
        <w:t xml:space="preserve">- </w:t>
      </w:r>
      <w:r w:rsidR="00CC3598">
        <w:rPr>
          <w:rFonts w:ascii="Arial" w:hAnsi="Arial" w:cs="Arial"/>
          <w:sz w:val="24"/>
          <w:szCs w:val="24"/>
        </w:rPr>
        <w:t>H</w:t>
      </w:r>
      <w:r w:rsidR="00F062B5" w:rsidRPr="004926DB">
        <w:rPr>
          <w:rFonts w:ascii="Arial" w:hAnsi="Arial" w:cs="Arial"/>
          <w:sz w:val="24"/>
          <w:szCs w:val="24"/>
        </w:rPr>
        <w:t>ow to support staff to be highly effective</w:t>
      </w:r>
      <w:r w:rsidR="00CC3598">
        <w:t>.</w:t>
      </w:r>
    </w:p>
    <w:p w14:paraId="5835E357" w14:textId="77777777" w:rsidR="00CC3598" w:rsidRDefault="00CC3598" w:rsidP="00CC3598"/>
    <w:p w14:paraId="36C0EF2F" w14:textId="12E7E5DC" w:rsidR="00CC3598" w:rsidRPr="00CC3598" w:rsidRDefault="00CC3598" w:rsidP="00CC3598">
      <w:pPr>
        <w:rPr>
          <w:rFonts w:ascii="Arial" w:hAnsi="Arial" w:cs="Arial"/>
          <w:sz w:val="24"/>
          <w:szCs w:val="24"/>
        </w:rPr>
      </w:pPr>
      <w:r w:rsidRPr="00CC3598">
        <w:rPr>
          <w:rFonts w:ascii="Arial" w:hAnsi="Arial" w:cs="Arial"/>
          <w:sz w:val="24"/>
          <w:szCs w:val="24"/>
        </w:rPr>
        <w:t xml:space="preserve">The following two diagrams </w:t>
      </w:r>
      <w:r>
        <w:rPr>
          <w:rFonts w:ascii="Arial" w:hAnsi="Arial" w:cs="Arial"/>
          <w:sz w:val="24"/>
          <w:szCs w:val="24"/>
        </w:rPr>
        <w:t>form part of that summary.</w:t>
      </w:r>
    </w:p>
    <w:p w14:paraId="76F0688F" w14:textId="0EE2415D" w:rsidR="002D5734" w:rsidRPr="004926DB" w:rsidRDefault="002D5734" w:rsidP="00E238E9">
      <w:pPr>
        <w:numPr>
          <w:ilvl w:val="0"/>
          <w:numId w:val="17"/>
        </w:numPr>
      </w:pPr>
    </w:p>
    <w:p w14:paraId="05BEE6EE" w14:textId="5EBF56F5" w:rsidR="00F062B5" w:rsidRDefault="002D5734" w:rsidP="00F062B5">
      <w:r w:rsidRPr="004926DB">
        <w:rPr>
          <w:noProof/>
        </w:rPr>
        <w:drawing>
          <wp:anchor distT="0" distB="0" distL="114300" distR="114300" simplePos="0" relativeHeight="251659264" behindDoc="1" locked="0" layoutInCell="1" allowOverlap="1" wp14:anchorId="49B9A5FE" wp14:editId="6D77DA9B">
            <wp:simplePos x="0" y="0"/>
            <wp:positionH relativeFrom="margin">
              <wp:align>center</wp:align>
            </wp:positionH>
            <wp:positionV relativeFrom="paragraph">
              <wp:posOffset>210185</wp:posOffset>
            </wp:positionV>
            <wp:extent cx="6421729" cy="3479800"/>
            <wp:effectExtent l="0" t="0" r="0" b="6350"/>
            <wp:wrapTight wrapText="bothSides">
              <wp:wrapPolygon edited="0">
                <wp:start x="0" y="0"/>
                <wp:lineTo x="0" y="21521"/>
                <wp:lineTo x="21532" y="21521"/>
                <wp:lineTo x="21532" y="0"/>
                <wp:lineTo x="0" y="0"/>
              </wp:wrapPolygon>
            </wp:wrapTight>
            <wp:docPr id="1798302974" name="Picture 1" descr="A diagram of a cul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302974" name="Picture 1" descr="A diagram of a culture&#10;&#10;AI-generated content may be incorrect."/>
                    <pic:cNvPicPr/>
                  </pic:nvPicPr>
                  <pic:blipFill>
                    <a:blip r:embed="rId67">
                      <a:extLst>
                        <a:ext uri="{28A0092B-C50C-407E-A947-70E740481C1C}">
                          <a14:useLocalDpi xmlns:a14="http://schemas.microsoft.com/office/drawing/2010/main" val="0"/>
                        </a:ext>
                      </a:extLst>
                    </a:blip>
                    <a:stretch>
                      <a:fillRect/>
                    </a:stretch>
                  </pic:blipFill>
                  <pic:spPr>
                    <a:xfrm>
                      <a:off x="0" y="0"/>
                      <a:ext cx="6421729" cy="3479800"/>
                    </a:xfrm>
                    <a:prstGeom prst="rect">
                      <a:avLst/>
                    </a:prstGeom>
                  </pic:spPr>
                </pic:pic>
              </a:graphicData>
            </a:graphic>
            <wp14:sizeRelH relativeFrom="page">
              <wp14:pctWidth>0</wp14:pctWidth>
            </wp14:sizeRelH>
            <wp14:sizeRelV relativeFrom="page">
              <wp14:pctHeight>0</wp14:pctHeight>
            </wp14:sizeRelV>
          </wp:anchor>
        </w:drawing>
      </w:r>
    </w:p>
    <w:p w14:paraId="07ADF6F4" w14:textId="1AC6FC07" w:rsidR="00F062B5" w:rsidRDefault="00F062B5" w:rsidP="00F062B5"/>
    <w:p w14:paraId="0AB654D7" w14:textId="77777777" w:rsidR="002D5734" w:rsidRDefault="002D5734" w:rsidP="00F062B5"/>
    <w:p w14:paraId="64B88003" w14:textId="77777777" w:rsidR="002D5734" w:rsidRDefault="002D5734" w:rsidP="00F062B5">
      <w:pPr>
        <w:sectPr w:rsidR="002D5734">
          <w:footerReference w:type="default" r:id="rId68"/>
          <w:pgSz w:w="11906" w:h="16838"/>
          <w:pgMar w:top="1440" w:right="1440" w:bottom="1440" w:left="1440" w:header="708" w:footer="708" w:gutter="0"/>
          <w:cols w:space="708"/>
          <w:docGrid w:linePitch="360"/>
        </w:sectPr>
      </w:pPr>
    </w:p>
    <w:p w14:paraId="23D48D85" w14:textId="2D1D2AB8" w:rsidR="002D5734" w:rsidRPr="002D5734" w:rsidRDefault="002D5734" w:rsidP="00F062B5">
      <w:pPr>
        <w:sectPr w:rsidR="002D5734" w:rsidRPr="002D5734" w:rsidSect="002D5734">
          <w:pgSz w:w="16838" w:h="11906" w:orient="landscape"/>
          <w:pgMar w:top="1440" w:right="1440" w:bottom="1440" w:left="1440" w:header="708" w:footer="708" w:gutter="0"/>
          <w:cols w:space="708"/>
          <w:docGrid w:linePitch="360"/>
        </w:sectPr>
      </w:pPr>
      <w:r>
        <w:rPr>
          <w:noProof/>
        </w:rPr>
        <w:lastRenderedPageBreak/>
        <w:drawing>
          <wp:anchor distT="0" distB="0" distL="114300" distR="114300" simplePos="0" relativeHeight="251658240" behindDoc="1" locked="0" layoutInCell="1" allowOverlap="1" wp14:anchorId="1A1BBF79" wp14:editId="220604E4">
            <wp:simplePos x="0" y="0"/>
            <wp:positionH relativeFrom="column">
              <wp:posOffset>-184150</wp:posOffset>
            </wp:positionH>
            <wp:positionV relativeFrom="paragraph">
              <wp:posOffset>0</wp:posOffset>
            </wp:positionV>
            <wp:extent cx="8943975" cy="5613400"/>
            <wp:effectExtent l="0" t="0" r="9525" b="6350"/>
            <wp:wrapTight wrapText="bothSides">
              <wp:wrapPolygon edited="0">
                <wp:start x="0" y="0"/>
                <wp:lineTo x="0" y="21551"/>
                <wp:lineTo x="21577" y="21551"/>
                <wp:lineTo x="21577" y="0"/>
                <wp:lineTo x="0" y="0"/>
              </wp:wrapPolygon>
            </wp:wrapTight>
            <wp:docPr id="1929249169" name="Picture 1" descr="A diagram of leader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49169" name="Picture 1" descr="A diagram of leadership&#10;&#10;AI-generated content may be incorrect."/>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8943975" cy="5613400"/>
                    </a:xfrm>
                    <a:prstGeom prst="rect">
                      <a:avLst/>
                    </a:prstGeom>
                    <a:noFill/>
                  </pic:spPr>
                </pic:pic>
              </a:graphicData>
            </a:graphic>
            <wp14:sizeRelH relativeFrom="page">
              <wp14:pctWidth>0</wp14:pctWidth>
            </wp14:sizeRelH>
            <wp14:sizeRelV relativeFrom="page">
              <wp14:pctHeight>0</wp14:pctHeight>
            </wp14:sizeRelV>
          </wp:anchor>
        </w:drawing>
      </w:r>
    </w:p>
    <w:p w14:paraId="473CAF64" w14:textId="1EC82835" w:rsidR="002D5734" w:rsidRPr="002D5734" w:rsidRDefault="00C62B81" w:rsidP="002D5734">
      <w:pPr>
        <w:rPr>
          <w:rFonts w:ascii="Arial" w:hAnsi="Arial" w:cs="Arial"/>
          <w:sz w:val="24"/>
          <w:szCs w:val="24"/>
        </w:rPr>
      </w:pPr>
      <w:r>
        <w:rPr>
          <w:rFonts w:ascii="Arial" w:hAnsi="Arial" w:cs="Arial"/>
          <w:color w:val="000000" w:themeColor="text1"/>
          <w:sz w:val="24"/>
          <w:szCs w:val="24"/>
        </w:rPr>
        <w:lastRenderedPageBreak/>
        <w:t xml:space="preserve">Other </w:t>
      </w:r>
      <w:r w:rsidR="002D5734" w:rsidRPr="002D5734">
        <w:rPr>
          <w:rFonts w:ascii="Arial" w:hAnsi="Arial" w:cs="Arial"/>
          <w:sz w:val="24"/>
          <w:szCs w:val="24"/>
        </w:rPr>
        <w:t>conversations</w:t>
      </w:r>
      <w:r w:rsidR="00F732B8">
        <w:rPr>
          <w:rFonts w:ascii="Arial" w:hAnsi="Arial" w:cs="Arial"/>
          <w:sz w:val="24"/>
          <w:szCs w:val="24"/>
        </w:rPr>
        <w:t xml:space="preserve"> </w:t>
      </w:r>
      <w:r w:rsidR="003E520E">
        <w:rPr>
          <w:rFonts w:ascii="Arial" w:hAnsi="Arial" w:cs="Arial"/>
          <w:sz w:val="24"/>
          <w:szCs w:val="24"/>
        </w:rPr>
        <w:t>that informed this paper</w:t>
      </w:r>
      <w:r w:rsidR="002D5734" w:rsidRPr="002D5734">
        <w:rPr>
          <w:rFonts w:ascii="Arial" w:hAnsi="Arial" w:cs="Arial"/>
          <w:sz w:val="24"/>
          <w:szCs w:val="24"/>
        </w:rPr>
        <w:t xml:space="preserve"> </w:t>
      </w:r>
      <w:r w:rsidR="00D74F83">
        <w:rPr>
          <w:rFonts w:ascii="Arial" w:hAnsi="Arial" w:cs="Arial"/>
          <w:sz w:val="24"/>
          <w:szCs w:val="24"/>
        </w:rPr>
        <w:t xml:space="preserve">build on </w:t>
      </w:r>
      <w:r w:rsidR="00BF2E31">
        <w:rPr>
          <w:rFonts w:ascii="Arial" w:hAnsi="Arial" w:cs="Arial"/>
          <w:sz w:val="24"/>
          <w:szCs w:val="24"/>
        </w:rPr>
        <w:t xml:space="preserve">and corroborate </w:t>
      </w:r>
      <w:r w:rsidR="000E0AF3">
        <w:rPr>
          <w:rFonts w:ascii="Arial" w:hAnsi="Arial" w:cs="Arial"/>
          <w:sz w:val="24"/>
          <w:szCs w:val="24"/>
        </w:rPr>
        <w:t xml:space="preserve">the above research and experience </w:t>
      </w:r>
      <w:r w:rsidR="00BF2E31">
        <w:rPr>
          <w:rFonts w:ascii="Arial" w:hAnsi="Arial" w:cs="Arial"/>
          <w:sz w:val="24"/>
          <w:szCs w:val="24"/>
        </w:rPr>
        <w:t>in reflecting on the</w:t>
      </w:r>
      <w:r w:rsidR="000E0AF3">
        <w:rPr>
          <w:rFonts w:ascii="Arial" w:hAnsi="Arial" w:cs="Arial"/>
          <w:sz w:val="24"/>
          <w:szCs w:val="24"/>
        </w:rPr>
        <w:t xml:space="preserve"> </w:t>
      </w:r>
      <w:bookmarkStart w:id="27" w:name="_Hlk218952832"/>
      <w:r w:rsidR="002D5734" w:rsidRPr="003E520E">
        <w:rPr>
          <w:rFonts w:ascii="Arial" w:hAnsi="Arial" w:cs="Arial"/>
          <w:b/>
          <w:bCs/>
          <w:sz w:val="24"/>
          <w:szCs w:val="24"/>
        </w:rPr>
        <w:t xml:space="preserve">things that matter in </w:t>
      </w:r>
      <w:r w:rsidR="00DD6FA6">
        <w:rPr>
          <w:rFonts w:ascii="Arial" w:hAnsi="Arial" w:cs="Arial"/>
          <w:b/>
          <w:bCs/>
          <w:sz w:val="24"/>
          <w:szCs w:val="24"/>
        </w:rPr>
        <w:t>leading development of</w:t>
      </w:r>
      <w:r w:rsidR="002D5734" w:rsidRPr="003E520E">
        <w:rPr>
          <w:rFonts w:ascii="Arial" w:hAnsi="Arial" w:cs="Arial"/>
          <w:b/>
          <w:bCs/>
          <w:sz w:val="24"/>
          <w:szCs w:val="24"/>
        </w:rPr>
        <w:t xml:space="preserve"> </w:t>
      </w:r>
      <w:r w:rsidR="00DD6FA6">
        <w:rPr>
          <w:rFonts w:ascii="Arial" w:hAnsi="Arial" w:cs="Arial"/>
          <w:b/>
          <w:bCs/>
          <w:sz w:val="24"/>
          <w:szCs w:val="24"/>
        </w:rPr>
        <w:t>positive</w:t>
      </w:r>
      <w:r w:rsidR="002D5734" w:rsidRPr="003E520E">
        <w:rPr>
          <w:rFonts w:ascii="Arial" w:hAnsi="Arial" w:cs="Arial"/>
          <w:b/>
          <w:bCs/>
          <w:sz w:val="24"/>
          <w:szCs w:val="24"/>
        </w:rPr>
        <w:t xml:space="preserve"> cultures</w:t>
      </w:r>
      <w:r w:rsidR="003E520E">
        <w:rPr>
          <w:rFonts w:ascii="Arial" w:hAnsi="Arial" w:cs="Arial"/>
          <w:sz w:val="24"/>
          <w:szCs w:val="24"/>
        </w:rPr>
        <w:t xml:space="preserve"> </w:t>
      </w:r>
      <w:bookmarkEnd w:id="27"/>
      <w:r w:rsidR="003E520E">
        <w:rPr>
          <w:rFonts w:ascii="Arial" w:hAnsi="Arial" w:cs="Arial"/>
          <w:sz w:val="24"/>
          <w:szCs w:val="24"/>
        </w:rPr>
        <w:t>as follows:</w:t>
      </w:r>
      <w:r w:rsidR="002D5734" w:rsidRPr="002D5734">
        <w:rPr>
          <w:rFonts w:ascii="Arial" w:hAnsi="Arial" w:cs="Arial"/>
          <w:sz w:val="24"/>
          <w:szCs w:val="24"/>
        </w:rPr>
        <w:t xml:space="preserve"> </w:t>
      </w:r>
    </w:p>
    <w:p w14:paraId="7E2158FB" w14:textId="77777777" w:rsidR="002D5734" w:rsidRPr="002D5734" w:rsidRDefault="002D5734" w:rsidP="002D5734">
      <w:pPr>
        <w:rPr>
          <w:rFonts w:ascii="Arial" w:hAnsi="Arial" w:cs="Arial"/>
          <w:i/>
          <w:iCs/>
          <w:sz w:val="24"/>
          <w:szCs w:val="24"/>
        </w:rPr>
      </w:pPr>
    </w:p>
    <w:p w14:paraId="605F843A" w14:textId="77777777" w:rsidR="002D5734" w:rsidRPr="003E520E" w:rsidRDefault="002D5734" w:rsidP="003E520E">
      <w:pPr>
        <w:pStyle w:val="ListParagraph"/>
        <w:numPr>
          <w:ilvl w:val="0"/>
          <w:numId w:val="35"/>
        </w:numPr>
        <w:rPr>
          <w:rFonts w:ascii="Arial" w:hAnsi="Arial" w:cs="Arial"/>
          <w:sz w:val="24"/>
          <w:szCs w:val="24"/>
        </w:rPr>
      </w:pPr>
      <w:r w:rsidRPr="003E520E">
        <w:rPr>
          <w:rFonts w:ascii="Arial" w:hAnsi="Arial" w:cs="Arial"/>
          <w:sz w:val="24"/>
          <w:szCs w:val="24"/>
        </w:rPr>
        <w:t>Involve and engage staff in decision making which is characterised by inclusion and equity.</w:t>
      </w:r>
    </w:p>
    <w:p w14:paraId="4B608667" w14:textId="77777777" w:rsidR="002D5734" w:rsidRPr="003E520E" w:rsidRDefault="002D5734" w:rsidP="002D5734">
      <w:pPr>
        <w:rPr>
          <w:rFonts w:ascii="Arial" w:hAnsi="Arial" w:cs="Arial"/>
          <w:sz w:val="24"/>
          <w:szCs w:val="24"/>
        </w:rPr>
      </w:pPr>
    </w:p>
    <w:p w14:paraId="68586AD2" w14:textId="6569E563" w:rsidR="002D5734" w:rsidRPr="003E520E" w:rsidRDefault="002D5734" w:rsidP="003E520E">
      <w:pPr>
        <w:pStyle w:val="ListParagraph"/>
        <w:numPr>
          <w:ilvl w:val="0"/>
          <w:numId w:val="35"/>
        </w:numPr>
        <w:rPr>
          <w:rFonts w:ascii="Arial" w:hAnsi="Arial" w:cs="Arial"/>
          <w:sz w:val="24"/>
          <w:szCs w:val="24"/>
        </w:rPr>
      </w:pPr>
      <w:r w:rsidRPr="003E520E">
        <w:rPr>
          <w:rFonts w:ascii="Arial" w:hAnsi="Arial" w:cs="Arial"/>
          <w:sz w:val="24"/>
          <w:szCs w:val="24"/>
        </w:rPr>
        <w:t>Make leadership supportive and compassionate. It should listen, be present, understand the challenges of staff and offer help</w:t>
      </w:r>
      <w:r w:rsidR="00CC3598">
        <w:rPr>
          <w:rFonts w:ascii="Arial" w:hAnsi="Arial" w:cs="Arial"/>
          <w:sz w:val="24"/>
          <w:szCs w:val="24"/>
        </w:rPr>
        <w:t>.</w:t>
      </w:r>
    </w:p>
    <w:p w14:paraId="5A9CC9C9" w14:textId="77777777" w:rsidR="002D5734" w:rsidRPr="003E520E" w:rsidRDefault="002D5734" w:rsidP="00F062B5">
      <w:pPr>
        <w:rPr>
          <w:rFonts w:ascii="Arial" w:hAnsi="Arial" w:cs="Arial"/>
          <w:sz w:val="24"/>
          <w:szCs w:val="24"/>
        </w:rPr>
      </w:pPr>
    </w:p>
    <w:p w14:paraId="3E36DEDA" w14:textId="2A91F736" w:rsidR="00F062B5" w:rsidRPr="003E520E" w:rsidRDefault="00F062B5" w:rsidP="003E520E">
      <w:pPr>
        <w:pStyle w:val="ListParagraph"/>
        <w:numPr>
          <w:ilvl w:val="0"/>
          <w:numId w:val="35"/>
        </w:numPr>
        <w:rPr>
          <w:rFonts w:ascii="Arial" w:hAnsi="Arial" w:cs="Arial"/>
          <w:sz w:val="24"/>
          <w:szCs w:val="24"/>
        </w:rPr>
      </w:pPr>
      <w:r w:rsidRPr="003E520E">
        <w:rPr>
          <w:rFonts w:ascii="Arial" w:hAnsi="Arial" w:cs="Arial"/>
          <w:sz w:val="24"/>
          <w:szCs w:val="24"/>
        </w:rPr>
        <w:t>Offer clear direction in supporting a set of organisational values. Translate these into simple priorities with clear goals (clear links to ‘living the values’)</w:t>
      </w:r>
      <w:r w:rsidR="00CC3598">
        <w:rPr>
          <w:rFonts w:ascii="Arial" w:hAnsi="Arial" w:cs="Arial"/>
          <w:sz w:val="24"/>
          <w:szCs w:val="24"/>
        </w:rPr>
        <w:t>.</w:t>
      </w:r>
    </w:p>
    <w:p w14:paraId="5A101AD9" w14:textId="77777777" w:rsidR="00F062B5" w:rsidRPr="003E520E" w:rsidRDefault="00F062B5" w:rsidP="00F062B5">
      <w:pPr>
        <w:rPr>
          <w:rFonts w:ascii="Arial" w:hAnsi="Arial" w:cs="Arial"/>
          <w:sz w:val="24"/>
          <w:szCs w:val="24"/>
        </w:rPr>
      </w:pPr>
    </w:p>
    <w:p w14:paraId="36E2E5E0" w14:textId="77777777" w:rsidR="00F062B5" w:rsidRPr="003E520E" w:rsidRDefault="00F062B5" w:rsidP="003E520E">
      <w:pPr>
        <w:pStyle w:val="ListParagraph"/>
        <w:numPr>
          <w:ilvl w:val="0"/>
          <w:numId w:val="35"/>
        </w:numPr>
        <w:rPr>
          <w:rFonts w:ascii="Arial" w:hAnsi="Arial" w:cs="Arial"/>
          <w:sz w:val="24"/>
          <w:szCs w:val="24"/>
        </w:rPr>
      </w:pPr>
      <w:r w:rsidRPr="003E520E">
        <w:rPr>
          <w:rFonts w:ascii="Arial" w:hAnsi="Arial" w:cs="Arial"/>
          <w:sz w:val="24"/>
          <w:szCs w:val="24"/>
        </w:rPr>
        <w:t xml:space="preserve">Aligning research and data that’s available to underpin definition and change in those priorities. Embed  a quality improvement culture. </w:t>
      </w:r>
    </w:p>
    <w:p w14:paraId="3999A38F" w14:textId="77777777" w:rsidR="00F062B5" w:rsidRPr="003E520E" w:rsidRDefault="00F062B5" w:rsidP="00F062B5">
      <w:pPr>
        <w:rPr>
          <w:rFonts w:ascii="Arial" w:hAnsi="Arial" w:cs="Arial"/>
          <w:sz w:val="24"/>
          <w:szCs w:val="24"/>
        </w:rPr>
      </w:pPr>
    </w:p>
    <w:p w14:paraId="56246EFA" w14:textId="3CC589D7" w:rsidR="00F062B5" w:rsidRPr="003E520E" w:rsidRDefault="00F062B5" w:rsidP="003E520E">
      <w:pPr>
        <w:pStyle w:val="ListParagraph"/>
        <w:numPr>
          <w:ilvl w:val="0"/>
          <w:numId w:val="35"/>
        </w:numPr>
        <w:rPr>
          <w:rFonts w:ascii="Arial" w:hAnsi="Arial" w:cs="Arial"/>
          <w:sz w:val="24"/>
          <w:szCs w:val="24"/>
        </w:rPr>
      </w:pPr>
      <w:r w:rsidRPr="003E520E">
        <w:rPr>
          <w:rFonts w:ascii="Arial" w:hAnsi="Arial" w:cs="Arial"/>
          <w:sz w:val="24"/>
          <w:szCs w:val="24"/>
        </w:rPr>
        <w:t>Foster an appetite for learning and innovation instead of reinforcing a target driven culture</w:t>
      </w:r>
      <w:r w:rsidR="00CC3598">
        <w:rPr>
          <w:rFonts w:ascii="Arial" w:hAnsi="Arial" w:cs="Arial"/>
          <w:sz w:val="24"/>
          <w:szCs w:val="24"/>
        </w:rPr>
        <w:t>.</w:t>
      </w:r>
      <w:r w:rsidRPr="003E520E">
        <w:rPr>
          <w:rFonts w:ascii="Arial" w:hAnsi="Arial" w:cs="Arial"/>
          <w:sz w:val="24"/>
          <w:szCs w:val="24"/>
        </w:rPr>
        <w:t xml:space="preserve"> </w:t>
      </w:r>
    </w:p>
    <w:p w14:paraId="4EC25858" w14:textId="77777777" w:rsidR="00F062B5" w:rsidRPr="003E520E" w:rsidRDefault="00F062B5" w:rsidP="00F062B5">
      <w:pPr>
        <w:rPr>
          <w:rFonts w:ascii="Arial" w:hAnsi="Arial" w:cs="Arial"/>
          <w:sz w:val="24"/>
          <w:szCs w:val="24"/>
        </w:rPr>
      </w:pPr>
    </w:p>
    <w:p w14:paraId="10C3F48C" w14:textId="77777777" w:rsidR="00F062B5" w:rsidRPr="003E520E" w:rsidRDefault="00F062B5" w:rsidP="003E520E">
      <w:pPr>
        <w:pStyle w:val="ListParagraph"/>
        <w:numPr>
          <w:ilvl w:val="0"/>
          <w:numId w:val="35"/>
        </w:numPr>
        <w:rPr>
          <w:rFonts w:ascii="Arial" w:hAnsi="Arial" w:cs="Arial"/>
          <w:sz w:val="24"/>
          <w:szCs w:val="24"/>
        </w:rPr>
      </w:pPr>
      <w:r w:rsidRPr="003E520E">
        <w:rPr>
          <w:rFonts w:ascii="Arial" w:hAnsi="Arial" w:cs="Arial"/>
          <w:sz w:val="24"/>
          <w:szCs w:val="24"/>
        </w:rPr>
        <w:t xml:space="preserve">Foster teamwork.  </w:t>
      </w:r>
    </w:p>
    <w:p w14:paraId="48896AC3" w14:textId="77777777" w:rsidR="00F062B5" w:rsidRPr="003E520E" w:rsidRDefault="00F062B5" w:rsidP="00F062B5">
      <w:pPr>
        <w:rPr>
          <w:rFonts w:ascii="Arial" w:hAnsi="Arial" w:cs="Arial"/>
          <w:sz w:val="24"/>
          <w:szCs w:val="24"/>
        </w:rPr>
      </w:pPr>
    </w:p>
    <w:p w14:paraId="5AD194C1" w14:textId="0145D1EE" w:rsidR="00F062B5" w:rsidRPr="003E520E" w:rsidRDefault="00F062B5" w:rsidP="003E520E">
      <w:pPr>
        <w:pStyle w:val="ListParagraph"/>
        <w:numPr>
          <w:ilvl w:val="0"/>
          <w:numId w:val="35"/>
        </w:numPr>
        <w:rPr>
          <w:rFonts w:ascii="Arial" w:hAnsi="Arial" w:cs="Arial"/>
          <w:sz w:val="24"/>
          <w:szCs w:val="24"/>
        </w:rPr>
      </w:pPr>
      <w:r w:rsidRPr="003E520E">
        <w:rPr>
          <w:rFonts w:ascii="Arial" w:hAnsi="Arial" w:cs="Arial"/>
          <w:sz w:val="24"/>
          <w:szCs w:val="24"/>
        </w:rPr>
        <w:t xml:space="preserve">Be </w:t>
      </w:r>
      <w:r w:rsidR="003C5D6C">
        <w:rPr>
          <w:rFonts w:ascii="Arial" w:hAnsi="Arial" w:cs="Arial"/>
          <w:sz w:val="24"/>
          <w:szCs w:val="24"/>
        </w:rPr>
        <w:t>h</w:t>
      </w:r>
      <w:r w:rsidRPr="003E520E">
        <w:rPr>
          <w:rFonts w:ascii="Arial" w:hAnsi="Arial" w:cs="Arial"/>
          <w:sz w:val="24"/>
          <w:szCs w:val="24"/>
        </w:rPr>
        <w:t>onest about what is going wrong and right. ‘Leaning into the difficult’</w:t>
      </w:r>
      <w:r w:rsidR="00CC3598">
        <w:rPr>
          <w:rFonts w:ascii="Arial" w:hAnsi="Arial" w:cs="Arial"/>
          <w:sz w:val="24"/>
          <w:szCs w:val="24"/>
        </w:rPr>
        <w:t>.</w:t>
      </w:r>
      <w:r w:rsidRPr="003E520E">
        <w:rPr>
          <w:rFonts w:ascii="Arial" w:hAnsi="Arial" w:cs="Arial"/>
          <w:sz w:val="24"/>
          <w:szCs w:val="24"/>
        </w:rPr>
        <w:t xml:space="preserve">  </w:t>
      </w:r>
    </w:p>
    <w:p w14:paraId="354488C1" w14:textId="77777777" w:rsidR="00F062B5" w:rsidRPr="003E520E" w:rsidRDefault="00F062B5" w:rsidP="00F062B5">
      <w:pPr>
        <w:rPr>
          <w:rFonts w:ascii="Arial" w:hAnsi="Arial" w:cs="Arial"/>
          <w:sz w:val="24"/>
          <w:szCs w:val="24"/>
        </w:rPr>
      </w:pPr>
    </w:p>
    <w:p w14:paraId="213F2962" w14:textId="77777777" w:rsidR="00F062B5" w:rsidRDefault="00F062B5" w:rsidP="003E520E">
      <w:pPr>
        <w:pStyle w:val="ListParagraph"/>
        <w:numPr>
          <w:ilvl w:val="0"/>
          <w:numId w:val="35"/>
        </w:numPr>
        <w:rPr>
          <w:rFonts w:ascii="Arial" w:hAnsi="Arial" w:cs="Arial"/>
          <w:sz w:val="24"/>
          <w:szCs w:val="24"/>
        </w:rPr>
      </w:pPr>
      <w:r w:rsidRPr="003E520E">
        <w:rPr>
          <w:rFonts w:ascii="Arial" w:hAnsi="Arial" w:cs="Arial"/>
          <w:sz w:val="24"/>
          <w:szCs w:val="24"/>
        </w:rPr>
        <w:t xml:space="preserve">Engaging in long term strategies (Michael West) to shift and maintain cultures. </w:t>
      </w:r>
    </w:p>
    <w:p w14:paraId="73331E08" w14:textId="77777777" w:rsidR="0054025A" w:rsidRPr="0054025A" w:rsidRDefault="0054025A" w:rsidP="0054025A">
      <w:pPr>
        <w:pStyle w:val="ListParagraph"/>
        <w:rPr>
          <w:rFonts w:ascii="Arial" w:hAnsi="Arial" w:cs="Arial"/>
          <w:sz w:val="24"/>
          <w:szCs w:val="24"/>
        </w:rPr>
      </w:pPr>
    </w:p>
    <w:p w14:paraId="386782F5" w14:textId="7B8152A5" w:rsidR="00FD360B" w:rsidRDefault="00FD360B" w:rsidP="00FD360B">
      <w:pPr>
        <w:numPr>
          <w:ilvl w:val="0"/>
          <w:numId w:val="36"/>
        </w:numPr>
        <w:rPr>
          <w:rFonts w:ascii="Arial" w:hAnsi="Arial" w:cs="Arial"/>
          <w:sz w:val="24"/>
          <w:szCs w:val="24"/>
        </w:rPr>
      </w:pPr>
      <w:r w:rsidRPr="00753C83">
        <w:rPr>
          <w:rFonts w:ascii="Arial" w:hAnsi="Arial" w:cs="Arial"/>
          <w:sz w:val="24"/>
          <w:szCs w:val="24"/>
        </w:rPr>
        <w:t>Be</w:t>
      </w:r>
      <w:r>
        <w:rPr>
          <w:rFonts w:ascii="Arial" w:hAnsi="Arial" w:cs="Arial"/>
          <w:sz w:val="24"/>
          <w:szCs w:val="24"/>
        </w:rPr>
        <w:t>i</w:t>
      </w:r>
      <w:r w:rsidRPr="00753C83">
        <w:rPr>
          <w:rFonts w:ascii="Arial" w:hAnsi="Arial" w:cs="Arial"/>
          <w:sz w:val="24"/>
          <w:szCs w:val="24"/>
        </w:rPr>
        <w:t>ng open to change and to ‘throwing things up in the air’ in a climate where there is parity of esteem across staff, managers and people who use services/patients. (D</w:t>
      </w:r>
      <w:r w:rsidR="00B4591A">
        <w:rPr>
          <w:rFonts w:ascii="Arial" w:hAnsi="Arial" w:cs="Arial"/>
          <w:sz w:val="24"/>
          <w:szCs w:val="24"/>
        </w:rPr>
        <w:t xml:space="preserve">uncan Marshall, </w:t>
      </w:r>
      <w:r w:rsidR="00B4591A" w:rsidRPr="0062121A">
        <w:rPr>
          <w:rFonts w:ascii="Arial" w:hAnsi="Arial" w:cs="Arial"/>
          <w:i/>
          <w:iCs/>
          <w:sz w:val="24"/>
          <w:szCs w:val="24"/>
        </w:rPr>
        <w:t>Capita</w:t>
      </w:r>
      <w:r w:rsidR="00B4591A">
        <w:rPr>
          <w:rFonts w:ascii="Arial" w:hAnsi="Arial" w:cs="Arial"/>
          <w:sz w:val="24"/>
          <w:szCs w:val="24"/>
        </w:rPr>
        <w:t>l</w:t>
      </w:r>
      <w:r w:rsidRPr="00753C83">
        <w:rPr>
          <w:rFonts w:ascii="Arial" w:hAnsi="Arial" w:cs="Arial"/>
          <w:sz w:val="24"/>
          <w:szCs w:val="24"/>
        </w:rPr>
        <w:t>)</w:t>
      </w:r>
      <w:r w:rsidR="00B4591A">
        <w:rPr>
          <w:rFonts w:ascii="Arial" w:hAnsi="Arial" w:cs="Arial"/>
          <w:sz w:val="24"/>
          <w:szCs w:val="24"/>
        </w:rPr>
        <w:t>.</w:t>
      </w:r>
    </w:p>
    <w:p w14:paraId="098891E4" w14:textId="77777777" w:rsidR="0054025A" w:rsidRPr="00753C83" w:rsidRDefault="0054025A" w:rsidP="0054025A">
      <w:pPr>
        <w:ind w:left="360"/>
        <w:rPr>
          <w:rFonts w:ascii="Arial" w:hAnsi="Arial" w:cs="Arial"/>
          <w:sz w:val="24"/>
          <w:szCs w:val="24"/>
        </w:rPr>
      </w:pPr>
    </w:p>
    <w:p w14:paraId="7617BA48" w14:textId="363E8F83" w:rsidR="00FD360B" w:rsidRDefault="00FD360B" w:rsidP="00FD360B">
      <w:pPr>
        <w:numPr>
          <w:ilvl w:val="0"/>
          <w:numId w:val="36"/>
        </w:numPr>
        <w:rPr>
          <w:rFonts w:ascii="Arial" w:hAnsi="Arial" w:cs="Arial"/>
          <w:sz w:val="24"/>
          <w:szCs w:val="24"/>
        </w:rPr>
      </w:pPr>
      <w:r w:rsidRPr="00753C83">
        <w:rPr>
          <w:rFonts w:ascii="Arial" w:hAnsi="Arial" w:cs="Arial"/>
          <w:sz w:val="24"/>
          <w:szCs w:val="24"/>
        </w:rPr>
        <w:t>Coproduction</w:t>
      </w:r>
      <w:r w:rsidR="00B4591A">
        <w:rPr>
          <w:rFonts w:ascii="Arial" w:hAnsi="Arial" w:cs="Arial"/>
          <w:sz w:val="24"/>
          <w:szCs w:val="24"/>
        </w:rPr>
        <w:t>,</w:t>
      </w:r>
      <w:r w:rsidRPr="00753C83">
        <w:rPr>
          <w:rFonts w:ascii="Arial" w:hAnsi="Arial" w:cs="Arial"/>
          <w:sz w:val="24"/>
          <w:szCs w:val="24"/>
        </w:rPr>
        <w:t xml:space="preserve"> </w:t>
      </w:r>
      <w:r w:rsidR="00B4591A">
        <w:rPr>
          <w:rFonts w:ascii="Arial" w:hAnsi="Arial" w:cs="Arial"/>
          <w:sz w:val="24"/>
          <w:szCs w:val="24"/>
        </w:rPr>
        <w:t>o</w:t>
      </w:r>
      <w:r w:rsidR="00B4591A" w:rsidRPr="00753C83">
        <w:rPr>
          <w:rFonts w:ascii="Arial" w:hAnsi="Arial" w:cs="Arial"/>
          <w:sz w:val="24"/>
          <w:szCs w:val="24"/>
        </w:rPr>
        <w:t>f</w:t>
      </w:r>
      <w:r w:rsidRPr="00753C83">
        <w:rPr>
          <w:rFonts w:ascii="Arial" w:hAnsi="Arial" w:cs="Arial"/>
          <w:sz w:val="24"/>
          <w:szCs w:val="24"/>
        </w:rPr>
        <w:t xml:space="preserve"> goals and what will be </w:t>
      </w:r>
      <w:r w:rsidR="00CC3598" w:rsidRPr="00753C83">
        <w:rPr>
          <w:rFonts w:ascii="Arial" w:hAnsi="Arial" w:cs="Arial"/>
          <w:sz w:val="24"/>
          <w:szCs w:val="24"/>
        </w:rPr>
        <w:t>measured.</w:t>
      </w:r>
      <w:r w:rsidR="00CC3598" w:rsidRPr="00CC3598">
        <w:rPr>
          <w:rFonts w:ascii="Arial" w:hAnsi="Arial" w:cs="Arial"/>
          <w:sz w:val="24"/>
          <w:szCs w:val="24"/>
        </w:rPr>
        <w:t xml:space="preserve"> </w:t>
      </w:r>
      <w:r w:rsidR="00CC3598">
        <w:rPr>
          <w:rFonts w:ascii="Arial" w:hAnsi="Arial" w:cs="Arial"/>
          <w:sz w:val="24"/>
          <w:szCs w:val="24"/>
        </w:rPr>
        <w:t>I</w:t>
      </w:r>
      <w:r w:rsidR="00CC3598" w:rsidRPr="00753C83">
        <w:rPr>
          <w:rFonts w:ascii="Arial" w:hAnsi="Arial" w:cs="Arial"/>
          <w:sz w:val="24"/>
          <w:szCs w:val="24"/>
        </w:rPr>
        <w:t>ncluding staff and service users/patients</w:t>
      </w:r>
      <w:r w:rsidR="00CC3598">
        <w:rPr>
          <w:rFonts w:ascii="Arial" w:hAnsi="Arial" w:cs="Arial"/>
          <w:sz w:val="24"/>
          <w:szCs w:val="24"/>
        </w:rPr>
        <w:t>.</w:t>
      </w:r>
      <w:r w:rsidRPr="00753C83">
        <w:rPr>
          <w:rFonts w:ascii="Arial" w:hAnsi="Arial" w:cs="Arial"/>
          <w:sz w:val="24"/>
          <w:szCs w:val="24"/>
        </w:rPr>
        <w:t xml:space="preserve"> ‘Empower people to take ownership and run away with good ideas.’(L</w:t>
      </w:r>
      <w:r w:rsidR="0062121A">
        <w:rPr>
          <w:rFonts w:ascii="Arial" w:hAnsi="Arial" w:cs="Arial"/>
          <w:sz w:val="24"/>
          <w:szCs w:val="24"/>
        </w:rPr>
        <w:t>ouise Patmore</w:t>
      </w:r>
      <w:r w:rsidR="008C2AF1">
        <w:rPr>
          <w:rFonts w:ascii="Arial" w:hAnsi="Arial" w:cs="Arial"/>
          <w:sz w:val="24"/>
          <w:szCs w:val="24"/>
        </w:rPr>
        <w:t>)</w:t>
      </w:r>
      <w:r w:rsidR="00B0028F">
        <w:rPr>
          <w:rFonts w:ascii="Arial" w:hAnsi="Arial" w:cs="Arial"/>
          <w:sz w:val="24"/>
          <w:szCs w:val="24"/>
        </w:rPr>
        <w:t>.</w:t>
      </w:r>
    </w:p>
    <w:p w14:paraId="1748DA55" w14:textId="77777777" w:rsidR="0054025A" w:rsidRDefault="0054025A" w:rsidP="0054025A">
      <w:pPr>
        <w:pStyle w:val="ListParagraph"/>
        <w:rPr>
          <w:rFonts w:ascii="Arial" w:hAnsi="Arial" w:cs="Arial"/>
          <w:sz w:val="24"/>
          <w:szCs w:val="24"/>
        </w:rPr>
      </w:pPr>
    </w:p>
    <w:p w14:paraId="07524EBA" w14:textId="77777777" w:rsidR="00FD360B" w:rsidRDefault="00FD360B" w:rsidP="00FD360B">
      <w:pPr>
        <w:numPr>
          <w:ilvl w:val="0"/>
          <w:numId w:val="36"/>
        </w:numPr>
      </w:pPr>
      <w:r w:rsidRPr="0048163D">
        <w:rPr>
          <w:rFonts w:ascii="Arial" w:hAnsi="Arial" w:cs="Arial"/>
          <w:sz w:val="24"/>
          <w:szCs w:val="24"/>
        </w:rPr>
        <w:t>Doing this by ‘levelling hierarchies and getting people to engage with one another in a mutual and reciprocal arrangement’ For example, [</w:t>
      </w:r>
      <w:hyperlink r:id="rId70" w:history="1">
        <w:r w:rsidRPr="0048163D">
          <w:rPr>
            <w:rStyle w:val="Hyperlink"/>
            <w:rFonts w:ascii="Arial" w:hAnsi="Arial" w:cs="Arial"/>
            <w:sz w:val="24"/>
            <w:szCs w:val="24"/>
          </w:rPr>
          <w:t>patient safety learning. The Hub</w:t>
        </w:r>
      </w:hyperlink>
      <w:r>
        <w:t xml:space="preserve">  </w:t>
      </w:r>
    </w:p>
    <w:p w14:paraId="0F236334" w14:textId="441CE411" w:rsidR="00F062B5" w:rsidRPr="003E520E" w:rsidRDefault="00F062B5" w:rsidP="003E520E">
      <w:pPr>
        <w:ind w:firstLine="60"/>
        <w:rPr>
          <w:rFonts w:ascii="Arial" w:hAnsi="Arial" w:cs="Arial"/>
          <w:sz w:val="24"/>
          <w:szCs w:val="24"/>
        </w:rPr>
      </w:pPr>
    </w:p>
    <w:p w14:paraId="5F3CA4FF" w14:textId="77777777" w:rsidR="00F062B5" w:rsidRPr="00753C83" w:rsidRDefault="00F062B5" w:rsidP="00F062B5">
      <w:pPr>
        <w:rPr>
          <w:rFonts w:ascii="Arial" w:hAnsi="Arial" w:cs="Arial"/>
          <w:sz w:val="24"/>
          <w:szCs w:val="24"/>
        </w:rPr>
      </w:pPr>
    </w:p>
    <w:p w14:paraId="3492AD65" w14:textId="58EA608C" w:rsidR="00F062B5" w:rsidRPr="00250ABA" w:rsidRDefault="00F062B5" w:rsidP="00F062B5">
      <w:pPr>
        <w:rPr>
          <w:rFonts w:ascii="Arial" w:hAnsi="Arial" w:cs="Arial"/>
          <w:b/>
          <w:bCs/>
          <w:sz w:val="24"/>
          <w:szCs w:val="24"/>
        </w:rPr>
      </w:pPr>
      <w:r w:rsidRPr="00753C83">
        <w:rPr>
          <w:rFonts w:ascii="Arial" w:hAnsi="Arial" w:cs="Arial"/>
          <w:sz w:val="24"/>
          <w:szCs w:val="24"/>
        </w:rPr>
        <w:t xml:space="preserve">Examples of what works </w:t>
      </w:r>
      <w:r>
        <w:rPr>
          <w:rFonts w:ascii="Arial" w:hAnsi="Arial" w:cs="Arial"/>
          <w:sz w:val="24"/>
          <w:szCs w:val="24"/>
        </w:rPr>
        <w:t xml:space="preserve">in leadership are </w:t>
      </w:r>
      <w:r w:rsidRPr="00753C83">
        <w:rPr>
          <w:rFonts w:ascii="Arial" w:hAnsi="Arial" w:cs="Arial"/>
          <w:sz w:val="24"/>
          <w:szCs w:val="24"/>
        </w:rPr>
        <w:t xml:space="preserve">highlighted </w:t>
      </w:r>
      <w:r>
        <w:rPr>
          <w:rFonts w:ascii="Arial" w:hAnsi="Arial" w:cs="Arial"/>
          <w:sz w:val="24"/>
          <w:szCs w:val="24"/>
        </w:rPr>
        <w:t>too in paper</w:t>
      </w:r>
      <w:r w:rsidR="00B0028F">
        <w:rPr>
          <w:rFonts w:ascii="Arial" w:hAnsi="Arial" w:cs="Arial"/>
          <w:sz w:val="24"/>
          <w:szCs w:val="24"/>
        </w:rPr>
        <w:t>s</w:t>
      </w:r>
      <w:r>
        <w:rPr>
          <w:rFonts w:ascii="Arial" w:hAnsi="Arial" w:cs="Arial"/>
          <w:sz w:val="24"/>
          <w:szCs w:val="24"/>
        </w:rPr>
        <w:t xml:space="preserve"> </w:t>
      </w:r>
      <w:r w:rsidR="00BF2E31">
        <w:rPr>
          <w:rFonts w:ascii="Arial" w:hAnsi="Arial" w:cs="Arial"/>
          <w:sz w:val="24"/>
          <w:szCs w:val="24"/>
        </w:rPr>
        <w:t xml:space="preserve">that summarise </w:t>
      </w:r>
      <w:r>
        <w:rPr>
          <w:rFonts w:ascii="Arial" w:hAnsi="Arial" w:cs="Arial"/>
          <w:sz w:val="24"/>
          <w:szCs w:val="24"/>
        </w:rPr>
        <w:t xml:space="preserve"> LGA workshops with commissioners and providers (2019,2020)</w:t>
      </w:r>
      <w:r w:rsidR="006E4CE9">
        <w:rPr>
          <w:rStyle w:val="FootnoteReference"/>
          <w:rFonts w:ascii="Arial" w:hAnsi="Arial" w:cs="Arial"/>
          <w:sz w:val="24"/>
          <w:szCs w:val="24"/>
        </w:rPr>
        <w:footnoteReference w:id="42"/>
      </w:r>
      <w:r w:rsidR="00CC3598">
        <w:rPr>
          <w:rFonts w:ascii="Arial" w:hAnsi="Arial" w:cs="Arial"/>
          <w:sz w:val="24"/>
          <w:szCs w:val="24"/>
        </w:rPr>
        <w:t>. This included:</w:t>
      </w:r>
    </w:p>
    <w:p w14:paraId="7A12BE99" w14:textId="303E800F" w:rsidR="00F062B5" w:rsidRPr="00753C83" w:rsidRDefault="00F062B5" w:rsidP="003E520E">
      <w:pPr>
        <w:numPr>
          <w:ilvl w:val="0"/>
          <w:numId w:val="36"/>
        </w:numPr>
        <w:rPr>
          <w:rFonts w:ascii="Arial" w:hAnsi="Arial" w:cs="Arial"/>
          <w:sz w:val="24"/>
          <w:szCs w:val="24"/>
        </w:rPr>
      </w:pPr>
      <w:r w:rsidRPr="00753C83">
        <w:rPr>
          <w:rFonts w:ascii="Arial" w:hAnsi="Arial" w:cs="Arial"/>
          <w:sz w:val="24"/>
          <w:szCs w:val="24"/>
        </w:rPr>
        <w:t>Leaders working alongside colleagues to truly understand their roles (Lincolnshire Community Health services NHS Trust (LCHS)</w:t>
      </w:r>
      <w:r w:rsidR="005054F3">
        <w:rPr>
          <w:rFonts w:ascii="Arial" w:hAnsi="Arial" w:cs="Arial"/>
          <w:sz w:val="24"/>
          <w:szCs w:val="24"/>
        </w:rPr>
        <w:t>.</w:t>
      </w:r>
      <w:r w:rsidRPr="00753C83">
        <w:rPr>
          <w:rFonts w:ascii="Arial" w:hAnsi="Arial" w:cs="Arial"/>
          <w:sz w:val="24"/>
          <w:szCs w:val="24"/>
        </w:rPr>
        <w:t xml:space="preserve"> </w:t>
      </w:r>
    </w:p>
    <w:p w14:paraId="3C26FBA7" w14:textId="68C3825C" w:rsidR="00F062B5" w:rsidRPr="00753C83" w:rsidRDefault="00F062B5" w:rsidP="003E520E">
      <w:pPr>
        <w:numPr>
          <w:ilvl w:val="0"/>
          <w:numId w:val="36"/>
        </w:numPr>
        <w:rPr>
          <w:rFonts w:ascii="Arial" w:hAnsi="Arial" w:cs="Arial"/>
          <w:sz w:val="24"/>
          <w:szCs w:val="24"/>
        </w:rPr>
      </w:pPr>
      <w:r w:rsidRPr="00753C83">
        <w:rPr>
          <w:rFonts w:ascii="Arial" w:hAnsi="Arial" w:cs="Arial"/>
          <w:sz w:val="24"/>
          <w:szCs w:val="24"/>
        </w:rPr>
        <w:t xml:space="preserve">‘Linking quality, safeguarding and patient experience in facilitating shared governance. All working to a shared vision and values.’ </w:t>
      </w:r>
      <w:r>
        <w:rPr>
          <w:rFonts w:ascii="Arial" w:hAnsi="Arial" w:cs="Arial"/>
          <w:sz w:val="24"/>
          <w:szCs w:val="24"/>
        </w:rPr>
        <w:t>(</w:t>
      </w:r>
      <w:r w:rsidRPr="00753C83">
        <w:rPr>
          <w:rFonts w:ascii="Arial" w:hAnsi="Arial" w:cs="Arial"/>
          <w:sz w:val="24"/>
          <w:szCs w:val="24"/>
        </w:rPr>
        <w:t>Central London Community Healthcare Trust</w:t>
      </w:r>
      <w:r>
        <w:rPr>
          <w:rFonts w:ascii="Arial" w:hAnsi="Arial" w:cs="Arial"/>
          <w:sz w:val="24"/>
          <w:szCs w:val="24"/>
        </w:rPr>
        <w:t>)</w:t>
      </w:r>
      <w:r w:rsidR="005054F3">
        <w:rPr>
          <w:rFonts w:ascii="Arial" w:hAnsi="Arial" w:cs="Arial"/>
          <w:sz w:val="24"/>
          <w:szCs w:val="24"/>
        </w:rPr>
        <w:t>.</w:t>
      </w:r>
      <w:r w:rsidRPr="00753C83">
        <w:rPr>
          <w:rFonts w:ascii="Arial" w:hAnsi="Arial" w:cs="Arial"/>
          <w:sz w:val="24"/>
          <w:szCs w:val="24"/>
        </w:rPr>
        <w:t xml:space="preserve"> </w:t>
      </w:r>
    </w:p>
    <w:p w14:paraId="3E910A1D" w14:textId="2F6CE521" w:rsidR="00F062B5" w:rsidRPr="00753C83" w:rsidRDefault="00F062B5" w:rsidP="003E520E">
      <w:pPr>
        <w:numPr>
          <w:ilvl w:val="0"/>
          <w:numId w:val="36"/>
        </w:numPr>
        <w:rPr>
          <w:rFonts w:ascii="Arial" w:hAnsi="Arial" w:cs="Arial"/>
          <w:sz w:val="24"/>
          <w:szCs w:val="24"/>
        </w:rPr>
      </w:pPr>
      <w:r w:rsidRPr="00753C83">
        <w:rPr>
          <w:rFonts w:ascii="Arial" w:hAnsi="Arial" w:cs="Arial"/>
          <w:sz w:val="24"/>
          <w:szCs w:val="24"/>
        </w:rPr>
        <w:lastRenderedPageBreak/>
        <w:t>Engaging staff to influence care approaches, contributing ideas that would improve care services</w:t>
      </w:r>
      <w:r w:rsidR="005054F3">
        <w:rPr>
          <w:rFonts w:ascii="Arial" w:hAnsi="Arial" w:cs="Arial"/>
          <w:sz w:val="24"/>
          <w:szCs w:val="24"/>
        </w:rPr>
        <w:t>.</w:t>
      </w:r>
    </w:p>
    <w:p w14:paraId="5D3DC935" w14:textId="7F9EF76E" w:rsidR="00F062B5" w:rsidRPr="00753C83" w:rsidRDefault="00F062B5" w:rsidP="003E520E">
      <w:pPr>
        <w:numPr>
          <w:ilvl w:val="0"/>
          <w:numId w:val="36"/>
        </w:numPr>
        <w:rPr>
          <w:rFonts w:ascii="Arial" w:hAnsi="Arial" w:cs="Arial"/>
          <w:sz w:val="24"/>
          <w:szCs w:val="24"/>
        </w:rPr>
      </w:pPr>
      <w:r w:rsidRPr="00753C83">
        <w:rPr>
          <w:rFonts w:ascii="Arial" w:hAnsi="Arial" w:cs="Arial"/>
          <w:sz w:val="24"/>
          <w:szCs w:val="24"/>
        </w:rPr>
        <w:t>Sharing success of staff and the team. Valuing people</w:t>
      </w:r>
      <w:r w:rsidR="005054F3">
        <w:rPr>
          <w:rFonts w:ascii="Arial" w:hAnsi="Arial" w:cs="Arial"/>
          <w:sz w:val="24"/>
          <w:szCs w:val="24"/>
        </w:rPr>
        <w:t>.</w:t>
      </w:r>
      <w:r w:rsidRPr="00753C83">
        <w:rPr>
          <w:rFonts w:ascii="Arial" w:hAnsi="Arial" w:cs="Arial"/>
          <w:sz w:val="24"/>
          <w:szCs w:val="24"/>
        </w:rPr>
        <w:t xml:space="preserve"> </w:t>
      </w:r>
    </w:p>
    <w:p w14:paraId="00A3F719" w14:textId="77777777" w:rsidR="00F062B5" w:rsidRDefault="00F062B5" w:rsidP="00F062B5"/>
    <w:p w14:paraId="746C9F3D" w14:textId="77777777" w:rsidR="00F062B5" w:rsidRDefault="00F062B5" w:rsidP="00F062B5"/>
    <w:p w14:paraId="73D3F304" w14:textId="77777777" w:rsidR="00F062B5" w:rsidRPr="00F062B5" w:rsidRDefault="00F062B5" w:rsidP="00F062B5">
      <w:pPr>
        <w:rPr>
          <w:rFonts w:ascii="Arial" w:hAnsi="Arial" w:cs="Arial"/>
          <w:b/>
          <w:bCs/>
          <w:sz w:val="28"/>
          <w:szCs w:val="28"/>
        </w:rPr>
      </w:pPr>
      <w:r w:rsidRPr="00F062B5">
        <w:rPr>
          <w:rFonts w:ascii="Arial" w:hAnsi="Arial" w:cs="Arial"/>
          <w:b/>
          <w:bCs/>
          <w:sz w:val="28"/>
          <w:szCs w:val="28"/>
        </w:rPr>
        <w:t>Appendix 2</w:t>
      </w:r>
    </w:p>
    <w:p w14:paraId="251EC41C" w14:textId="2D15ADCF" w:rsidR="00F062B5" w:rsidRPr="00F062B5" w:rsidRDefault="00F062B5" w:rsidP="00F062B5">
      <w:pPr>
        <w:rPr>
          <w:rFonts w:ascii="Arial" w:hAnsi="Arial" w:cs="Arial"/>
          <w:b/>
          <w:bCs/>
          <w:sz w:val="28"/>
          <w:szCs w:val="28"/>
        </w:rPr>
      </w:pPr>
      <w:r w:rsidRPr="00F062B5">
        <w:rPr>
          <w:rFonts w:ascii="Arial" w:hAnsi="Arial" w:cs="Arial"/>
          <w:b/>
          <w:bCs/>
          <w:sz w:val="28"/>
          <w:szCs w:val="28"/>
        </w:rPr>
        <w:t xml:space="preserve">Ideas from conversations about areas of learning and ways of learning </w:t>
      </w:r>
      <w:proofErr w:type="gramStart"/>
      <w:r w:rsidR="005054F3">
        <w:rPr>
          <w:rFonts w:ascii="Arial" w:hAnsi="Arial" w:cs="Arial"/>
          <w:b/>
          <w:bCs/>
          <w:sz w:val="28"/>
          <w:szCs w:val="28"/>
        </w:rPr>
        <w:t xml:space="preserve">in order </w:t>
      </w:r>
      <w:r w:rsidRPr="00F062B5">
        <w:rPr>
          <w:rFonts w:ascii="Arial" w:hAnsi="Arial" w:cs="Arial"/>
          <w:b/>
          <w:bCs/>
          <w:sz w:val="28"/>
          <w:szCs w:val="28"/>
        </w:rPr>
        <w:t>to</w:t>
      </w:r>
      <w:proofErr w:type="gramEnd"/>
      <w:r w:rsidRPr="00F062B5">
        <w:rPr>
          <w:rFonts w:ascii="Arial" w:hAnsi="Arial" w:cs="Arial"/>
          <w:b/>
          <w:bCs/>
          <w:sz w:val="28"/>
          <w:szCs w:val="28"/>
        </w:rPr>
        <w:t xml:space="preserve"> support right cultures</w:t>
      </w:r>
    </w:p>
    <w:p w14:paraId="28563021" w14:textId="77777777" w:rsidR="00F062B5" w:rsidRPr="00273B26" w:rsidRDefault="00F062B5" w:rsidP="00F062B5">
      <w:pPr>
        <w:rPr>
          <w:rFonts w:ascii="Arial" w:hAnsi="Arial" w:cs="Arial"/>
          <w:b/>
          <w:bCs/>
          <w:sz w:val="24"/>
          <w:szCs w:val="24"/>
        </w:rPr>
      </w:pPr>
    </w:p>
    <w:p w14:paraId="0D81202F" w14:textId="77777777" w:rsidR="00F062B5" w:rsidRPr="0048163D" w:rsidRDefault="00F062B5" w:rsidP="00F062B5">
      <w:pPr>
        <w:rPr>
          <w:rFonts w:ascii="Arial" w:hAnsi="Arial" w:cs="Arial"/>
          <w:b/>
          <w:bCs/>
          <w:sz w:val="24"/>
          <w:szCs w:val="24"/>
        </w:rPr>
      </w:pPr>
      <w:r w:rsidRPr="0048163D">
        <w:rPr>
          <w:rFonts w:ascii="Arial" w:hAnsi="Arial" w:cs="Arial"/>
          <w:b/>
          <w:bCs/>
          <w:i/>
          <w:iCs/>
          <w:sz w:val="24"/>
          <w:szCs w:val="24"/>
        </w:rPr>
        <w:t>What we need to learn about</w:t>
      </w:r>
    </w:p>
    <w:p w14:paraId="2DBC5569" w14:textId="534D67D9" w:rsidR="00F062B5" w:rsidRPr="002441BC" w:rsidRDefault="00F062B5" w:rsidP="002441BC">
      <w:pPr>
        <w:pStyle w:val="ListParagraph"/>
        <w:numPr>
          <w:ilvl w:val="0"/>
          <w:numId w:val="40"/>
        </w:numPr>
        <w:rPr>
          <w:rFonts w:ascii="Arial" w:hAnsi="Arial" w:cs="Arial"/>
          <w:sz w:val="24"/>
          <w:szCs w:val="24"/>
        </w:rPr>
      </w:pPr>
      <w:r w:rsidRPr="002441BC">
        <w:rPr>
          <w:rFonts w:ascii="Arial" w:hAnsi="Arial" w:cs="Arial"/>
          <w:sz w:val="24"/>
          <w:szCs w:val="24"/>
        </w:rPr>
        <w:t>Learning about person centred practice….staff understanding how their behaviours impact on people</w:t>
      </w:r>
      <w:r w:rsidR="00EA6430" w:rsidRPr="002441BC">
        <w:rPr>
          <w:rFonts w:ascii="Arial" w:hAnsi="Arial" w:cs="Arial"/>
          <w:sz w:val="24"/>
          <w:szCs w:val="24"/>
        </w:rPr>
        <w:t>.</w:t>
      </w:r>
    </w:p>
    <w:p w14:paraId="2D2568AC" w14:textId="77777777" w:rsidR="00F062B5" w:rsidRDefault="00F062B5" w:rsidP="00F062B5">
      <w:pPr>
        <w:rPr>
          <w:rFonts w:ascii="Arial" w:hAnsi="Arial" w:cs="Arial"/>
          <w:sz w:val="24"/>
          <w:szCs w:val="24"/>
        </w:rPr>
      </w:pPr>
    </w:p>
    <w:p w14:paraId="0F2D6BEC" w14:textId="70A77103" w:rsidR="00F062B5" w:rsidRPr="002441BC" w:rsidRDefault="00F062B5" w:rsidP="002441BC">
      <w:pPr>
        <w:pStyle w:val="ListParagraph"/>
        <w:numPr>
          <w:ilvl w:val="0"/>
          <w:numId w:val="40"/>
        </w:numPr>
        <w:rPr>
          <w:rFonts w:ascii="Arial" w:hAnsi="Arial" w:cs="Arial"/>
          <w:sz w:val="24"/>
          <w:szCs w:val="24"/>
        </w:rPr>
      </w:pPr>
      <w:r w:rsidRPr="002441BC">
        <w:rPr>
          <w:rFonts w:ascii="Arial" w:hAnsi="Arial" w:cs="Arial"/>
          <w:sz w:val="24"/>
          <w:szCs w:val="24"/>
        </w:rPr>
        <w:t xml:space="preserve">Learning </w:t>
      </w:r>
      <w:r w:rsidR="00EA6430" w:rsidRPr="002441BC">
        <w:rPr>
          <w:rFonts w:ascii="Arial" w:hAnsi="Arial" w:cs="Arial"/>
          <w:sz w:val="24"/>
          <w:szCs w:val="24"/>
        </w:rPr>
        <w:t>through</w:t>
      </w:r>
      <w:r w:rsidR="00A04AC0" w:rsidRPr="002441BC">
        <w:rPr>
          <w:rFonts w:ascii="Arial" w:hAnsi="Arial" w:cs="Arial"/>
          <w:sz w:val="24"/>
          <w:szCs w:val="24"/>
        </w:rPr>
        <w:t xml:space="preserve">out </w:t>
      </w:r>
      <w:r w:rsidR="00D921B9">
        <w:rPr>
          <w:rFonts w:ascii="Arial" w:hAnsi="Arial" w:cs="Arial"/>
          <w:sz w:val="24"/>
          <w:szCs w:val="24"/>
        </w:rPr>
        <w:t>and across o</w:t>
      </w:r>
      <w:r w:rsidR="00A04AC0" w:rsidRPr="002441BC">
        <w:rPr>
          <w:rFonts w:ascii="Arial" w:hAnsi="Arial" w:cs="Arial"/>
          <w:sz w:val="24"/>
          <w:szCs w:val="24"/>
        </w:rPr>
        <w:t>rganisation</w:t>
      </w:r>
      <w:r w:rsidR="00D921B9">
        <w:rPr>
          <w:rFonts w:ascii="Arial" w:hAnsi="Arial" w:cs="Arial"/>
          <w:sz w:val="24"/>
          <w:szCs w:val="24"/>
        </w:rPr>
        <w:t>s</w:t>
      </w:r>
      <w:r w:rsidR="00A04AC0" w:rsidRPr="002441BC">
        <w:rPr>
          <w:rFonts w:ascii="Arial" w:hAnsi="Arial" w:cs="Arial"/>
          <w:sz w:val="24"/>
          <w:szCs w:val="24"/>
        </w:rPr>
        <w:t xml:space="preserve"> </w:t>
      </w:r>
      <w:r w:rsidRPr="002441BC">
        <w:rPr>
          <w:rFonts w:ascii="Arial" w:hAnsi="Arial" w:cs="Arial"/>
          <w:sz w:val="24"/>
          <w:szCs w:val="24"/>
        </w:rPr>
        <w:t>about dealing with conflict</w:t>
      </w:r>
      <w:r w:rsidR="00A04AC0" w:rsidRPr="002441BC">
        <w:rPr>
          <w:rFonts w:ascii="Arial" w:hAnsi="Arial" w:cs="Arial"/>
          <w:sz w:val="24"/>
          <w:szCs w:val="24"/>
        </w:rPr>
        <w:t>,</w:t>
      </w:r>
      <w:r w:rsidRPr="002441BC">
        <w:rPr>
          <w:rFonts w:ascii="Arial" w:hAnsi="Arial" w:cs="Arial"/>
          <w:sz w:val="24"/>
          <w:szCs w:val="24"/>
        </w:rPr>
        <w:t xml:space="preserve"> rather than avoiding it. </w:t>
      </w:r>
      <w:r w:rsidR="00A04AC0" w:rsidRPr="002441BC">
        <w:rPr>
          <w:rFonts w:ascii="Arial" w:hAnsi="Arial" w:cs="Arial"/>
          <w:sz w:val="24"/>
          <w:szCs w:val="24"/>
        </w:rPr>
        <w:t>Why this is important and how to approach this. The work of Megan Reitz and John Higgins, 2024</w:t>
      </w:r>
      <w:r w:rsidR="00A04AC0">
        <w:rPr>
          <w:rStyle w:val="FootnoteReference"/>
          <w:rFonts w:ascii="Arial" w:hAnsi="Arial" w:cs="Arial"/>
          <w:sz w:val="24"/>
          <w:szCs w:val="24"/>
        </w:rPr>
        <w:footnoteReference w:id="43"/>
      </w:r>
      <w:r w:rsidR="00A04AC0" w:rsidRPr="002441BC">
        <w:rPr>
          <w:rFonts w:ascii="Arial" w:hAnsi="Arial" w:cs="Arial"/>
          <w:sz w:val="24"/>
          <w:szCs w:val="24"/>
        </w:rPr>
        <w:t xml:space="preserve"> </w:t>
      </w:r>
      <w:r w:rsidR="007F7D60">
        <w:rPr>
          <w:rFonts w:ascii="Arial" w:hAnsi="Arial" w:cs="Arial"/>
          <w:sz w:val="24"/>
          <w:szCs w:val="24"/>
        </w:rPr>
        <w:t>and of Kathryn Mannix (2021)</w:t>
      </w:r>
      <w:r w:rsidR="007F7D60">
        <w:rPr>
          <w:rStyle w:val="FootnoteReference"/>
          <w:rFonts w:ascii="Arial" w:hAnsi="Arial" w:cs="Arial"/>
          <w:sz w:val="24"/>
          <w:szCs w:val="24"/>
        </w:rPr>
        <w:footnoteReference w:id="44"/>
      </w:r>
      <w:r w:rsidR="007F7D60">
        <w:rPr>
          <w:rFonts w:ascii="Arial" w:hAnsi="Arial" w:cs="Arial"/>
          <w:sz w:val="24"/>
          <w:szCs w:val="24"/>
        </w:rPr>
        <w:t xml:space="preserve"> </w:t>
      </w:r>
      <w:r w:rsidR="00A04AC0" w:rsidRPr="002441BC">
        <w:rPr>
          <w:rFonts w:ascii="Arial" w:hAnsi="Arial" w:cs="Arial"/>
          <w:sz w:val="24"/>
          <w:szCs w:val="24"/>
        </w:rPr>
        <w:t>provide resources.</w:t>
      </w:r>
      <w:r w:rsidR="00B90F00" w:rsidRPr="002441BC">
        <w:rPr>
          <w:rFonts w:ascii="Arial" w:hAnsi="Arial" w:cs="Arial"/>
          <w:sz w:val="24"/>
          <w:szCs w:val="24"/>
        </w:rPr>
        <w:t xml:space="preserve"> </w:t>
      </w:r>
    </w:p>
    <w:p w14:paraId="5C92039D" w14:textId="77777777" w:rsidR="00F062B5" w:rsidRDefault="00F062B5" w:rsidP="00F062B5">
      <w:pPr>
        <w:rPr>
          <w:rFonts w:ascii="Arial" w:hAnsi="Arial" w:cs="Arial"/>
          <w:color w:val="000000" w:themeColor="text1"/>
          <w:sz w:val="24"/>
          <w:szCs w:val="24"/>
        </w:rPr>
      </w:pPr>
    </w:p>
    <w:p w14:paraId="68A197CB" w14:textId="577F521D" w:rsidR="00F062B5" w:rsidRDefault="00F062B5" w:rsidP="002441BC">
      <w:pPr>
        <w:pStyle w:val="ListParagraph"/>
        <w:numPr>
          <w:ilvl w:val="0"/>
          <w:numId w:val="40"/>
        </w:numPr>
        <w:rPr>
          <w:rFonts w:ascii="Arial" w:hAnsi="Arial" w:cs="Arial"/>
          <w:sz w:val="24"/>
          <w:szCs w:val="24"/>
        </w:rPr>
      </w:pPr>
      <w:r w:rsidRPr="002441BC">
        <w:rPr>
          <w:rFonts w:ascii="Arial" w:hAnsi="Arial" w:cs="Arial"/>
          <w:sz w:val="24"/>
          <w:szCs w:val="24"/>
        </w:rPr>
        <w:t xml:space="preserve">Maximising development opportunities </w:t>
      </w:r>
      <w:r w:rsidR="005054F3">
        <w:rPr>
          <w:rFonts w:ascii="Arial" w:hAnsi="Arial" w:cs="Arial"/>
          <w:sz w:val="24"/>
          <w:szCs w:val="24"/>
        </w:rPr>
        <w:t xml:space="preserve">for </w:t>
      </w:r>
      <w:r w:rsidRPr="002441BC">
        <w:rPr>
          <w:rFonts w:ascii="Arial" w:hAnsi="Arial" w:cs="Arial"/>
          <w:sz w:val="24"/>
          <w:szCs w:val="24"/>
        </w:rPr>
        <w:t>develop</w:t>
      </w:r>
      <w:r w:rsidR="005054F3">
        <w:rPr>
          <w:rFonts w:ascii="Arial" w:hAnsi="Arial" w:cs="Arial"/>
          <w:sz w:val="24"/>
          <w:szCs w:val="24"/>
        </w:rPr>
        <w:t>ing</w:t>
      </w:r>
      <w:r w:rsidRPr="002441BC">
        <w:rPr>
          <w:rFonts w:ascii="Arial" w:hAnsi="Arial" w:cs="Arial"/>
          <w:sz w:val="24"/>
          <w:szCs w:val="24"/>
        </w:rPr>
        <w:t xml:space="preserve"> skills </w:t>
      </w:r>
      <w:r w:rsidR="005054F3">
        <w:rPr>
          <w:rFonts w:ascii="Arial" w:hAnsi="Arial" w:cs="Arial"/>
          <w:sz w:val="24"/>
          <w:szCs w:val="24"/>
        </w:rPr>
        <w:t xml:space="preserve">in using </w:t>
      </w:r>
      <w:r w:rsidRPr="002441BC">
        <w:rPr>
          <w:rFonts w:ascii="Arial" w:hAnsi="Arial" w:cs="Arial"/>
          <w:sz w:val="24"/>
          <w:szCs w:val="24"/>
        </w:rPr>
        <w:t>intuition (a focus for CQC and others)</w:t>
      </w:r>
      <w:r w:rsidR="00B90F00" w:rsidRPr="002441BC">
        <w:rPr>
          <w:rFonts w:ascii="Arial" w:hAnsi="Arial" w:cs="Arial"/>
          <w:sz w:val="24"/>
          <w:szCs w:val="24"/>
        </w:rPr>
        <w:t>.</w:t>
      </w:r>
    </w:p>
    <w:p w14:paraId="18853FB5" w14:textId="77777777" w:rsidR="001F0ABD" w:rsidRPr="001F0ABD" w:rsidRDefault="001F0ABD" w:rsidP="001F0ABD">
      <w:pPr>
        <w:pStyle w:val="ListParagraph"/>
        <w:rPr>
          <w:rFonts w:ascii="Arial" w:hAnsi="Arial" w:cs="Arial"/>
          <w:sz w:val="24"/>
          <w:szCs w:val="24"/>
        </w:rPr>
      </w:pPr>
    </w:p>
    <w:p w14:paraId="41DEA2B7" w14:textId="77777777" w:rsidR="001F0ABD" w:rsidRPr="001D1403" w:rsidRDefault="001F0ABD" w:rsidP="001F0ABD">
      <w:pPr>
        <w:pStyle w:val="ListParagraph"/>
        <w:numPr>
          <w:ilvl w:val="0"/>
          <w:numId w:val="41"/>
        </w:numPr>
        <w:rPr>
          <w:rFonts w:ascii="Arial" w:hAnsi="Arial" w:cs="Arial"/>
          <w:color w:val="000000" w:themeColor="text1"/>
          <w:sz w:val="24"/>
          <w:szCs w:val="24"/>
        </w:rPr>
      </w:pPr>
      <w:r w:rsidRPr="001D1403">
        <w:rPr>
          <w:rFonts w:ascii="Arial" w:hAnsi="Arial" w:cs="Arial"/>
          <w:color w:val="000000" w:themeColor="text1"/>
          <w:sz w:val="24"/>
          <w:szCs w:val="24"/>
        </w:rPr>
        <w:t xml:space="preserve">Learning about red flags to support identifying closed cultures. From the </w:t>
      </w:r>
      <w:hyperlink r:id="rId71" w:history="1">
        <w:r w:rsidRPr="001D1403">
          <w:rPr>
            <w:rStyle w:val="Hyperlink"/>
            <w:rFonts w:ascii="Arial" w:hAnsi="Arial" w:cs="Arial"/>
            <w:sz w:val="24"/>
            <w:szCs w:val="24"/>
          </w:rPr>
          <w:t>Patient Experience Library</w:t>
        </w:r>
      </w:hyperlink>
      <w:r w:rsidRPr="001D1403">
        <w:rPr>
          <w:rFonts w:ascii="Arial" w:hAnsi="Arial" w:cs="Arial"/>
          <w:color w:val="000000" w:themeColor="text1"/>
          <w:sz w:val="24"/>
          <w:szCs w:val="24"/>
        </w:rPr>
        <w:t xml:space="preserve">. </w:t>
      </w:r>
    </w:p>
    <w:p w14:paraId="15151C6D" w14:textId="77777777" w:rsidR="001F0ABD" w:rsidRDefault="001F0ABD" w:rsidP="001F0ABD">
      <w:pPr>
        <w:rPr>
          <w:rFonts w:ascii="Arial" w:hAnsi="Arial" w:cs="Arial"/>
          <w:color w:val="000000" w:themeColor="text1"/>
          <w:sz w:val="24"/>
          <w:szCs w:val="24"/>
        </w:rPr>
      </w:pPr>
    </w:p>
    <w:p w14:paraId="7708AFC3" w14:textId="77777777" w:rsidR="00F062B5" w:rsidRPr="00DC1DE3" w:rsidRDefault="00F062B5" w:rsidP="00DC1DE3">
      <w:pPr>
        <w:pStyle w:val="ListParagraph"/>
        <w:numPr>
          <w:ilvl w:val="0"/>
          <w:numId w:val="40"/>
        </w:numPr>
        <w:rPr>
          <w:rFonts w:ascii="Arial" w:hAnsi="Arial" w:cs="Arial"/>
          <w:color w:val="000000" w:themeColor="text1"/>
          <w:sz w:val="24"/>
          <w:szCs w:val="24"/>
        </w:rPr>
      </w:pPr>
      <w:r w:rsidRPr="00DC1DE3">
        <w:rPr>
          <w:rFonts w:ascii="Arial" w:hAnsi="Arial" w:cs="Arial"/>
          <w:color w:val="000000" w:themeColor="text1"/>
          <w:sz w:val="24"/>
          <w:szCs w:val="24"/>
        </w:rPr>
        <w:t xml:space="preserve">Areas of learning for commissioners for example are set out in identifying closed cultures and relevant learning at each stage of the commissioning process.  </w:t>
      </w:r>
      <w:hyperlink r:id="rId72" w:history="1">
        <w:r w:rsidRPr="00DC1DE3">
          <w:rPr>
            <w:rStyle w:val="Hyperlink"/>
            <w:rFonts w:ascii="Arial" w:hAnsi="Arial" w:cs="Arial"/>
            <w:sz w:val="24"/>
            <w:szCs w:val="24"/>
          </w:rPr>
          <w:t>Closed cultures in social care: Guidance and questions to ask | Local Government Association</w:t>
        </w:r>
      </w:hyperlink>
      <w:r>
        <w:t xml:space="preserve"> </w:t>
      </w:r>
      <w:r w:rsidRPr="00DC1DE3">
        <w:rPr>
          <w:rFonts w:ascii="Arial" w:hAnsi="Arial" w:cs="Arial"/>
          <w:sz w:val="24"/>
          <w:szCs w:val="24"/>
        </w:rPr>
        <w:t>These are more widely of use.</w:t>
      </w:r>
    </w:p>
    <w:p w14:paraId="234BC587" w14:textId="77777777" w:rsidR="00F062B5" w:rsidRDefault="00F062B5" w:rsidP="00F062B5">
      <w:pPr>
        <w:rPr>
          <w:rFonts w:ascii="Arial" w:hAnsi="Arial" w:cs="Arial"/>
          <w:color w:val="000000" w:themeColor="text1"/>
          <w:sz w:val="24"/>
          <w:szCs w:val="24"/>
        </w:rPr>
      </w:pPr>
    </w:p>
    <w:p w14:paraId="50328E2C" w14:textId="53A96204" w:rsidR="00F062B5" w:rsidRPr="001D1403" w:rsidRDefault="00F062B5" w:rsidP="001D1403">
      <w:pPr>
        <w:pStyle w:val="ListParagraph"/>
        <w:numPr>
          <w:ilvl w:val="0"/>
          <w:numId w:val="41"/>
        </w:numPr>
        <w:rPr>
          <w:rFonts w:ascii="Arial" w:hAnsi="Arial" w:cs="Arial"/>
          <w:color w:val="000000" w:themeColor="text1"/>
          <w:sz w:val="24"/>
          <w:szCs w:val="24"/>
        </w:rPr>
      </w:pPr>
      <w:r w:rsidRPr="001D1403">
        <w:rPr>
          <w:rFonts w:ascii="Arial" w:hAnsi="Arial" w:cs="Arial"/>
          <w:color w:val="000000" w:themeColor="text1"/>
          <w:sz w:val="24"/>
          <w:szCs w:val="24"/>
        </w:rPr>
        <w:t xml:space="preserve">A focus on learning about the legal framework. </w:t>
      </w:r>
      <w:proofErr w:type="gramStart"/>
      <w:r w:rsidRPr="001D1403">
        <w:rPr>
          <w:rFonts w:ascii="Arial" w:hAnsi="Arial" w:cs="Arial"/>
          <w:color w:val="000000" w:themeColor="text1"/>
          <w:sz w:val="24"/>
          <w:szCs w:val="24"/>
        </w:rPr>
        <w:t xml:space="preserve">In particular, </w:t>
      </w:r>
      <w:r w:rsidR="001D1403">
        <w:rPr>
          <w:rFonts w:ascii="Arial" w:hAnsi="Arial" w:cs="Arial"/>
          <w:color w:val="000000" w:themeColor="text1"/>
          <w:sz w:val="24"/>
          <w:szCs w:val="24"/>
        </w:rPr>
        <w:t>Mental</w:t>
      </w:r>
      <w:proofErr w:type="gramEnd"/>
      <w:r w:rsidR="001D1403">
        <w:rPr>
          <w:rFonts w:ascii="Arial" w:hAnsi="Arial" w:cs="Arial"/>
          <w:color w:val="000000" w:themeColor="text1"/>
          <w:sz w:val="24"/>
          <w:szCs w:val="24"/>
        </w:rPr>
        <w:t xml:space="preserve"> Capacity Act,</w:t>
      </w:r>
      <w:r w:rsidRPr="001D1403">
        <w:rPr>
          <w:rFonts w:ascii="Arial" w:hAnsi="Arial" w:cs="Arial"/>
          <w:color w:val="000000" w:themeColor="text1"/>
          <w:sz w:val="24"/>
          <w:szCs w:val="24"/>
        </w:rPr>
        <w:t xml:space="preserve"> Best </w:t>
      </w:r>
      <w:r w:rsidR="005054F3">
        <w:rPr>
          <w:rFonts w:ascii="Arial" w:hAnsi="Arial" w:cs="Arial"/>
          <w:color w:val="000000" w:themeColor="text1"/>
          <w:sz w:val="24"/>
          <w:szCs w:val="24"/>
        </w:rPr>
        <w:t>I</w:t>
      </w:r>
      <w:r w:rsidRPr="001D1403">
        <w:rPr>
          <w:rFonts w:ascii="Arial" w:hAnsi="Arial" w:cs="Arial"/>
          <w:color w:val="000000" w:themeColor="text1"/>
          <w:sz w:val="24"/>
          <w:szCs w:val="24"/>
        </w:rPr>
        <w:t>nterests and Human Rights</w:t>
      </w:r>
      <w:r w:rsidR="005054F3">
        <w:rPr>
          <w:rFonts w:ascii="Arial" w:hAnsi="Arial" w:cs="Arial"/>
          <w:color w:val="000000" w:themeColor="text1"/>
          <w:sz w:val="24"/>
          <w:szCs w:val="24"/>
        </w:rPr>
        <w:t xml:space="preserve"> Act</w:t>
      </w:r>
      <w:r w:rsidRPr="001D1403">
        <w:rPr>
          <w:rFonts w:ascii="Arial" w:hAnsi="Arial" w:cs="Arial"/>
          <w:color w:val="000000" w:themeColor="text1"/>
          <w:sz w:val="24"/>
          <w:szCs w:val="24"/>
        </w:rPr>
        <w:t xml:space="preserve"> were underlined. </w:t>
      </w:r>
    </w:p>
    <w:p w14:paraId="3E851FA7" w14:textId="77777777" w:rsidR="00F062B5" w:rsidRDefault="00F062B5" w:rsidP="00F062B5">
      <w:pPr>
        <w:rPr>
          <w:rFonts w:ascii="Arial" w:hAnsi="Arial" w:cs="Arial"/>
          <w:color w:val="000000" w:themeColor="text1"/>
          <w:sz w:val="24"/>
          <w:szCs w:val="24"/>
        </w:rPr>
      </w:pPr>
    </w:p>
    <w:p w14:paraId="141C1234" w14:textId="0FA96BDD" w:rsidR="00F062B5" w:rsidRPr="001D1403" w:rsidRDefault="00F062B5" w:rsidP="001D1403">
      <w:pPr>
        <w:pStyle w:val="ListParagraph"/>
        <w:numPr>
          <w:ilvl w:val="0"/>
          <w:numId w:val="41"/>
        </w:numPr>
        <w:rPr>
          <w:rFonts w:ascii="Arial" w:hAnsi="Arial" w:cs="Arial"/>
          <w:color w:val="000000" w:themeColor="text1"/>
          <w:sz w:val="24"/>
          <w:szCs w:val="24"/>
        </w:rPr>
      </w:pPr>
      <w:r w:rsidRPr="001D1403">
        <w:rPr>
          <w:rFonts w:ascii="Arial" w:hAnsi="Arial" w:cs="Arial"/>
          <w:color w:val="000000" w:themeColor="text1"/>
          <w:sz w:val="24"/>
          <w:szCs w:val="24"/>
        </w:rPr>
        <w:t>Learning about what makes for an ‘outstanding’</w:t>
      </w:r>
      <w:r w:rsidR="00C44AB5" w:rsidRPr="001D1403">
        <w:rPr>
          <w:rFonts w:ascii="Arial" w:hAnsi="Arial" w:cs="Arial"/>
          <w:color w:val="000000" w:themeColor="text1"/>
          <w:sz w:val="24"/>
          <w:szCs w:val="24"/>
        </w:rPr>
        <w:t xml:space="preserve"> provider</w:t>
      </w:r>
      <w:r w:rsidRPr="001D1403">
        <w:rPr>
          <w:rFonts w:ascii="Arial" w:hAnsi="Arial" w:cs="Arial"/>
          <w:color w:val="000000" w:themeColor="text1"/>
          <w:sz w:val="24"/>
          <w:szCs w:val="24"/>
        </w:rPr>
        <w:t xml:space="preserve">. Using available resources </w:t>
      </w:r>
      <w:r w:rsidR="00B624F8">
        <w:rPr>
          <w:rFonts w:ascii="Arial" w:hAnsi="Arial" w:cs="Arial"/>
          <w:color w:val="000000" w:themeColor="text1"/>
          <w:sz w:val="24"/>
          <w:szCs w:val="24"/>
        </w:rPr>
        <w:t xml:space="preserve">including </w:t>
      </w:r>
      <w:r w:rsidRPr="001D1403">
        <w:rPr>
          <w:rFonts w:ascii="Arial" w:hAnsi="Arial" w:cs="Arial"/>
          <w:color w:val="000000" w:themeColor="text1"/>
          <w:sz w:val="24"/>
          <w:szCs w:val="24"/>
        </w:rPr>
        <w:t xml:space="preserve">on the CQC website.  </w:t>
      </w:r>
    </w:p>
    <w:p w14:paraId="13F301C7" w14:textId="77777777" w:rsidR="00F062B5" w:rsidRDefault="00F062B5" w:rsidP="00F062B5"/>
    <w:p w14:paraId="6C97DB33" w14:textId="77777777" w:rsidR="00F062B5" w:rsidRPr="00937619" w:rsidRDefault="00F062B5" w:rsidP="00F062B5">
      <w:pPr>
        <w:rPr>
          <w:rFonts w:ascii="Arial" w:hAnsi="Arial" w:cs="Arial"/>
          <w:b/>
          <w:bCs/>
          <w:i/>
          <w:iCs/>
          <w:sz w:val="24"/>
          <w:szCs w:val="24"/>
        </w:rPr>
      </w:pPr>
      <w:r w:rsidRPr="00937619">
        <w:rPr>
          <w:rFonts w:ascii="Arial" w:hAnsi="Arial" w:cs="Arial"/>
          <w:b/>
          <w:bCs/>
          <w:i/>
          <w:iCs/>
          <w:sz w:val="24"/>
          <w:szCs w:val="24"/>
        </w:rPr>
        <w:t>How we learn/ways of learning</w:t>
      </w:r>
    </w:p>
    <w:p w14:paraId="18C11E4E" w14:textId="77777777" w:rsidR="00F062B5" w:rsidRDefault="00F062B5" w:rsidP="00F062B5">
      <w:pPr>
        <w:rPr>
          <w:rFonts w:ascii="Arial" w:hAnsi="Arial" w:cs="Arial"/>
          <w:i/>
          <w:iCs/>
          <w:sz w:val="24"/>
          <w:szCs w:val="24"/>
        </w:rPr>
      </w:pPr>
    </w:p>
    <w:p w14:paraId="5EB557EF" w14:textId="79020196" w:rsidR="00C44AB5" w:rsidRPr="00C44AB5" w:rsidRDefault="00C44AB5" w:rsidP="00F062B5">
      <w:pPr>
        <w:rPr>
          <w:rFonts w:ascii="Arial" w:hAnsi="Arial" w:cs="Arial"/>
          <w:sz w:val="24"/>
          <w:szCs w:val="24"/>
        </w:rPr>
      </w:pPr>
      <w:r>
        <w:rPr>
          <w:rFonts w:ascii="Arial" w:hAnsi="Arial" w:cs="Arial"/>
          <w:sz w:val="24"/>
          <w:szCs w:val="24"/>
        </w:rPr>
        <w:t>Some examples:</w:t>
      </w:r>
    </w:p>
    <w:p w14:paraId="66A352CA" w14:textId="77777777" w:rsidR="00F15DC6" w:rsidRDefault="00F062B5" w:rsidP="001D1403">
      <w:pPr>
        <w:pStyle w:val="ListParagraph"/>
        <w:numPr>
          <w:ilvl w:val="0"/>
          <w:numId w:val="42"/>
        </w:numPr>
        <w:rPr>
          <w:rFonts w:ascii="Arial" w:hAnsi="Arial" w:cs="Arial"/>
          <w:sz w:val="24"/>
          <w:szCs w:val="24"/>
        </w:rPr>
      </w:pPr>
      <w:r w:rsidRPr="001D1403">
        <w:rPr>
          <w:rFonts w:ascii="Arial" w:hAnsi="Arial" w:cs="Arial"/>
          <w:sz w:val="24"/>
          <w:szCs w:val="24"/>
        </w:rPr>
        <w:t>Mentoring and championing (for example see case study from Island Healthcare, Isle of Wight)</w:t>
      </w:r>
      <w:r w:rsidR="00C44AB5" w:rsidRPr="001D1403">
        <w:rPr>
          <w:rFonts w:ascii="Arial" w:hAnsi="Arial" w:cs="Arial"/>
          <w:sz w:val="24"/>
          <w:szCs w:val="24"/>
        </w:rPr>
        <w:t>.</w:t>
      </w:r>
      <w:r w:rsidRPr="001D1403">
        <w:rPr>
          <w:rFonts w:ascii="Arial" w:hAnsi="Arial" w:cs="Arial"/>
          <w:sz w:val="24"/>
          <w:szCs w:val="24"/>
        </w:rPr>
        <w:t xml:space="preserve"> </w:t>
      </w:r>
    </w:p>
    <w:p w14:paraId="33032A26" w14:textId="77777777" w:rsidR="00C62B81" w:rsidRPr="00C62B81" w:rsidRDefault="00C62B81" w:rsidP="00C62B81">
      <w:pPr>
        <w:ind w:left="360"/>
        <w:rPr>
          <w:rFonts w:ascii="Arial" w:hAnsi="Arial" w:cs="Arial"/>
          <w:sz w:val="24"/>
          <w:szCs w:val="24"/>
        </w:rPr>
      </w:pPr>
    </w:p>
    <w:p w14:paraId="43B443AB" w14:textId="7932370E" w:rsidR="00F062B5" w:rsidRDefault="00F062B5" w:rsidP="001D1403">
      <w:pPr>
        <w:pStyle w:val="ListParagraph"/>
        <w:numPr>
          <w:ilvl w:val="0"/>
          <w:numId w:val="42"/>
        </w:numPr>
        <w:rPr>
          <w:rFonts w:ascii="Arial" w:hAnsi="Arial" w:cs="Arial"/>
          <w:sz w:val="24"/>
          <w:szCs w:val="24"/>
        </w:rPr>
      </w:pPr>
      <w:r w:rsidRPr="001D1403">
        <w:rPr>
          <w:rFonts w:ascii="Arial" w:hAnsi="Arial" w:cs="Arial"/>
          <w:sz w:val="24"/>
          <w:szCs w:val="24"/>
        </w:rPr>
        <w:t>Freedom to Speak up Guardians.</w:t>
      </w:r>
      <w:r w:rsidR="00CC2267">
        <w:rPr>
          <w:rFonts w:ascii="Arial" w:hAnsi="Arial" w:cs="Arial"/>
          <w:sz w:val="24"/>
          <w:szCs w:val="24"/>
        </w:rPr>
        <w:t xml:space="preserve"> The Guardians and the model. </w:t>
      </w:r>
    </w:p>
    <w:p w14:paraId="62B23EE2" w14:textId="77777777" w:rsidR="00C62B81" w:rsidRPr="00C62B81" w:rsidRDefault="00C62B81" w:rsidP="00C62B81">
      <w:pPr>
        <w:pStyle w:val="ListParagraph"/>
        <w:rPr>
          <w:rFonts w:ascii="Arial" w:hAnsi="Arial" w:cs="Arial"/>
          <w:sz w:val="24"/>
          <w:szCs w:val="24"/>
        </w:rPr>
      </w:pPr>
    </w:p>
    <w:p w14:paraId="68832626" w14:textId="5847CD8C" w:rsidR="00F062B5" w:rsidRDefault="00F062B5" w:rsidP="00F15DC6">
      <w:pPr>
        <w:pStyle w:val="ListParagraph"/>
        <w:numPr>
          <w:ilvl w:val="0"/>
          <w:numId w:val="42"/>
        </w:numPr>
        <w:rPr>
          <w:rFonts w:ascii="Arial" w:hAnsi="Arial" w:cs="Arial"/>
          <w:color w:val="000000" w:themeColor="text1"/>
          <w:sz w:val="24"/>
          <w:szCs w:val="24"/>
        </w:rPr>
      </w:pPr>
      <w:r w:rsidRPr="00F15DC6">
        <w:rPr>
          <w:rFonts w:ascii="Arial" w:hAnsi="Arial" w:cs="Arial"/>
          <w:color w:val="000000" w:themeColor="text1"/>
          <w:sz w:val="24"/>
          <w:szCs w:val="24"/>
        </w:rPr>
        <w:t xml:space="preserve">Champions. For example, West Sussex development of champions in care homes led by </w:t>
      </w:r>
      <w:r w:rsidR="00C44AB5" w:rsidRPr="00F15DC6">
        <w:rPr>
          <w:rFonts w:ascii="Arial" w:hAnsi="Arial" w:cs="Arial"/>
          <w:color w:val="000000" w:themeColor="text1"/>
          <w:sz w:val="24"/>
          <w:szCs w:val="24"/>
        </w:rPr>
        <w:t xml:space="preserve">a </w:t>
      </w:r>
      <w:r w:rsidRPr="00F15DC6">
        <w:rPr>
          <w:rFonts w:ascii="Arial" w:hAnsi="Arial" w:cs="Arial"/>
          <w:color w:val="000000" w:themeColor="text1"/>
          <w:sz w:val="24"/>
          <w:szCs w:val="24"/>
        </w:rPr>
        <w:t>commissioning team and following the Orchid View SAR.</w:t>
      </w:r>
      <w:r w:rsidR="00666AF1" w:rsidRPr="00F15DC6">
        <w:rPr>
          <w:rFonts w:ascii="Arial" w:hAnsi="Arial" w:cs="Arial"/>
          <w:color w:val="000000" w:themeColor="text1"/>
          <w:sz w:val="24"/>
          <w:szCs w:val="24"/>
        </w:rPr>
        <w:t xml:space="preserve"> This is set out in </w:t>
      </w:r>
      <w:r w:rsidRPr="00F15DC6">
        <w:rPr>
          <w:rFonts w:ascii="Arial" w:hAnsi="Arial" w:cs="Arial"/>
          <w:color w:val="000000" w:themeColor="text1"/>
          <w:sz w:val="24"/>
          <w:szCs w:val="24"/>
        </w:rPr>
        <w:t xml:space="preserve"> </w:t>
      </w:r>
      <w:hyperlink r:id="rId73" w:history="1">
        <w:r w:rsidRPr="00F15DC6">
          <w:rPr>
            <w:rStyle w:val="Hyperlink"/>
            <w:rFonts w:ascii="Arial" w:hAnsi="Arial" w:cs="Arial"/>
            <w:sz w:val="24"/>
            <w:szCs w:val="24"/>
          </w:rPr>
          <w:t xml:space="preserve"> LGA 2017</w:t>
        </w:r>
      </w:hyperlink>
      <w:r w:rsidRPr="00F15DC6">
        <w:rPr>
          <w:rFonts w:ascii="Arial" w:hAnsi="Arial" w:cs="Arial"/>
          <w:color w:val="000000" w:themeColor="text1"/>
          <w:sz w:val="24"/>
          <w:szCs w:val="24"/>
        </w:rPr>
        <w:t xml:space="preserve">, Appendix 5. </w:t>
      </w:r>
      <w:r w:rsidR="00666AF1" w:rsidRPr="00F15DC6">
        <w:rPr>
          <w:rFonts w:ascii="Arial" w:hAnsi="Arial" w:cs="Arial"/>
          <w:color w:val="000000" w:themeColor="text1"/>
          <w:sz w:val="24"/>
          <w:szCs w:val="24"/>
        </w:rPr>
        <w:t>I</w:t>
      </w:r>
      <w:r w:rsidRPr="00F15DC6">
        <w:rPr>
          <w:rFonts w:ascii="Arial" w:hAnsi="Arial" w:cs="Arial"/>
          <w:color w:val="000000" w:themeColor="text1"/>
          <w:sz w:val="24"/>
          <w:szCs w:val="24"/>
        </w:rPr>
        <w:t xml:space="preserve">ncludes developing front line staff and </w:t>
      </w:r>
      <w:r w:rsidRPr="00F15DC6">
        <w:rPr>
          <w:rFonts w:ascii="Arial" w:hAnsi="Arial" w:cs="Arial"/>
          <w:color w:val="000000" w:themeColor="text1"/>
          <w:sz w:val="24"/>
          <w:szCs w:val="24"/>
        </w:rPr>
        <w:lastRenderedPageBreak/>
        <w:t xml:space="preserve">managers to develop a real understanding of what people wish to achieve, agreeing, negotiating and recording their desired outcomes, working out with them how best these can be achieved. Families of those who died at Orchid View care home have been involved in development of the programme. Staff and relatives have been involved in developing tools to support this approach. Co-production is a hallmark. </w:t>
      </w:r>
    </w:p>
    <w:p w14:paraId="7240C1F8" w14:textId="77777777" w:rsidR="00CC2267" w:rsidRPr="00CC2267" w:rsidRDefault="00CC2267" w:rsidP="00CC2267">
      <w:pPr>
        <w:rPr>
          <w:rFonts w:ascii="Arial" w:hAnsi="Arial" w:cs="Arial"/>
          <w:color w:val="000000" w:themeColor="text1"/>
          <w:sz w:val="24"/>
          <w:szCs w:val="24"/>
        </w:rPr>
      </w:pPr>
    </w:p>
    <w:p w14:paraId="44DAE987" w14:textId="77777777" w:rsidR="00263642" w:rsidRPr="002441BC" w:rsidRDefault="00263642" w:rsidP="00263642">
      <w:pPr>
        <w:pStyle w:val="ListParagraph"/>
        <w:numPr>
          <w:ilvl w:val="0"/>
          <w:numId w:val="40"/>
        </w:numPr>
        <w:rPr>
          <w:rFonts w:ascii="Arial" w:hAnsi="Arial" w:cs="Arial"/>
          <w:sz w:val="24"/>
          <w:szCs w:val="24"/>
        </w:rPr>
      </w:pPr>
      <w:r w:rsidRPr="002441BC">
        <w:rPr>
          <w:rFonts w:ascii="Arial" w:hAnsi="Arial" w:cs="Arial"/>
          <w:sz w:val="24"/>
          <w:szCs w:val="24"/>
        </w:rPr>
        <w:t xml:space="preserve">Engaging with and learning from one another. There was a strong message for example from providers </w:t>
      </w:r>
      <w:hyperlink r:id="rId74" w:history="1">
        <w:r w:rsidRPr="002441BC">
          <w:rPr>
            <w:rStyle w:val="Hyperlink"/>
            <w:rFonts w:ascii="Arial" w:hAnsi="Arial" w:cs="Arial"/>
            <w:sz w:val="24"/>
            <w:szCs w:val="24"/>
          </w:rPr>
          <w:t>CQC in recent ‘roadshows’</w:t>
        </w:r>
      </w:hyperlink>
      <w:r w:rsidRPr="002441BC">
        <w:rPr>
          <w:rFonts w:ascii="Arial" w:hAnsi="Arial" w:cs="Arial"/>
          <w:sz w:val="24"/>
          <w:szCs w:val="24"/>
        </w:rPr>
        <w:t xml:space="preserve"> , about the value of regulators engaging </w:t>
      </w:r>
      <w:r>
        <w:rPr>
          <w:rFonts w:ascii="Arial" w:hAnsi="Arial" w:cs="Arial"/>
          <w:sz w:val="24"/>
          <w:szCs w:val="24"/>
        </w:rPr>
        <w:t xml:space="preserve">in person (and consistency of inspectors) </w:t>
      </w:r>
      <w:r w:rsidRPr="002441BC">
        <w:rPr>
          <w:rFonts w:ascii="Arial" w:hAnsi="Arial" w:cs="Arial"/>
          <w:sz w:val="24"/>
          <w:szCs w:val="24"/>
        </w:rPr>
        <w:t xml:space="preserve">with providers. </w:t>
      </w:r>
    </w:p>
    <w:p w14:paraId="0A5B7C1D" w14:textId="77777777" w:rsidR="00F062B5" w:rsidRDefault="00F062B5" w:rsidP="00F062B5">
      <w:pPr>
        <w:rPr>
          <w:rFonts w:ascii="Arial" w:hAnsi="Arial" w:cs="Arial"/>
          <w:sz w:val="24"/>
          <w:szCs w:val="24"/>
        </w:rPr>
      </w:pPr>
    </w:p>
    <w:p w14:paraId="2A5E0622" w14:textId="7C40C185" w:rsidR="00F062B5" w:rsidRPr="0040432A" w:rsidRDefault="00F062B5" w:rsidP="0040432A">
      <w:pPr>
        <w:pStyle w:val="ListParagraph"/>
        <w:numPr>
          <w:ilvl w:val="0"/>
          <w:numId w:val="42"/>
        </w:numPr>
        <w:rPr>
          <w:rFonts w:ascii="Arial" w:hAnsi="Arial" w:cs="Arial"/>
          <w:sz w:val="24"/>
          <w:szCs w:val="24"/>
        </w:rPr>
      </w:pPr>
      <w:r w:rsidRPr="0040432A">
        <w:rPr>
          <w:rFonts w:ascii="Arial" w:hAnsi="Arial" w:cs="Arial"/>
          <w:sz w:val="24"/>
          <w:szCs w:val="24"/>
        </w:rPr>
        <w:t>In Durham (a</w:t>
      </w:r>
      <w:r w:rsidR="00692856" w:rsidRPr="0040432A">
        <w:rPr>
          <w:rFonts w:ascii="Arial" w:hAnsi="Arial" w:cs="Arial"/>
          <w:sz w:val="24"/>
          <w:szCs w:val="24"/>
        </w:rPr>
        <w:t>nd</w:t>
      </w:r>
      <w:r w:rsidRPr="0040432A">
        <w:rPr>
          <w:rFonts w:ascii="Arial" w:hAnsi="Arial" w:cs="Arial"/>
          <w:sz w:val="24"/>
          <w:szCs w:val="24"/>
        </w:rPr>
        <w:t xml:space="preserve"> elsewhere</w:t>
      </w:r>
      <w:r w:rsidR="00692856" w:rsidRPr="0040432A">
        <w:rPr>
          <w:rFonts w:ascii="Arial" w:hAnsi="Arial" w:cs="Arial"/>
          <w:sz w:val="24"/>
          <w:szCs w:val="24"/>
        </w:rPr>
        <w:t>,</w:t>
      </w:r>
      <w:r w:rsidRPr="0040432A">
        <w:rPr>
          <w:rFonts w:ascii="Arial" w:hAnsi="Arial" w:cs="Arial"/>
          <w:sz w:val="24"/>
          <w:szCs w:val="24"/>
        </w:rPr>
        <w:t xml:space="preserve"> including Croydon) a team operates to support practice improvement, working with care homes to address quality of care issues. They can also report back culture of care issues to be fed into training. </w:t>
      </w:r>
    </w:p>
    <w:p w14:paraId="741E012B" w14:textId="77777777" w:rsidR="00F062B5" w:rsidRPr="0085689F" w:rsidRDefault="00F062B5" w:rsidP="00F062B5">
      <w:pPr>
        <w:rPr>
          <w:rFonts w:ascii="Arial" w:hAnsi="Arial" w:cs="Arial"/>
          <w:b/>
          <w:bCs/>
          <w:i/>
          <w:iCs/>
          <w:sz w:val="24"/>
          <w:szCs w:val="24"/>
        </w:rPr>
      </w:pPr>
    </w:p>
    <w:p w14:paraId="57625E32" w14:textId="77777777" w:rsidR="008258D1" w:rsidRPr="00390504" w:rsidRDefault="00F062B5" w:rsidP="00390504">
      <w:pPr>
        <w:pStyle w:val="ListParagraph"/>
        <w:numPr>
          <w:ilvl w:val="0"/>
          <w:numId w:val="43"/>
        </w:numPr>
        <w:rPr>
          <w:rFonts w:ascii="Arial" w:hAnsi="Arial" w:cs="Arial"/>
          <w:sz w:val="24"/>
          <w:szCs w:val="24"/>
        </w:rPr>
      </w:pPr>
      <w:r w:rsidRPr="00390504">
        <w:rPr>
          <w:rFonts w:ascii="Arial" w:hAnsi="Arial" w:cs="Arial"/>
          <w:color w:val="000000" w:themeColor="text1"/>
          <w:sz w:val="24"/>
          <w:szCs w:val="24"/>
        </w:rPr>
        <w:t xml:space="preserve">Learning </w:t>
      </w:r>
      <w:r w:rsidR="00AC3B95" w:rsidRPr="00390504">
        <w:rPr>
          <w:rFonts w:ascii="Arial" w:hAnsi="Arial" w:cs="Arial"/>
          <w:color w:val="000000" w:themeColor="text1"/>
          <w:sz w:val="24"/>
          <w:szCs w:val="24"/>
        </w:rPr>
        <w:t xml:space="preserve">needs to </w:t>
      </w:r>
      <w:r w:rsidRPr="00390504">
        <w:rPr>
          <w:rFonts w:ascii="Arial" w:hAnsi="Arial" w:cs="Arial"/>
          <w:color w:val="000000" w:themeColor="text1"/>
          <w:sz w:val="24"/>
          <w:szCs w:val="24"/>
        </w:rPr>
        <w:t>take place at</w:t>
      </w:r>
      <w:r w:rsidRPr="00390504">
        <w:rPr>
          <w:rFonts w:ascii="Arial" w:hAnsi="Arial" w:cs="Arial"/>
          <w:sz w:val="24"/>
          <w:szCs w:val="24"/>
        </w:rPr>
        <w:t xml:space="preserve"> all levels in all parts of the system. Learning should be ‘tailor made’, responding to messages from a range of sources. Not ‘off the shelf’. Training that ‘gets to the heart of the issues.’  </w:t>
      </w:r>
    </w:p>
    <w:p w14:paraId="5827CFBC" w14:textId="77777777" w:rsidR="008258D1" w:rsidRDefault="008258D1" w:rsidP="00F062B5">
      <w:pPr>
        <w:rPr>
          <w:rFonts w:ascii="Arial" w:hAnsi="Arial" w:cs="Arial"/>
          <w:sz w:val="24"/>
          <w:szCs w:val="24"/>
        </w:rPr>
      </w:pPr>
    </w:p>
    <w:p w14:paraId="62EFC19C" w14:textId="73C498D3" w:rsidR="00F062B5" w:rsidRPr="00390504" w:rsidRDefault="00F062B5" w:rsidP="00390504">
      <w:pPr>
        <w:pStyle w:val="ListParagraph"/>
        <w:numPr>
          <w:ilvl w:val="0"/>
          <w:numId w:val="43"/>
        </w:numPr>
        <w:rPr>
          <w:rFonts w:ascii="Arial" w:hAnsi="Arial" w:cs="Arial"/>
          <w:sz w:val="24"/>
          <w:szCs w:val="24"/>
        </w:rPr>
      </w:pPr>
      <w:r w:rsidRPr="00390504">
        <w:rPr>
          <w:rFonts w:ascii="Arial" w:hAnsi="Arial" w:cs="Arial"/>
          <w:sz w:val="24"/>
          <w:szCs w:val="24"/>
        </w:rPr>
        <w:t xml:space="preserve">‘Leaning in’ </w:t>
      </w:r>
      <w:r w:rsidRPr="00390504">
        <w:rPr>
          <w:rFonts w:ascii="Arial" w:hAnsi="Arial" w:cs="Arial"/>
          <w:color w:val="000000" w:themeColor="text1"/>
          <w:sz w:val="24"/>
          <w:szCs w:val="24"/>
        </w:rPr>
        <w:t xml:space="preserve">to opportunities for learning presented by complaints, feedback, inspections, monitoring, surveys. </w:t>
      </w:r>
      <w:r w:rsidRPr="00390504">
        <w:rPr>
          <w:rFonts w:ascii="Arial" w:hAnsi="Arial" w:cs="Arial"/>
          <w:sz w:val="24"/>
          <w:szCs w:val="24"/>
        </w:rPr>
        <w:t>Acting on these, identifying root causes for learning.</w:t>
      </w:r>
    </w:p>
    <w:p w14:paraId="22E3709D" w14:textId="77777777" w:rsidR="00F062B5" w:rsidRDefault="00F062B5" w:rsidP="00F062B5">
      <w:pPr>
        <w:rPr>
          <w:rFonts w:ascii="Arial" w:hAnsi="Arial" w:cs="Arial"/>
          <w:color w:val="000000" w:themeColor="text1"/>
          <w:sz w:val="24"/>
          <w:szCs w:val="24"/>
        </w:rPr>
      </w:pPr>
    </w:p>
    <w:p w14:paraId="0A6402F1" w14:textId="77777777" w:rsidR="00F062B5" w:rsidRPr="00390504" w:rsidRDefault="00F062B5" w:rsidP="00390504">
      <w:pPr>
        <w:pStyle w:val="ListParagraph"/>
        <w:numPr>
          <w:ilvl w:val="0"/>
          <w:numId w:val="43"/>
        </w:numPr>
        <w:rPr>
          <w:rFonts w:ascii="Arial" w:hAnsi="Arial" w:cs="Arial"/>
          <w:sz w:val="24"/>
          <w:szCs w:val="24"/>
        </w:rPr>
      </w:pPr>
      <w:bookmarkStart w:id="28" w:name="_Hlk213228633"/>
      <w:r w:rsidRPr="00390504">
        <w:rPr>
          <w:rFonts w:ascii="Arial" w:hAnsi="Arial" w:cs="Arial"/>
          <w:sz w:val="24"/>
          <w:szCs w:val="24"/>
        </w:rPr>
        <w:t>Supervision as a tool for learning…</w:t>
      </w:r>
      <w:r w:rsidRPr="00390504">
        <w:rPr>
          <w:rFonts w:ascii="Arial" w:hAnsi="Arial" w:cs="Arial"/>
          <w:i/>
          <w:iCs/>
          <w:sz w:val="24"/>
          <w:szCs w:val="24"/>
        </w:rPr>
        <w:t>’I cannot stress enough how important it is for direct care staff to be able to describe the difficulties they are encountering in caring for people and the inevitable tensions that arise when working in pressured environments alongside colleagues’…</w:t>
      </w:r>
      <w:r w:rsidRPr="00390504">
        <w:rPr>
          <w:rFonts w:ascii="Arial" w:hAnsi="Arial" w:cs="Arial"/>
          <w:sz w:val="24"/>
          <w:szCs w:val="24"/>
        </w:rPr>
        <w:t xml:space="preserve"> For supervision to be effective  it needs to support staff by exploring …</w:t>
      </w:r>
      <w:r w:rsidRPr="00390504">
        <w:rPr>
          <w:rFonts w:ascii="Arial" w:hAnsi="Arial" w:cs="Arial"/>
          <w:i/>
          <w:iCs/>
          <w:sz w:val="24"/>
          <w:szCs w:val="24"/>
        </w:rPr>
        <w:t xml:space="preserve">’poor attitudes, staff cliques, lack of respect for people receiving care and resistance </w:t>
      </w:r>
      <w:r w:rsidRPr="00390504">
        <w:rPr>
          <w:rFonts w:ascii="Arial" w:hAnsi="Arial" w:cs="Arial"/>
          <w:i/>
          <w:iCs/>
          <w:color w:val="000000" w:themeColor="text1"/>
          <w:sz w:val="24"/>
          <w:szCs w:val="24"/>
        </w:rPr>
        <w:t>to change’  (</w:t>
      </w:r>
      <w:r w:rsidRPr="00390504">
        <w:rPr>
          <w:rFonts w:ascii="Arial" w:hAnsi="Arial" w:cs="Arial"/>
          <w:color w:val="000000" w:themeColor="text1"/>
          <w:sz w:val="24"/>
          <w:szCs w:val="24"/>
        </w:rPr>
        <w:t xml:space="preserve">Lesley Jeavons, independent Chair, Durham Safeguarding Adults Partnership, </w:t>
      </w:r>
      <w:r w:rsidRPr="00390504">
        <w:rPr>
          <w:rFonts w:ascii="Arial" w:hAnsi="Arial" w:cs="Arial"/>
          <w:sz w:val="24"/>
          <w:szCs w:val="24"/>
        </w:rPr>
        <w:t xml:space="preserve">speaking about how supervision can help source solutions to these challenges). </w:t>
      </w:r>
    </w:p>
    <w:bookmarkEnd w:id="28"/>
    <w:p w14:paraId="39D18B1A" w14:textId="77777777" w:rsidR="00F062B5" w:rsidRDefault="00F062B5" w:rsidP="00F062B5">
      <w:pPr>
        <w:rPr>
          <w:rFonts w:ascii="Arial" w:hAnsi="Arial" w:cs="Arial"/>
          <w:sz w:val="24"/>
          <w:szCs w:val="24"/>
        </w:rPr>
      </w:pPr>
    </w:p>
    <w:p w14:paraId="36D23D16" w14:textId="24221011" w:rsidR="00F062B5" w:rsidRPr="00390504" w:rsidRDefault="00F062B5" w:rsidP="00390504">
      <w:pPr>
        <w:pStyle w:val="ListParagraph"/>
        <w:numPr>
          <w:ilvl w:val="0"/>
          <w:numId w:val="43"/>
        </w:numPr>
        <w:rPr>
          <w:rFonts w:ascii="Arial" w:hAnsi="Arial" w:cs="Arial"/>
          <w:sz w:val="24"/>
          <w:szCs w:val="24"/>
        </w:rPr>
      </w:pPr>
      <w:r w:rsidRPr="00390504">
        <w:rPr>
          <w:rFonts w:ascii="Arial" w:hAnsi="Arial" w:cs="Arial"/>
          <w:sz w:val="24"/>
          <w:szCs w:val="24"/>
        </w:rPr>
        <w:t>A reliance on e-learning does little to address issues relating to dignity and respect  or where it is necessary to explore values</w:t>
      </w:r>
      <w:r w:rsidR="005054F3">
        <w:rPr>
          <w:rFonts w:ascii="Arial" w:hAnsi="Arial" w:cs="Arial"/>
          <w:sz w:val="24"/>
          <w:szCs w:val="24"/>
        </w:rPr>
        <w:t>,</w:t>
      </w:r>
      <w:r w:rsidRPr="00390504">
        <w:rPr>
          <w:rFonts w:ascii="Arial" w:hAnsi="Arial" w:cs="Arial"/>
          <w:sz w:val="24"/>
          <w:szCs w:val="24"/>
        </w:rPr>
        <w:t xml:space="preserve"> beliefs and principles with staff. </w:t>
      </w:r>
    </w:p>
    <w:p w14:paraId="3A7E4A43" w14:textId="77777777" w:rsidR="00F062B5" w:rsidRDefault="00F062B5" w:rsidP="00F062B5">
      <w:pPr>
        <w:rPr>
          <w:rFonts w:ascii="Arial" w:hAnsi="Arial" w:cs="Arial"/>
          <w:sz w:val="24"/>
          <w:szCs w:val="24"/>
        </w:rPr>
      </w:pPr>
    </w:p>
    <w:p w14:paraId="13044F5E" w14:textId="77777777" w:rsidR="00D077E5" w:rsidRDefault="00D077E5" w:rsidP="00F062B5">
      <w:pPr>
        <w:rPr>
          <w:rFonts w:ascii="Arial" w:hAnsi="Arial" w:cs="Arial"/>
          <w:sz w:val="24"/>
          <w:szCs w:val="24"/>
        </w:rPr>
      </w:pPr>
    </w:p>
    <w:p w14:paraId="21AF106B" w14:textId="768E6157" w:rsidR="00F062B5" w:rsidRPr="00F062B5" w:rsidRDefault="00F062B5" w:rsidP="00F062B5">
      <w:pPr>
        <w:rPr>
          <w:rFonts w:ascii="Arial" w:hAnsi="Arial" w:cs="Arial"/>
          <w:b/>
          <w:bCs/>
          <w:color w:val="000000" w:themeColor="text1"/>
          <w:sz w:val="28"/>
          <w:szCs w:val="28"/>
        </w:rPr>
      </w:pPr>
      <w:r w:rsidRPr="00F062B5">
        <w:rPr>
          <w:rFonts w:ascii="Arial" w:hAnsi="Arial" w:cs="Arial"/>
          <w:b/>
          <w:bCs/>
          <w:color w:val="000000" w:themeColor="text1"/>
          <w:sz w:val="28"/>
          <w:szCs w:val="28"/>
        </w:rPr>
        <w:t>Appendix 3</w:t>
      </w:r>
    </w:p>
    <w:p w14:paraId="54159616" w14:textId="77777777" w:rsidR="00F062B5" w:rsidRPr="00F062B5" w:rsidRDefault="00F062B5" w:rsidP="00F062B5">
      <w:pPr>
        <w:rPr>
          <w:rFonts w:ascii="Arial" w:hAnsi="Arial" w:cs="Arial"/>
          <w:b/>
          <w:bCs/>
          <w:color w:val="000000" w:themeColor="text1"/>
          <w:sz w:val="28"/>
          <w:szCs w:val="28"/>
        </w:rPr>
      </w:pPr>
    </w:p>
    <w:p w14:paraId="5B2BB331" w14:textId="77777777" w:rsidR="00F062B5" w:rsidRPr="00F062B5" w:rsidRDefault="00F062B5" w:rsidP="00F062B5">
      <w:pPr>
        <w:rPr>
          <w:rFonts w:ascii="Arial" w:hAnsi="Arial" w:cs="Arial"/>
          <w:b/>
          <w:bCs/>
          <w:color w:val="000000" w:themeColor="text1"/>
          <w:sz w:val="28"/>
          <w:szCs w:val="28"/>
        </w:rPr>
      </w:pPr>
      <w:r w:rsidRPr="00F062B5">
        <w:rPr>
          <w:rFonts w:ascii="Arial" w:hAnsi="Arial" w:cs="Arial"/>
          <w:b/>
          <w:bCs/>
          <w:color w:val="000000" w:themeColor="text1"/>
          <w:sz w:val="28"/>
          <w:szCs w:val="28"/>
        </w:rPr>
        <w:t>List of individuals with whom a conversation took place:</w:t>
      </w:r>
    </w:p>
    <w:p w14:paraId="3686398A" w14:textId="77777777" w:rsidR="00F062B5" w:rsidRPr="00F062B5" w:rsidRDefault="00F062B5" w:rsidP="00F062B5">
      <w:pPr>
        <w:rPr>
          <w:rFonts w:ascii="Arial" w:hAnsi="Arial" w:cs="Arial"/>
          <w:color w:val="000000" w:themeColor="text1"/>
          <w:sz w:val="28"/>
          <w:szCs w:val="28"/>
        </w:rPr>
      </w:pPr>
    </w:p>
    <w:p w14:paraId="565A3BB2" w14:textId="2A83A9B7" w:rsidR="00F062B5" w:rsidRPr="002E1284" w:rsidRDefault="00F062B5" w:rsidP="00F062B5">
      <w:pPr>
        <w:ind w:left="360"/>
        <w:rPr>
          <w:rFonts w:ascii="Arial" w:hAnsi="Arial" w:cs="Arial"/>
          <w:sz w:val="24"/>
          <w:szCs w:val="24"/>
        </w:rPr>
      </w:pPr>
      <w:r w:rsidRPr="002E1284">
        <w:rPr>
          <w:rFonts w:ascii="Arial" w:hAnsi="Arial" w:cs="Arial"/>
          <w:sz w:val="24"/>
          <w:szCs w:val="24"/>
        </w:rPr>
        <w:t>A senior adviser from Partners in Care and Health (PCH) learning disability and autism team</w:t>
      </w:r>
      <w:r w:rsidR="005054F3">
        <w:rPr>
          <w:rFonts w:ascii="Arial" w:hAnsi="Arial" w:cs="Arial"/>
          <w:sz w:val="24"/>
          <w:szCs w:val="24"/>
        </w:rPr>
        <w:t>.</w:t>
      </w:r>
    </w:p>
    <w:p w14:paraId="5EB11053" w14:textId="1812AD92" w:rsidR="00F062B5" w:rsidRPr="002E1284" w:rsidRDefault="00F062B5" w:rsidP="00F062B5">
      <w:pPr>
        <w:ind w:left="360"/>
        <w:rPr>
          <w:rFonts w:ascii="Arial" w:hAnsi="Arial" w:cs="Arial"/>
          <w:sz w:val="24"/>
          <w:szCs w:val="24"/>
        </w:rPr>
      </w:pPr>
      <w:r w:rsidRPr="002E1284">
        <w:rPr>
          <w:rFonts w:ascii="Arial" w:hAnsi="Arial" w:cs="Arial"/>
          <w:sz w:val="24"/>
          <w:szCs w:val="24"/>
        </w:rPr>
        <w:t>Hayley Moore, Deputy Director Safeguarding &amp; Closed Cultures, Care Quality Commission</w:t>
      </w:r>
      <w:r w:rsidR="005054F3">
        <w:rPr>
          <w:rFonts w:ascii="Arial" w:hAnsi="Arial" w:cs="Arial"/>
          <w:sz w:val="24"/>
          <w:szCs w:val="24"/>
        </w:rPr>
        <w:t>.</w:t>
      </w:r>
    </w:p>
    <w:p w14:paraId="49CC393C" w14:textId="1F997695" w:rsidR="00F062B5" w:rsidRPr="002E1284" w:rsidRDefault="00F062B5" w:rsidP="00F062B5">
      <w:pPr>
        <w:ind w:left="360"/>
        <w:rPr>
          <w:rFonts w:ascii="Arial" w:hAnsi="Arial" w:cs="Arial"/>
          <w:sz w:val="24"/>
          <w:szCs w:val="24"/>
        </w:rPr>
      </w:pPr>
      <w:r w:rsidRPr="002E1284">
        <w:rPr>
          <w:rFonts w:ascii="Arial" w:hAnsi="Arial" w:cs="Arial"/>
          <w:sz w:val="24"/>
          <w:szCs w:val="24"/>
        </w:rPr>
        <w:t>Emma Heath Chief Executive, Hampshire Care Association</w:t>
      </w:r>
      <w:r w:rsidR="005054F3">
        <w:rPr>
          <w:rFonts w:ascii="Arial" w:hAnsi="Arial" w:cs="Arial"/>
          <w:sz w:val="24"/>
          <w:szCs w:val="24"/>
        </w:rPr>
        <w:t>.</w:t>
      </w:r>
    </w:p>
    <w:p w14:paraId="3ABCA104" w14:textId="5D6702FA" w:rsidR="00F062B5" w:rsidRPr="002E1284" w:rsidRDefault="00F062B5" w:rsidP="00F062B5">
      <w:pPr>
        <w:ind w:left="360"/>
        <w:rPr>
          <w:rFonts w:ascii="Arial" w:hAnsi="Arial" w:cs="Arial"/>
          <w:sz w:val="24"/>
          <w:szCs w:val="24"/>
        </w:rPr>
      </w:pPr>
      <w:r w:rsidRPr="002E1284">
        <w:rPr>
          <w:rFonts w:ascii="Arial" w:hAnsi="Arial" w:cs="Arial"/>
          <w:color w:val="000000" w:themeColor="text1"/>
          <w:sz w:val="24"/>
          <w:szCs w:val="24"/>
        </w:rPr>
        <w:t>Louise Patmore</w:t>
      </w:r>
      <w:r w:rsidRPr="002E1284">
        <w:rPr>
          <w:rFonts w:ascii="Arial" w:hAnsi="Arial" w:cs="Arial"/>
          <w:sz w:val="24"/>
          <w:szCs w:val="24"/>
        </w:rPr>
        <w:t xml:space="preserve">, </w:t>
      </w:r>
      <w:bookmarkStart w:id="29" w:name="_Hlk219126926"/>
      <w:r w:rsidRPr="002E1284">
        <w:rPr>
          <w:rFonts w:ascii="Arial" w:hAnsi="Arial" w:cs="Arial"/>
          <w:sz w:val="24"/>
          <w:szCs w:val="24"/>
        </w:rPr>
        <w:t>a systems conven</w:t>
      </w:r>
      <w:r w:rsidR="00F26EB9">
        <w:rPr>
          <w:rFonts w:ascii="Arial" w:hAnsi="Arial" w:cs="Arial"/>
          <w:sz w:val="24"/>
          <w:szCs w:val="24"/>
        </w:rPr>
        <w:t>o</w:t>
      </w:r>
      <w:r w:rsidRPr="002E1284">
        <w:rPr>
          <w:rFonts w:ascii="Arial" w:hAnsi="Arial" w:cs="Arial"/>
          <w:sz w:val="24"/>
          <w:szCs w:val="24"/>
        </w:rPr>
        <w:t xml:space="preserve">r working in health and social </w:t>
      </w:r>
      <w:proofErr w:type="spellStart"/>
      <w:r w:rsidRPr="002E1284">
        <w:rPr>
          <w:rFonts w:ascii="Arial" w:hAnsi="Arial" w:cs="Arial"/>
          <w:sz w:val="24"/>
          <w:szCs w:val="24"/>
        </w:rPr>
        <w:t>car</w:t>
      </w:r>
      <w:r w:rsidR="005054F3">
        <w:rPr>
          <w:rFonts w:ascii="Arial" w:hAnsi="Arial" w:cs="Arial"/>
          <w:sz w:val="24"/>
          <w:szCs w:val="24"/>
        </w:rPr>
        <w:t>.</w:t>
      </w:r>
      <w:r w:rsidRPr="002E1284">
        <w:rPr>
          <w:rFonts w:ascii="Arial" w:hAnsi="Arial" w:cs="Arial"/>
          <w:sz w:val="24"/>
          <w:szCs w:val="24"/>
        </w:rPr>
        <w:t>e</w:t>
      </w:r>
      <w:proofErr w:type="spellEnd"/>
      <w:r w:rsidR="00C62B81">
        <w:rPr>
          <w:rFonts w:ascii="Arial" w:hAnsi="Arial" w:cs="Arial"/>
          <w:sz w:val="24"/>
          <w:szCs w:val="24"/>
        </w:rPr>
        <w:t xml:space="preserve"> </w:t>
      </w:r>
      <w:bookmarkEnd w:id="29"/>
    </w:p>
    <w:p w14:paraId="7179F7B5" w14:textId="53EA0A49" w:rsidR="00F062B5" w:rsidRPr="002E1284" w:rsidRDefault="00F062B5" w:rsidP="00F062B5">
      <w:pPr>
        <w:ind w:left="360"/>
        <w:rPr>
          <w:rFonts w:ascii="Arial" w:hAnsi="Arial" w:cs="Arial"/>
          <w:sz w:val="24"/>
          <w:szCs w:val="24"/>
        </w:rPr>
      </w:pPr>
      <w:r w:rsidRPr="002E1284">
        <w:rPr>
          <w:rFonts w:ascii="Arial" w:hAnsi="Arial" w:cs="Arial"/>
          <w:color w:val="000000" w:themeColor="text1"/>
          <w:sz w:val="24"/>
          <w:szCs w:val="24"/>
        </w:rPr>
        <w:t xml:space="preserve">Virginia Irvine, </w:t>
      </w:r>
      <w:r w:rsidRPr="002E1284">
        <w:rPr>
          <w:rFonts w:ascii="Arial" w:hAnsi="Arial" w:cs="Arial"/>
          <w:sz w:val="24"/>
          <w:szCs w:val="24"/>
        </w:rPr>
        <w:t>social care consultant. Quality, dementia and education specialist</w:t>
      </w:r>
      <w:r w:rsidR="005054F3">
        <w:rPr>
          <w:rFonts w:ascii="Arial" w:hAnsi="Arial" w:cs="Arial"/>
          <w:sz w:val="24"/>
          <w:szCs w:val="24"/>
        </w:rPr>
        <w:t>.</w:t>
      </w:r>
    </w:p>
    <w:p w14:paraId="6F20D21D" w14:textId="49CF2322" w:rsidR="00F062B5" w:rsidRPr="002E1284" w:rsidRDefault="00F062B5" w:rsidP="00F062B5">
      <w:pPr>
        <w:ind w:left="360"/>
        <w:rPr>
          <w:rFonts w:ascii="Arial" w:hAnsi="Arial" w:cs="Arial"/>
          <w:color w:val="000000" w:themeColor="text1"/>
          <w:sz w:val="24"/>
          <w:szCs w:val="24"/>
        </w:rPr>
      </w:pPr>
      <w:r w:rsidRPr="002E1284">
        <w:rPr>
          <w:rFonts w:ascii="Arial" w:hAnsi="Arial" w:cs="Arial"/>
          <w:color w:val="000000" w:themeColor="text1"/>
          <w:sz w:val="24"/>
          <w:szCs w:val="24"/>
        </w:rPr>
        <w:lastRenderedPageBreak/>
        <w:t>Maggie Bennett, CEO Alzheimer’s Café, Isle of Wight</w:t>
      </w:r>
      <w:r w:rsidR="005054F3">
        <w:rPr>
          <w:rFonts w:ascii="Arial" w:hAnsi="Arial" w:cs="Arial"/>
          <w:color w:val="000000" w:themeColor="text1"/>
          <w:sz w:val="24"/>
          <w:szCs w:val="24"/>
        </w:rPr>
        <w:t>.</w:t>
      </w:r>
    </w:p>
    <w:p w14:paraId="59298A03" w14:textId="77777777" w:rsidR="00F062B5" w:rsidRPr="002E1284" w:rsidRDefault="00F062B5" w:rsidP="00F062B5">
      <w:pPr>
        <w:ind w:left="360"/>
        <w:rPr>
          <w:rFonts w:ascii="Arial" w:hAnsi="Arial" w:cs="Arial"/>
          <w:color w:val="000000" w:themeColor="text1"/>
          <w:sz w:val="24"/>
          <w:szCs w:val="24"/>
        </w:rPr>
      </w:pPr>
      <w:r w:rsidRPr="002E1284">
        <w:rPr>
          <w:rFonts w:ascii="Arial" w:hAnsi="Arial" w:cs="Arial"/>
          <w:color w:val="000000" w:themeColor="text1"/>
          <w:sz w:val="24"/>
          <w:szCs w:val="24"/>
        </w:rPr>
        <w:t xml:space="preserve">Ian Bennett, Managing Director, Island Healthcare, Isle of Wight. </w:t>
      </w:r>
    </w:p>
    <w:p w14:paraId="29A06916" w14:textId="549967B6" w:rsidR="00F062B5" w:rsidRPr="002E1284" w:rsidRDefault="00F062B5" w:rsidP="00F062B5">
      <w:pPr>
        <w:ind w:left="360"/>
        <w:rPr>
          <w:rFonts w:ascii="Arial" w:hAnsi="Arial" w:cs="Arial"/>
          <w:sz w:val="24"/>
          <w:szCs w:val="24"/>
        </w:rPr>
      </w:pPr>
      <w:r w:rsidRPr="002E1284">
        <w:rPr>
          <w:rFonts w:ascii="Arial" w:hAnsi="Arial" w:cs="Arial"/>
          <w:sz w:val="24"/>
          <w:szCs w:val="24"/>
        </w:rPr>
        <w:t>Penny Lamb, Director of Operations &amp; Quality, Brendoncare (care provider)</w:t>
      </w:r>
      <w:r w:rsidR="005054F3">
        <w:rPr>
          <w:rFonts w:ascii="Arial" w:hAnsi="Arial" w:cs="Arial"/>
          <w:sz w:val="24"/>
          <w:szCs w:val="24"/>
        </w:rPr>
        <w:t>.</w:t>
      </w:r>
    </w:p>
    <w:p w14:paraId="09EC3C39" w14:textId="77777777" w:rsidR="00F062B5" w:rsidRPr="002E1284" w:rsidRDefault="00F062B5" w:rsidP="00F062B5">
      <w:pPr>
        <w:ind w:left="360"/>
        <w:rPr>
          <w:rFonts w:ascii="Arial" w:hAnsi="Arial" w:cs="Arial"/>
          <w:sz w:val="24"/>
          <w:szCs w:val="24"/>
        </w:rPr>
      </w:pPr>
      <w:r w:rsidRPr="002E1284">
        <w:rPr>
          <w:rFonts w:ascii="Arial" w:hAnsi="Arial" w:cs="Arial"/>
          <w:sz w:val="24"/>
          <w:szCs w:val="24"/>
        </w:rPr>
        <w:t>Dr Sarah Carr, Independent Mental Health and Social Care Research Consultant with Lived Experience, Oxford.</w:t>
      </w:r>
    </w:p>
    <w:p w14:paraId="46CF1845" w14:textId="1C2C9F1D" w:rsidR="00F062B5" w:rsidRPr="002E1284" w:rsidRDefault="00F062B5" w:rsidP="00F062B5">
      <w:pPr>
        <w:ind w:left="360"/>
        <w:rPr>
          <w:rFonts w:ascii="Arial" w:hAnsi="Arial" w:cs="Arial"/>
          <w:color w:val="000000" w:themeColor="text1"/>
          <w:sz w:val="24"/>
          <w:szCs w:val="24"/>
        </w:rPr>
      </w:pPr>
      <w:r w:rsidRPr="002E1284">
        <w:rPr>
          <w:rFonts w:ascii="Arial" w:hAnsi="Arial" w:cs="Arial"/>
          <w:color w:val="000000" w:themeColor="text1"/>
          <w:sz w:val="24"/>
          <w:szCs w:val="24"/>
        </w:rPr>
        <w:t>Tina Coldham, Independent consultant with lived experience. Co-production expert</w:t>
      </w:r>
      <w:r w:rsidR="005054F3">
        <w:rPr>
          <w:rFonts w:ascii="Arial" w:hAnsi="Arial" w:cs="Arial"/>
          <w:color w:val="000000" w:themeColor="text1"/>
          <w:sz w:val="24"/>
          <w:szCs w:val="24"/>
        </w:rPr>
        <w:t>.</w:t>
      </w:r>
      <w:r w:rsidRPr="002E1284">
        <w:rPr>
          <w:rFonts w:ascii="Arial" w:hAnsi="Arial" w:cs="Arial"/>
          <w:color w:val="000000" w:themeColor="text1"/>
          <w:sz w:val="24"/>
          <w:szCs w:val="24"/>
        </w:rPr>
        <w:t xml:space="preserve"> </w:t>
      </w:r>
    </w:p>
    <w:p w14:paraId="11E2E670" w14:textId="76E0E7E2" w:rsidR="00F062B5" w:rsidRPr="002E1284" w:rsidRDefault="00F062B5" w:rsidP="00F062B5">
      <w:pPr>
        <w:ind w:left="360"/>
        <w:rPr>
          <w:rFonts w:ascii="Arial" w:hAnsi="Arial" w:cs="Arial"/>
          <w:color w:val="000000" w:themeColor="text1"/>
          <w:sz w:val="24"/>
          <w:szCs w:val="24"/>
        </w:rPr>
      </w:pPr>
      <w:r w:rsidRPr="002E1284">
        <w:rPr>
          <w:rFonts w:ascii="Arial" w:hAnsi="Arial" w:cs="Arial"/>
          <w:color w:val="000000" w:themeColor="text1"/>
          <w:sz w:val="24"/>
          <w:szCs w:val="24"/>
        </w:rPr>
        <w:t>Duncan Marshall, CEO, CAPITAL</w:t>
      </w:r>
      <w:r w:rsidR="005054F3">
        <w:rPr>
          <w:rFonts w:ascii="Arial" w:hAnsi="Arial" w:cs="Arial"/>
          <w:color w:val="000000" w:themeColor="text1"/>
          <w:sz w:val="24"/>
          <w:szCs w:val="24"/>
        </w:rPr>
        <w:t>.</w:t>
      </w:r>
    </w:p>
    <w:p w14:paraId="48AF0238" w14:textId="2D2CCCD4" w:rsidR="00F062B5" w:rsidRPr="002E1284" w:rsidRDefault="00F062B5" w:rsidP="00F062B5">
      <w:pPr>
        <w:ind w:left="360"/>
        <w:rPr>
          <w:rFonts w:ascii="Arial" w:hAnsi="Arial" w:cs="Arial"/>
          <w:color w:val="000000" w:themeColor="text1"/>
          <w:sz w:val="24"/>
          <w:szCs w:val="24"/>
        </w:rPr>
      </w:pPr>
      <w:r w:rsidRPr="002E1284">
        <w:rPr>
          <w:rFonts w:ascii="Arial" w:hAnsi="Arial" w:cs="Arial"/>
          <w:color w:val="000000" w:themeColor="text1"/>
          <w:sz w:val="24"/>
          <w:szCs w:val="24"/>
        </w:rPr>
        <w:t>Jayne Chidgey-Clark. National Guardian, NHS. Independent Chair, SAB</w:t>
      </w:r>
      <w:r w:rsidR="005054F3">
        <w:rPr>
          <w:rFonts w:ascii="Arial" w:hAnsi="Arial" w:cs="Arial"/>
          <w:color w:val="000000" w:themeColor="text1"/>
          <w:sz w:val="24"/>
          <w:szCs w:val="24"/>
        </w:rPr>
        <w:t>.</w:t>
      </w:r>
      <w:r w:rsidRPr="002E1284">
        <w:rPr>
          <w:rFonts w:ascii="Arial" w:hAnsi="Arial" w:cs="Arial"/>
          <w:color w:val="000000" w:themeColor="text1"/>
          <w:sz w:val="24"/>
          <w:szCs w:val="24"/>
        </w:rPr>
        <w:t xml:space="preserve"> </w:t>
      </w:r>
    </w:p>
    <w:p w14:paraId="7CF50CA3" w14:textId="2ABAA115" w:rsidR="00F062B5" w:rsidRPr="002E1284" w:rsidRDefault="00F062B5" w:rsidP="00F062B5">
      <w:pPr>
        <w:ind w:left="360"/>
        <w:rPr>
          <w:rFonts w:ascii="Arial" w:hAnsi="Arial" w:cs="Arial"/>
          <w:color w:val="000000" w:themeColor="text1"/>
          <w:sz w:val="24"/>
          <w:szCs w:val="24"/>
        </w:rPr>
      </w:pPr>
      <w:r w:rsidRPr="002E1284">
        <w:rPr>
          <w:rFonts w:ascii="Arial" w:hAnsi="Arial" w:cs="Arial"/>
          <w:color w:val="000000" w:themeColor="text1"/>
          <w:sz w:val="24"/>
          <w:szCs w:val="24"/>
        </w:rPr>
        <w:t>Lesley Jeavons, Independent Chair, Durham Safeguarding Adults Partnership</w:t>
      </w:r>
      <w:r w:rsidR="005054F3">
        <w:rPr>
          <w:rFonts w:ascii="Arial" w:hAnsi="Arial" w:cs="Arial"/>
          <w:color w:val="000000" w:themeColor="text1"/>
          <w:sz w:val="24"/>
          <w:szCs w:val="24"/>
        </w:rPr>
        <w:t>.</w:t>
      </w:r>
      <w:r w:rsidRPr="002E1284">
        <w:rPr>
          <w:rFonts w:ascii="Arial" w:hAnsi="Arial" w:cs="Arial"/>
          <w:color w:val="000000" w:themeColor="text1"/>
          <w:sz w:val="24"/>
          <w:szCs w:val="24"/>
        </w:rPr>
        <w:t xml:space="preserve">  </w:t>
      </w:r>
    </w:p>
    <w:p w14:paraId="5FF2B170" w14:textId="77777777" w:rsidR="00F062B5" w:rsidRPr="002E1284" w:rsidRDefault="00F062B5" w:rsidP="00F062B5">
      <w:pPr>
        <w:ind w:left="360"/>
        <w:rPr>
          <w:rFonts w:ascii="Arial" w:hAnsi="Arial" w:cs="Arial"/>
          <w:color w:val="000000" w:themeColor="text1"/>
          <w:sz w:val="24"/>
          <w:szCs w:val="24"/>
        </w:rPr>
      </w:pPr>
      <w:r w:rsidRPr="002E1284">
        <w:rPr>
          <w:rFonts w:ascii="Arial" w:hAnsi="Arial" w:cs="Arial"/>
          <w:color w:val="000000" w:themeColor="text1"/>
          <w:sz w:val="24"/>
          <w:szCs w:val="24"/>
        </w:rPr>
        <w:t>Matthew Winn, Group Chief Executive - Cambridgeshire Community Services NHS Trust and Norfolk Community Health and Care Trust; Specialist advisor to NHS England on Intermediate Care</w:t>
      </w:r>
    </w:p>
    <w:p w14:paraId="7C8E0900" w14:textId="77777777" w:rsidR="00F062B5" w:rsidRPr="002E1284" w:rsidRDefault="00F062B5" w:rsidP="00F062B5">
      <w:pPr>
        <w:ind w:left="360"/>
        <w:rPr>
          <w:rFonts w:ascii="Arial" w:hAnsi="Arial" w:cs="Arial"/>
          <w:color w:val="000000" w:themeColor="text1"/>
          <w:sz w:val="24"/>
          <w:szCs w:val="24"/>
        </w:rPr>
      </w:pPr>
      <w:r w:rsidRPr="002E1284">
        <w:rPr>
          <w:rFonts w:ascii="Arial" w:hAnsi="Arial" w:cs="Arial"/>
          <w:color w:val="000000" w:themeColor="text1"/>
          <w:sz w:val="24"/>
          <w:szCs w:val="24"/>
        </w:rPr>
        <w:t>Kerry, daughter of a care home resident</w:t>
      </w:r>
    </w:p>
    <w:p w14:paraId="6FFC33BE" w14:textId="77777777" w:rsidR="00F062B5" w:rsidRPr="002E1284" w:rsidRDefault="00F062B5" w:rsidP="00F062B5">
      <w:pPr>
        <w:ind w:left="360"/>
        <w:rPr>
          <w:rFonts w:ascii="Arial" w:hAnsi="Arial" w:cs="Arial"/>
          <w:color w:val="000000" w:themeColor="text1"/>
          <w:sz w:val="24"/>
          <w:szCs w:val="24"/>
        </w:rPr>
      </w:pPr>
      <w:r w:rsidRPr="002E1284">
        <w:rPr>
          <w:rFonts w:ascii="Arial" w:hAnsi="Arial" w:cs="Arial"/>
          <w:color w:val="000000" w:themeColor="text1"/>
          <w:sz w:val="24"/>
          <w:szCs w:val="24"/>
        </w:rPr>
        <w:t>Anna Knight, Dorset Care Association</w:t>
      </w:r>
    </w:p>
    <w:p w14:paraId="3959EBD9" w14:textId="77777777" w:rsidR="00F062B5" w:rsidRPr="002E1284" w:rsidRDefault="00F062B5" w:rsidP="00F062B5">
      <w:pPr>
        <w:rPr>
          <w:rFonts w:ascii="Arial" w:hAnsi="Arial" w:cs="Arial"/>
          <w:color w:val="000000" w:themeColor="text1"/>
          <w:sz w:val="24"/>
          <w:szCs w:val="24"/>
        </w:rPr>
      </w:pPr>
    </w:p>
    <w:p w14:paraId="05623CB9" w14:textId="77777777" w:rsidR="00A52073" w:rsidRPr="00AC645C" w:rsidRDefault="00A52073" w:rsidP="004E521F"/>
    <w:p w14:paraId="7ABE35F1" w14:textId="77777777" w:rsidR="00964567" w:rsidRDefault="00964567" w:rsidP="00D77CBF">
      <w:pPr>
        <w:rPr>
          <w:rFonts w:ascii="Arial" w:hAnsi="Arial" w:cs="Arial"/>
          <w:b/>
          <w:bCs/>
          <w:color w:val="0000FF"/>
          <w:sz w:val="32"/>
          <w:szCs w:val="32"/>
        </w:rPr>
      </w:pPr>
    </w:p>
    <w:p w14:paraId="1DA84536" w14:textId="77777777" w:rsidR="00964567" w:rsidRDefault="00964567" w:rsidP="00D77CBF">
      <w:pPr>
        <w:rPr>
          <w:rFonts w:ascii="Arial" w:hAnsi="Arial" w:cs="Arial"/>
          <w:b/>
          <w:bCs/>
          <w:color w:val="0000FF"/>
          <w:sz w:val="32"/>
          <w:szCs w:val="32"/>
        </w:rPr>
      </w:pPr>
    </w:p>
    <w:p w14:paraId="07CC4B03" w14:textId="77777777" w:rsidR="00964567" w:rsidRDefault="00964567" w:rsidP="00D77CBF">
      <w:pPr>
        <w:rPr>
          <w:rFonts w:ascii="Arial" w:hAnsi="Arial" w:cs="Arial"/>
          <w:b/>
          <w:bCs/>
          <w:color w:val="0000FF"/>
          <w:sz w:val="32"/>
          <w:szCs w:val="32"/>
        </w:rPr>
      </w:pPr>
    </w:p>
    <w:p w14:paraId="4B1E36D3" w14:textId="77777777" w:rsidR="006A64CF" w:rsidRDefault="006A64CF">
      <w:pPr>
        <w:rPr>
          <w:rFonts w:ascii="Arial" w:hAnsi="Arial" w:cs="Arial"/>
          <w:b/>
          <w:bCs/>
          <w:sz w:val="24"/>
          <w:szCs w:val="24"/>
        </w:rPr>
      </w:pPr>
    </w:p>
    <w:sectPr w:rsidR="006A64CF" w:rsidSect="002D57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75E8C" w14:textId="77777777" w:rsidR="00136290" w:rsidRDefault="00136290" w:rsidP="00304279">
      <w:r>
        <w:separator/>
      </w:r>
    </w:p>
  </w:endnote>
  <w:endnote w:type="continuationSeparator" w:id="0">
    <w:p w14:paraId="4414F331" w14:textId="77777777" w:rsidR="00136290" w:rsidRDefault="00136290" w:rsidP="0030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48011"/>
      <w:docPartObj>
        <w:docPartGallery w:val="Page Numbers (Bottom of Page)"/>
        <w:docPartUnique/>
      </w:docPartObj>
    </w:sdtPr>
    <w:sdtEndPr>
      <w:rPr>
        <w:noProof/>
      </w:rPr>
    </w:sdtEndPr>
    <w:sdtContent>
      <w:p w14:paraId="6953E2CF" w14:textId="4115C986" w:rsidR="00C14D52" w:rsidRDefault="00C14D5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1179C5" w14:textId="77777777" w:rsidR="00C14D52" w:rsidRDefault="00C14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A447D" w14:textId="77777777" w:rsidR="00136290" w:rsidRDefault="00136290" w:rsidP="00304279">
      <w:r>
        <w:separator/>
      </w:r>
    </w:p>
  </w:footnote>
  <w:footnote w:type="continuationSeparator" w:id="0">
    <w:p w14:paraId="61C93683" w14:textId="77777777" w:rsidR="00136290" w:rsidRDefault="00136290" w:rsidP="00304279">
      <w:r>
        <w:continuationSeparator/>
      </w:r>
    </w:p>
  </w:footnote>
  <w:footnote w:id="1">
    <w:p w14:paraId="3A262764" w14:textId="673E38AE" w:rsidR="0088618B" w:rsidRDefault="0088618B">
      <w:pPr>
        <w:pStyle w:val="FootnoteText"/>
      </w:pPr>
      <w:r>
        <w:rPr>
          <w:rStyle w:val="FootnoteReference"/>
        </w:rPr>
        <w:footnoteRef/>
      </w:r>
      <w:r>
        <w:t xml:space="preserve"> </w:t>
      </w:r>
      <w:r w:rsidR="00006C7A" w:rsidRPr="00A63289">
        <w:rPr>
          <w:i/>
          <w:iCs/>
        </w:rPr>
        <w:t xml:space="preserve">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w:t>
      </w:r>
      <w:proofErr w:type="gramStart"/>
      <w:r w:rsidR="00006C7A" w:rsidRPr="00A63289">
        <w:rPr>
          <w:i/>
          <w:iCs/>
        </w:rPr>
        <w:t>as a result of</w:t>
      </w:r>
      <w:proofErr w:type="gramEnd"/>
      <w:r w:rsidR="00006C7A" w:rsidRPr="00A63289">
        <w:rPr>
          <w:i/>
          <w:iCs/>
        </w:rPr>
        <w:t xml:space="preserve"> the structure, policies, processes and practices within an organisation. (Care &amp; support Statutory Guidance, DHSC, 2025, para 14.17) </w:t>
      </w:r>
    </w:p>
  </w:footnote>
  <w:footnote w:id="2">
    <w:p w14:paraId="6CD04C26" w14:textId="342CA786" w:rsidR="00006C7A" w:rsidRDefault="00006C7A">
      <w:pPr>
        <w:pStyle w:val="FootnoteText"/>
      </w:pPr>
      <w:r>
        <w:rPr>
          <w:rStyle w:val="FootnoteReference"/>
        </w:rPr>
        <w:footnoteRef/>
      </w:r>
      <w:r>
        <w:t xml:space="preserve"> </w:t>
      </w:r>
      <w:hyperlink r:id="rId1" w:history="1">
        <w:r w:rsidR="00E428D0" w:rsidRPr="00E428D0">
          <w:rPr>
            <w:rStyle w:val="Hyperlink"/>
            <w:i/>
            <w:iCs/>
          </w:rPr>
          <w:t>https://www.local.gov.uk/our-support/partners-care-and-health/safeguarding-resources/organisational-abuse-resources</w:t>
        </w:r>
      </w:hyperlink>
    </w:p>
  </w:footnote>
  <w:footnote w:id="3">
    <w:p w14:paraId="31ADE3EB" w14:textId="77777777" w:rsidR="00F72796" w:rsidRPr="00CC525A" w:rsidRDefault="00E428D0" w:rsidP="00F72796">
      <w:pPr>
        <w:pStyle w:val="FootnoteText"/>
      </w:pPr>
      <w:r>
        <w:rPr>
          <w:rStyle w:val="FootnoteReference"/>
        </w:rPr>
        <w:footnoteRef/>
      </w:r>
      <w:r>
        <w:t xml:space="preserve"> </w:t>
      </w:r>
      <w:hyperlink r:id="rId2" w:history="1">
        <w:r w:rsidR="00F72796" w:rsidRPr="00CC525A">
          <w:rPr>
            <w:rStyle w:val="Hyperlink"/>
            <w:i/>
            <w:iCs/>
          </w:rPr>
          <w:t>https://www.cqc.org.uk/guidance-providers/all-services/how-cqc-identifies-responds-closed-cultures</w:t>
        </w:r>
      </w:hyperlink>
      <w:r w:rsidR="00F72796" w:rsidRPr="00CC525A">
        <w:rPr>
          <w:i/>
          <w:iCs/>
        </w:rPr>
        <w:t xml:space="preserve"> </w:t>
      </w:r>
    </w:p>
    <w:p w14:paraId="38011403" w14:textId="3CAB6064" w:rsidR="00E428D0" w:rsidRDefault="00F72796">
      <w:pPr>
        <w:pStyle w:val="FootnoteText"/>
      </w:pPr>
      <w:hyperlink r:id="rId3" w:history="1">
        <w:r w:rsidRPr="00F72796">
          <w:rPr>
            <w:rStyle w:val="Hyperlink"/>
            <w:i/>
            <w:iCs/>
          </w:rPr>
          <w:t>https://www.local.gov.uk/publications/closed-cultures-social-care-guidance-and-questions-ask</w:t>
        </w:r>
      </w:hyperlink>
    </w:p>
  </w:footnote>
  <w:footnote w:id="4">
    <w:p w14:paraId="1A399567" w14:textId="63BF938A" w:rsidR="00C56120" w:rsidRDefault="00C56120">
      <w:pPr>
        <w:pStyle w:val="FootnoteText"/>
      </w:pPr>
      <w:r>
        <w:rPr>
          <w:rStyle w:val="FootnoteReference"/>
        </w:rPr>
        <w:footnoteRef/>
      </w:r>
      <w:r>
        <w:t xml:space="preserve"> </w:t>
      </w:r>
      <w:hyperlink r:id="rId4" w:history="1">
        <w:r w:rsidRPr="00C56120">
          <w:rPr>
            <w:rStyle w:val="Hyperlink"/>
          </w:rPr>
          <w:t>Independent commission into adult social care: terms of reference - GOV.UK</w:t>
        </w:r>
      </w:hyperlink>
    </w:p>
  </w:footnote>
  <w:footnote w:id="5">
    <w:p w14:paraId="0DAB29EC" w14:textId="1671F9CE" w:rsidR="00313DE4" w:rsidRDefault="00313DE4" w:rsidP="00313DE4">
      <w:pPr>
        <w:pStyle w:val="FootnoteText"/>
      </w:pPr>
      <w:r>
        <w:rPr>
          <w:rStyle w:val="FootnoteReference"/>
        </w:rPr>
        <w:footnoteRef/>
      </w:r>
      <w:r>
        <w:t xml:space="preserve"> </w:t>
      </w:r>
      <w:r w:rsidR="00286A70">
        <w:t xml:space="preserve">This may </w:t>
      </w:r>
      <w:r w:rsidR="00EC3F59">
        <w:t xml:space="preserve">be of use even though </w:t>
      </w:r>
      <w:r>
        <w:t xml:space="preserve">repetitive recommendations in SARs </w:t>
      </w:r>
      <w:r w:rsidR="00745F8F">
        <w:t>indicate</w:t>
      </w:r>
      <w:r w:rsidR="00993EE1">
        <w:t xml:space="preserve"> </w:t>
      </w:r>
      <w:r w:rsidR="00EC3F59">
        <w:t xml:space="preserve">caution in placing too much store against </w:t>
      </w:r>
      <w:r w:rsidR="005323D0">
        <w:t xml:space="preserve">a </w:t>
      </w:r>
      <w:r>
        <w:t xml:space="preserve"> reliance on SAR</w:t>
      </w:r>
      <w:r w:rsidR="005323D0">
        <w:t xml:space="preserve">s to effect change. </w:t>
      </w:r>
      <w:r>
        <w:t xml:space="preserve"> Work is underway through the national SAB Chairs network to consider how the impact of SARs might be enhanced. </w:t>
      </w:r>
    </w:p>
  </w:footnote>
  <w:footnote w:id="6">
    <w:p w14:paraId="7A73F981" w14:textId="08328276" w:rsidR="00313DE4" w:rsidRPr="00ED2C57" w:rsidRDefault="00313DE4" w:rsidP="00313DE4">
      <w:pPr>
        <w:pStyle w:val="FootnoteText"/>
      </w:pPr>
      <w:r>
        <w:rPr>
          <w:rStyle w:val="FootnoteReference"/>
        </w:rPr>
        <w:footnoteRef/>
      </w:r>
      <w:r>
        <w:t xml:space="preserve"> These included</w:t>
      </w:r>
      <w:r w:rsidR="005323D0">
        <w:t xml:space="preserve"> at the outset</w:t>
      </w:r>
      <w:r>
        <w:t xml:space="preserve"> (not an exhaustive list): </w:t>
      </w:r>
      <w:r w:rsidRPr="008736DF">
        <w:t xml:space="preserve">BBC Workplace Culture </w:t>
      </w:r>
      <w:r w:rsidRPr="00ED2C57">
        <w:t>Review</w:t>
      </w:r>
      <w:r w:rsidRPr="008736DF">
        <w:t xml:space="preserve">; </w:t>
      </w:r>
      <w:r w:rsidRPr="00ED2C57">
        <w:t>Respect at Work 2025</w:t>
      </w:r>
      <w:r w:rsidRPr="008736DF">
        <w:t>;; SAR Joanna, Jo and Ben, Cawston Park Hospital; Thirlwall Inquiry;   independent learning lessons review, Keith Makin, Oct 2024; Serious Case Review, Winterbourne View</w:t>
      </w:r>
      <w:r w:rsidR="00FC70FD">
        <w:t>, 2012</w:t>
      </w:r>
      <w:r w:rsidRPr="008736DF">
        <w:t xml:space="preserve">; Serious case review Orchid View </w:t>
      </w:r>
      <w:r w:rsidR="00CB0ADA">
        <w:t xml:space="preserve">Nursing </w:t>
      </w:r>
      <w:r w:rsidRPr="008736DF">
        <w:t>Home</w:t>
      </w:r>
      <w:r w:rsidR="009C785D">
        <w:t>,</w:t>
      </w:r>
      <w:r w:rsidR="00CB0ADA">
        <w:t>2014</w:t>
      </w:r>
      <w:r w:rsidR="00AC0F89">
        <w:t>,</w:t>
      </w:r>
      <w:r w:rsidR="009C785D">
        <w:t xml:space="preserve"> </w:t>
      </w:r>
      <w:r w:rsidR="00FC70FD">
        <w:t>W</w:t>
      </w:r>
      <w:r w:rsidR="009C785D">
        <w:t>est Sussex</w:t>
      </w:r>
      <w:r w:rsidRPr="008736DF">
        <w:t xml:space="preserve">; </w:t>
      </w:r>
      <w:bookmarkStart w:id="5" w:name="_Hlk215242584"/>
      <w:r>
        <w:t xml:space="preserve">Safeguarding Adult Review, Whorlton Hall, </w:t>
      </w:r>
      <w:r w:rsidR="00924107">
        <w:t xml:space="preserve">Durham Safeguarding Adults Partnership, </w:t>
      </w:r>
      <w:r>
        <w:t>2022</w:t>
      </w:r>
      <w:bookmarkEnd w:id="5"/>
      <w:r>
        <w:t xml:space="preserve">; </w:t>
      </w:r>
      <w:r w:rsidRPr="008736DF">
        <w:t>report of the Ockenden Review</w:t>
      </w:r>
      <w:r w:rsidR="00C074D4">
        <w:t>, 2023</w:t>
      </w:r>
      <w:r w:rsidRPr="008736DF">
        <w:t>;</w:t>
      </w:r>
      <w:r>
        <w:t xml:space="preserve"> </w:t>
      </w:r>
      <w:bookmarkStart w:id="6" w:name="_Hlk215167163"/>
      <w:r w:rsidRPr="0034188D">
        <w:t>Report of the Mid Staffordshire NHS Foundation Trust Public Inquiry</w:t>
      </w:r>
      <w:r>
        <w:t>, 2013</w:t>
      </w:r>
      <w:bookmarkEnd w:id="6"/>
      <w:r w:rsidR="00C074D4">
        <w:t>.</w:t>
      </w:r>
      <w:r w:rsidR="0067733E">
        <w:t xml:space="preserve"> </w:t>
      </w:r>
    </w:p>
    <w:p w14:paraId="4E37C199" w14:textId="77777777" w:rsidR="00313DE4" w:rsidRPr="008736DF" w:rsidRDefault="00313DE4" w:rsidP="00313DE4">
      <w:pPr>
        <w:pStyle w:val="FootnoteText"/>
      </w:pPr>
    </w:p>
  </w:footnote>
  <w:footnote w:id="7">
    <w:p w14:paraId="0D2393FF" w14:textId="2E93CCDD" w:rsidR="00F74BA9" w:rsidRDefault="00F74BA9">
      <w:pPr>
        <w:pStyle w:val="FootnoteText"/>
      </w:pPr>
      <w:r>
        <w:rPr>
          <w:rStyle w:val="FootnoteReference"/>
        </w:rPr>
        <w:footnoteRef/>
      </w:r>
      <w:r>
        <w:t xml:space="preserve"> See </w:t>
      </w:r>
      <w:r w:rsidRPr="0034188D">
        <w:t>Report of the Mid Staffordshire NHS Foundation Trust Public Inquiry</w:t>
      </w:r>
      <w:r>
        <w:t>, 2013</w:t>
      </w:r>
    </w:p>
  </w:footnote>
  <w:footnote w:id="8">
    <w:p w14:paraId="4C0AEE9C" w14:textId="77777777" w:rsidR="00313DE4" w:rsidRDefault="00313DE4" w:rsidP="00313DE4">
      <w:pPr>
        <w:pStyle w:val="FootnoteText"/>
      </w:pPr>
      <w:r>
        <w:rPr>
          <w:rStyle w:val="FootnoteReference"/>
        </w:rPr>
        <w:footnoteRef/>
      </w:r>
      <w:r>
        <w:t xml:space="preserve"> A valuable source of ideas on what can work</w:t>
      </w:r>
    </w:p>
  </w:footnote>
  <w:footnote w:id="9">
    <w:p w14:paraId="5A70C351" w14:textId="39EA9D0F" w:rsidR="00313DE4" w:rsidRDefault="00313DE4" w:rsidP="00313DE4">
      <w:pPr>
        <w:pStyle w:val="FootnoteText"/>
      </w:pPr>
      <w:r>
        <w:rPr>
          <w:rStyle w:val="FootnoteReference"/>
        </w:rPr>
        <w:footnoteRef/>
      </w:r>
      <w:r>
        <w:t xml:space="preserve"> </w:t>
      </w:r>
      <w:bookmarkStart w:id="8" w:name="_Hlk208266879"/>
      <w:r>
        <w:t>Louise Patomre,</w:t>
      </w:r>
      <w:r w:rsidR="00F26EB9" w:rsidRPr="00F26EB9">
        <w:rPr>
          <w:rFonts w:ascii="Arial" w:hAnsi="Arial" w:cs="Arial"/>
          <w:sz w:val="24"/>
          <w:szCs w:val="24"/>
        </w:rPr>
        <w:t xml:space="preserve"> </w:t>
      </w:r>
      <w:r w:rsidR="00F26EB9" w:rsidRPr="00F26EB9">
        <w:t>a systems convener working in health and social care</w:t>
      </w:r>
      <w:r w:rsidR="00F26EB9">
        <w:t xml:space="preserve">.  </w:t>
      </w:r>
      <w:r>
        <w:t xml:space="preserve">A  valuable source of insight on co-production </w:t>
      </w:r>
      <w:bookmarkEnd w:id="8"/>
    </w:p>
  </w:footnote>
  <w:footnote w:id="10">
    <w:p w14:paraId="3301E2CD" w14:textId="6E374C61" w:rsidR="00313DE4" w:rsidRPr="00A8235A" w:rsidRDefault="00313DE4" w:rsidP="00313DE4">
      <w:pPr>
        <w:pStyle w:val="FootnoteText"/>
      </w:pPr>
      <w:r w:rsidRPr="00A8235A">
        <w:rPr>
          <w:rStyle w:val="FootnoteReference"/>
        </w:rPr>
        <w:footnoteRef/>
      </w:r>
      <w:r w:rsidRPr="00A8235A">
        <w:t xml:space="preserve"> </w:t>
      </w:r>
      <w:r w:rsidRPr="00A8235A">
        <w:rPr>
          <w:rStyle w:val="personname"/>
          <w:rFonts w:cs="Open Sans"/>
          <w:color w:val="333333"/>
        </w:rPr>
        <w:t>Sirotkin, Josephine Louise</w:t>
      </w:r>
      <w:r w:rsidRPr="00A8235A">
        <w:rPr>
          <w:rStyle w:val="person"/>
          <w:rFonts w:cs="Open Sans"/>
          <w:color w:val="333333"/>
        </w:rPr>
        <w:t> </w:t>
      </w:r>
      <w:r w:rsidRPr="00A8235A">
        <w:rPr>
          <w:rFonts w:cs="Open Sans"/>
          <w:color w:val="333333"/>
          <w:shd w:val="clear" w:color="auto" w:fill="F5F5F5"/>
        </w:rPr>
        <w:t>(2024) </w:t>
      </w:r>
      <w:r w:rsidRPr="00A8235A">
        <w:rPr>
          <w:rStyle w:val="Emphasis"/>
          <w:rFonts w:cs="Open Sans"/>
          <w:color w:val="333333"/>
        </w:rPr>
        <w:t>Understanding care practices and the mistreatment of disabled adults in congregate care in England.</w:t>
      </w:r>
      <w:r w:rsidRPr="00A8235A">
        <w:rPr>
          <w:rFonts w:cs="Open Sans"/>
          <w:color w:val="333333"/>
          <w:shd w:val="clear" w:color="auto" w:fill="F5F5F5"/>
        </w:rPr>
        <w:t> </w:t>
      </w:r>
      <w:r w:rsidRPr="00B00F97">
        <w:rPr>
          <w:rFonts w:cs="Open Sans"/>
          <w:color w:val="333333"/>
          <w:shd w:val="clear" w:color="auto" w:fill="F5F5F5"/>
        </w:rPr>
        <w:t>PhD thesis, University of Leeds. (Available on request). Included documentary analysis focused on safeguarding adults reviews (SARs) and 18 semi structured interviews with people who had experienced or witnessed mistreatment within congregate care.</w:t>
      </w:r>
      <w:r>
        <w:rPr>
          <w:rFonts w:cs="Open Sans"/>
          <w:color w:val="333333"/>
          <w:shd w:val="clear" w:color="auto" w:fill="F5F5F5"/>
        </w:rPr>
        <w:t xml:space="preserve"> </w:t>
      </w:r>
    </w:p>
  </w:footnote>
  <w:footnote w:id="11">
    <w:p w14:paraId="6A66AD49" w14:textId="77777777" w:rsidR="00313DE4" w:rsidRPr="006F1408" w:rsidRDefault="00313DE4" w:rsidP="00313DE4">
      <w:pPr>
        <w:pStyle w:val="FootnoteText"/>
        <w:rPr>
          <w:u w:val="single"/>
        </w:rPr>
      </w:pPr>
      <w:r>
        <w:rPr>
          <w:rStyle w:val="FootnoteReference"/>
        </w:rPr>
        <w:footnoteRef/>
      </w:r>
      <w:r>
        <w:t xml:space="preserve"> </w:t>
      </w:r>
      <w:bookmarkStart w:id="9" w:name="_Hlk215232344"/>
      <w:r w:rsidRPr="006F1408">
        <w:rPr>
          <w:u w:val="single"/>
        </w:rPr>
        <w:fldChar w:fldCharType="begin"/>
      </w:r>
      <w:r w:rsidRPr="006F1408">
        <w:rPr>
          <w:u w:val="single"/>
        </w:rPr>
        <w:instrText>HYPERLINK "https://onlinelibrary.wiley.com/doi/10.1111/hex.70403"</w:instrText>
      </w:r>
      <w:r w:rsidRPr="006F1408">
        <w:rPr>
          <w:u w:val="single"/>
        </w:rPr>
      </w:r>
      <w:r w:rsidRPr="006F1408">
        <w:rPr>
          <w:u w:val="single"/>
        </w:rPr>
        <w:fldChar w:fldCharType="separate"/>
      </w:r>
      <w:r w:rsidRPr="006F1408">
        <w:rPr>
          <w:rStyle w:val="Hyperlink"/>
          <w:color w:val="auto"/>
        </w:rPr>
        <w:t>Institutional Abuse, Neglect and Harm in UK Community Mental Health Services: A Scoping Review of the Peer</w:t>
      </w:r>
      <w:r w:rsidRPr="006F1408">
        <w:rPr>
          <w:rStyle w:val="Hyperlink"/>
          <w:rFonts w:ascii="Cambria Math" w:hAnsi="Cambria Math" w:cs="Cambria Math"/>
          <w:color w:val="auto"/>
        </w:rPr>
        <w:t>‐</w:t>
      </w:r>
      <w:r w:rsidRPr="006F1408">
        <w:rPr>
          <w:rStyle w:val="Hyperlink"/>
          <w:color w:val="auto"/>
        </w:rPr>
        <w:t>Reviewed Evidence - Edwards - 2025 - Health Expectations - Wiley Online Library</w:t>
      </w:r>
      <w:r w:rsidRPr="006F1408">
        <w:rPr>
          <w:u w:val="single"/>
        </w:rPr>
        <w:fldChar w:fldCharType="end"/>
      </w:r>
      <w:bookmarkEnd w:id="9"/>
    </w:p>
  </w:footnote>
  <w:footnote w:id="12">
    <w:p w14:paraId="4B5DDD3F" w14:textId="09E158EC" w:rsidR="006615A3" w:rsidRPr="002C5DB5" w:rsidRDefault="006615A3">
      <w:pPr>
        <w:pStyle w:val="FootnoteText"/>
      </w:pPr>
      <w:r>
        <w:rPr>
          <w:rStyle w:val="FootnoteReference"/>
        </w:rPr>
        <w:footnoteRef/>
      </w:r>
      <w:r>
        <w:t xml:space="preserve"> </w:t>
      </w:r>
      <w:r w:rsidRPr="002C5DB5">
        <w:t>Carr, S., Sweeney, A., Coldham, T. and Hudson, G. (2023). Avoidable Harm in Mental Health Social Care. London, UK. https://www.avoidableharm.org/</w:t>
      </w:r>
    </w:p>
  </w:footnote>
  <w:footnote w:id="13">
    <w:p w14:paraId="41F1FB8B" w14:textId="153DC4C8" w:rsidR="002C5DB5" w:rsidRDefault="002C5DB5">
      <w:pPr>
        <w:pStyle w:val="FootnoteText"/>
      </w:pPr>
      <w:r>
        <w:rPr>
          <w:rStyle w:val="FootnoteReference"/>
        </w:rPr>
        <w:footnoteRef/>
      </w:r>
      <w:r>
        <w:t xml:space="preserve"> </w:t>
      </w:r>
      <w:r w:rsidR="00602D2E">
        <w:t xml:space="preserve">Ryan, S (2025) </w:t>
      </w:r>
      <w:r w:rsidR="00D707AA">
        <w:t>Critical</w:t>
      </w:r>
      <w:r w:rsidR="00602D2E">
        <w:t xml:space="preserve"> Health and Learning </w:t>
      </w:r>
      <w:r w:rsidR="00D707AA">
        <w:t>Disabilities</w:t>
      </w:r>
      <w:r w:rsidR="00C27844">
        <w:t xml:space="preserve">. An Exploration of Erasure and social Murder. </w:t>
      </w:r>
    </w:p>
  </w:footnote>
  <w:footnote w:id="14">
    <w:p w14:paraId="0012A90F" w14:textId="77777777" w:rsidR="00313DE4" w:rsidRPr="00384397" w:rsidRDefault="00313DE4" w:rsidP="00313DE4">
      <w:pPr>
        <w:pStyle w:val="FootnoteText"/>
      </w:pPr>
      <w:r>
        <w:rPr>
          <w:rStyle w:val="FootnoteReference"/>
        </w:rPr>
        <w:footnoteRef/>
      </w:r>
      <w:r>
        <w:t xml:space="preserve"> </w:t>
      </w:r>
      <w:r w:rsidRPr="00384397">
        <w:t>Organisational abuse: a rapid review</w:t>
      </w:r>
      <w:r>
        <w:t xml:space="preserve">, </w:t>
      </w:r>
      <w:r w:rsidRPr="00384397">
        <w:t>Richard Lewis, Mary Dixon-Woods, Graham Martin</w:t>
      </w:r>
    </w:p>
    <w:p w14:paraId="66EC4843" w14:textId="77777777" w:rsidR="00313DE4" w:rsidRDefault="00313DE4" w:rsidP="00313DE4">
      <w:pPr>
        <w:pStyle w:val="FootnoteText"/>
      </w:pPr>
      <w:r w:rsidRPr="00384397">
        <w:t>March 2025</w:t>
      </w:r>
    </w:p>
  </w:footnote>
  <w:footnote w:id="15">
    <w:p w14:paraId="55A62971" w14:textId="1AAEED2A" w:rsidR="00313DE4" w:rsidRDefault="00313DE4" w:rsidP="00313DE4">
      <w:pPr>
        <w:pStyle w:val="FootnoteText"/>
      </w:pPr>
      <w:r>
        <w:rPr>
          <w:rStyle w:val="FootnoteReference"/>
        </w:rPr>
        <w:footnoteRef/>
      </w:r>
      <w:r>
        <w:t xml:space="preserve"> Care and Support Statutory Guidance, 2024 </w:t>
      </w:r>
      <w:r w:rsidRPr="008D57DB">
        <w:t xml:space="preserve">14.35. </w:t>
      </w:r>
      <w:r w:rsidR="00EA29F6">
        <w:t>‘</w:t>
      </w:r>
      <w:r w:rsidRPr="008D57DB">
        <w:rPr>
          <w:i/>
          <w:iCs/>
        </w:rPr>
        <w:t>Commissioners should encourage an open culture around safeguarding, working in partnership with providers to ensure the best outcome for the adult at risk</w:t>
      </w:r>
      <w:r>
        <w:rPr>
          <w:i/>
          <w:iCs/>
        </w:rPr>
        <w:t>…</w:t>
      </w:r>
      <w:r w:rsidR="00EA29F6">
        <w:rPr>
          <w:i/>
          <w:iCs/>
        </w:rPr>
        <w:t>’</w:t>
      </w:r>
      <w:r w:rsidRPr="008D57DB">
        <w:rPr>
          <w:i/>
          <w:iCs/>
        </w:rPr>
        <w:t xml:space="preserve"> </w:t>
      </w:r>
    </w:p>
  </w:footnote>
  <w:footnote w:id="16">
    <w:p w14:paraId="6290C950" w14:textId="77777777" w:rsidR="00313DE4" w:rsidRDefault="00313DE4" w:rsidP="00313DE4">
      <w:pPr>
        <w:pStyle w:val="FootnoteText"/>
      </w:pPr>
      <w:r>
        <w:rPr>
          <w:rStyle w:val="FootnoteReference"/>
        </w:rPr>
        <w:footnoteRef/>
      </w:r>
      <w:r>
        <w:t xml:space="preserve"> </w:t>
      </w:r>
      <w:r w:rsidRPr="009337E8">
        <w:t xml:space="preserve">  The Patient Experience Library: Red flags for harm, Responding to challenge  (April 2025)</w:t>
      </w:r>
    </w:p>
  </w:footnote>
  <w:footnote w:id="17">
    <w:p w14:paraId="769E765C" w14:textId="6C64F54D" w:rsidR="0090194D" w:rsidRDefault="0090194D">
      <w:pPr>
        <w:pStyle w:val="FootnoteText"/>
      </w:pPr>
      <w:r>
        <w:rPr>
          <w:rStyle w:val="FootnoteReference"/>
        </w:rPr>
        <w:footnoteRef/>
      </w:r>
      <w:r>
        <w:t xml:space="preserve"> Safeguarding people in Faith Communities, SCIE 2018</w:t>
      </w:r>
    </w:p>
  </w:footnote>
  <w:footnote w:id="18">
    <w:p w14:paraId="2CDBE8E3" w14:textId="2F0300B3" w:rsidR="00ED04F1" w:rsidRDefault="00ED04F1">
      <w:pPr>
        <w:pStyle w:val="FootnoteText"/>
      </w:pPr>
      <w:r>
        <w:rPr>
          <w:rStyle w:val="FootnoteReference"/>
        </w:rPr>
        <w:footnoteRef/>
      </w:r>
      <w:r>
        <w:t xml:space="preserve"> </w:t>
      </w:r>
      <w:r w:rsidR="009B452A">
        <w:t xml:space="preserve"> </w:t>
      </w:r>
      <w:r w:rsidR="009B452A" w:rsidRPr="009B452A">
        <w:t>Keith Makin Independent Reviewer</w:t>
      </w:r>
      <w:r w:rsidR="009B452A">
        <w:t>,</w:t>
      </w:r>
      <w:r w:rsidR="009B452A" w:rsidRPr="009B452A">
        <w:t xml:space="preserve"> 18th October 2024</w:t>
      </w:r>
      <w:r w:rsidR="009B452A">
        <w:t xml:space="preserve">   </w:t>
      </w:r>
      <w:r w:rsidR="009B452A" w:rsidRPr="009B452A">
        <w:t>INDEPENDENT LEARNING LESSONS REVIEW JOHN SMYTH QC</w:t>
      </w:r>
      <w:r w:rsidR="009B452A">
        <w:t xml:space="preserve">, </w:t>
      </w:r>
    </w:p>
  </w:footnote>
  <w:footnote w:id="19">
    <w:p w14:paraId="58E07A23" w14:textId="2052A80E" w:rsidR="00A63D1B" w:rsidRDefault="00A63D1B">
      <w:pPr>
        <w:pStyle w:val="FootnoteText"/>
      </w:pPr>
      <w:r>
        <w:rPr>
          <w:rStyle w:val="FootnoteReference"/>
        </w:rPr>
        <w:footnoteRef/>
      </w:r>
      <w:r>
        <w:t xml:space="preserve"> CQC December 2016, </w:t>
      </w:r>
      <w:r w:rsidRPr="00A63D1B">
        <w:rPr>
          <w:i/>
          <w:iCs/>
        </w:rPr>
        <w:t>Learning, candour and accountability A review of the way NHS trusts review and investigate the deaths of patients in Engla</w:t>
      </w:r>
      <w:r w:rsidR="00466529">
        <w:rPr>
          <w:i/>
          <w:iCs/>
        </w:rPr>
        <w:t>nd</w:t>
      </w:r>
    </w:p>
  </w:footnote>
  <w:footnote w:id="20">
    <w:p w14:paraId="0036A334" w14:textId="77777777" w:rsidR="00D33E56" w:rsidRDefault="00D33E56" w:rsidP="00D33E56">
      <w:pPr>
        <w:pStyle w:val="FootnoteText"/>
      </w:pPr>
      <w:r>
        <w:rPr>
          <w:rStyle w:val="FootnoteReference"/>
        </w:rPr>
        <w:footnoteRef/>
      </w:r>
      <w:r>
        <w:t xml:space="preserve"> Strengthening the role of Advocacy in making safeguarding personal, LGA and </w:t>
      </w:r>
      <w:proofErr w:type="spellStart"/>
      <w:r>
        <w:t>NDTi</w:t>
      </w:r>
      <w:proofErr w:type="spellEnd"/>
      <w:r>
        <w:t>, Sept  2020.</w:t>
      </w:r>
    </w:p>
  </w:footnote>
  <w:footnote w:id="21">
    <w:p w14:paraId="6787E62A" w14:textId="77777777" w:rsidR="00313DE4" w:rsidRPr="00D04D71" w:rsidRDefault="00313DE4" w:rsidP="00313DE4">
      <w:pPr>
        <w:pStyle w:val="FootnoteText"/>
      </w:pPr>
      <w:r>
        <w:rPr>
          <w:rStyle w:val="FootnoteReference"/>
        </w:rPr>
        <w:footnoteRef/>
      </w:r>
      <w:r>
        <w:t xml:space="preserve"> </w:t>
      </w:r>
      <w:r w:rsidRPr="00D04D71">
        <w:t>CQC defines a closed culture as “a poor culture that can lead to harm, including human rights breaches such as abuse.”</w:t>
      </w:r>
    </w:p>
  </w:footnote>
  <w:footnote w:id="22">
    <w:p w14:paraId="6C0267F5" w14:textId="089130C9" w:rsidR="002A0CDA" w:rsidRPr="002A0CDA" w:rsidRDefault="002A0CDA" w:rsidP="002A0CDA">
      <w:pPr>
        <w:pStyle w:val="FootnoteText"/>
      </w:pPr>
      <w:r>
        <w:rPr>
          <w:rStyle w:val="FootnoteReference"/>
        </w:rPr>
        <w:footnoteRef/>
      </w:r>
      <w:r>
        <w:t xml:space="preserve"> </w:t>
      </w:r>
      <w:r w:rsidRPr="002A0CDA">
        <w:t>Report of the Mid Staffordshire NHS Foundation Trust Public Inquiry, 2013</w:t>
      </w:r>
    </w:p>
    <w:p w14:paraId="1529D165" w14:textId="335B1A6A" w:rsidR="002A0CDA" w:rsidRDefault="002A0CDA">
      <w:pPr>
        <w:pStyle w:val="FootnoteText"/>
      </w:pPr>
    </w:p>
  </w:footnote>
  <w:footnote w:id="23">
    <w:p w14:paraId="71A06D86" w14:textId="77777777" w:rsidR="00A25E45" w:rsidRPr="00A25E45" w:rsidRDefault="00A25E45" w:rsidP="00A25E45">
      <w:pPr>
        <w:pStyle w:val="FootnoteText"/>
        <w:rPr>
          <w:color w:val="000000" w:themeColor="text1"/>
        </w:rPr>
      </w:pPr>
      <w:r>
        <w:rPr>
          <w:rStyle w:val="FootnoteReference"/>
        </w:rPr>
        <w:footnoteRef/>
      </w:r>
      <w:r>
        <w:t xml:space="preserve"> </w:t>
      </w:r>
      <w:hyperlink r:id="rId5" w:history="1">
        <w:r w:rsidRPr="00A25E45">
          <w:rPr>
            <w:rStyle w:val="Hyperlink"/>
            <w:color w:val="000000" w:themeColor="text1"/>
          </w:rPr>
          <w:t>Institutional Abuse, Neglect and Harm in UK Community Mental Health Services: A Scoping Review of the Peer</w:t>
        </w:r>
        <w:r w:rsidRPr="00A25E45">
          <w:rPr>
            <w:rStyle w:val="Hyperlink"/>
            <w:rFonts w:ascii="Cambria Math" w:hAnsi="Cambria Math" w:cs="Cambria Math"/>
            <w:color w:val="000000" w:themeColor="text1"/>
          </w:rPr>
          <w:t>‐</w:t>
        </w:r>
        <w:r w:rsidRPr="00A25E45">
          <w:rPr>
            <w:rStyle w:val="Hyperlink"/>
            <w:color w:val="000000" w:themeColor="text1"/>
          </w:rPr>
          <w:t>Reviewed Evidence - Edwards - 2025 - Health Expectations - Wiley Online Library</w:t>
        </w:r>
      </w:hyperlink>
    </w:p>
    <w:p w14:paraId="19EDF7DF" w14:textId="32969349" w:rsidR="00A25E45" w:rsidRDefault="00A25E45">
      <w:pPr>
        <w:pStyle w:val="FootnoteText"/>
      </w:pPr>
    </w:p>
  </w:footnote>
  <w:footnote w:id="24">
    <w:p w14:paraId="338C4C4D" w14:textId="1D267C05" w:rsidR="005F4A0A" w:rsidRDefault="005F4A0A">
      <w:pPr>
        <w:pStyle w:val="FootnoteText"/>
      </w:pPr>
      <w:r>
        <w:rPr>
          <w:rStyle w:val="FootnoteReference"/>
        </w:rPr>
        <w:footnoteRef/>
      </w:r>
      <w:r>
        <w:t xml:space="preserve"> </w:t>
      </w:r>
      <w:r w:rsidRPr="005F4A0A">
        <w:t>Making Safeguarding Personal for Commissioners and Providers of Health and Social Care</w:t>
      </w:r>
      <w:r>
        <w:t>, LGA, 2017</w:t>
      </w:r>
    </w:p>
  </w:footnote>
  <w:footnote w:id="25">
    <w:p w14:paraId="2BB903CD" w14:textId="368657E0" w:rsidR="00A25E45" w:rsidRDefault="00A25E45">
      <w:pPr>
        <w:pStyle w:val="FootnoteText"/>
      </w:pPr>
      <w:r>
        <w:rPr>
          <w:rStyle w:val="FootnoteReference"/>
        </w:rPr>
        <w:footnoteRef/>
      </w:r>
      <w:r>
        <w:t xml:space="preserve"> </w:t>
      </w:r>
      <w:r w:rsidRPr="00A25E45">
        <w:t>Serious case review</w:t>
      </w:r>
      <w:r>
        <w:t>,</w:t>
      </w:r>
      <w:r w:rsidRPr="00A25E45">
        <w:t xml:space="preserve"> Orchid View Nursing Home,2014, West Sussex</w:t>
      </w:r>
    </w:p>
  </w:footnote>
  <w:footnote w:id="26">
    <w:p w14:paraId="46CC2C95" w14:textId="7D26140A" w:rsidR="00CF7FAE" w:rsidRDefault="00CF7FAE">
      <w:pPr>
        <w:pStyle w:val="FootnoteText"/>
      </w:pPr>
      <w:r>
        <w:rPr>
          <w:rStyle w:val="FootnoteReference"/>
        </w:rPr>
        <w:footnoteRef/>
      </w:r>
      <w:r>
        <w:t xml:space="preserve"> </w:t>
      </w:r>
      <w:r w:rsidRPr="00CF7FAE">
        <w:t>‘Creating Person-Centred Organisations’: Strategies and tools for managing change in health and social care and the voluntary sector’ Stephen Stirk &amp; Helen Sanderson, 2012</w:t>
      </w:r>
    </w:p>
  </w:footnote>
  <w:footnote w:id="27">
    <w:p w14:paraId="037E0387" w14:textId="77777777" w:rsidR="007B3EFB" w:rsidRPr="007B3EFB" w:rsidRDefault="007B3EFB" w:rsidP="007B3EFB">
      <w:pPr>
        <w:pStyle w:val="FootnoteText"/>
      </w:pPr>
      <w:r>
        <w:rPr>
          <w:rStyle w:val="FootnoteReference"/>
        </w:rPr>
        <w:footnoteRef/>
      </w:r>
      <w:r>
        <w:t xml:space="preserve"> </w:t>
      </w:r>
      <w:bookmarkStart w:id="19" w:name="_Hlk215254861"/>
      <w:r w:rsidRPr="007B3EFB">
        <w:t>Speak Out, Listen Up, Megan Reitz &amp; John Higgins, 2</w:t>
      </w:r>
      <w:r w:rsidRPr="007B3EFB">
        <w:rPr>
          <w:vertAlign w:val="superscript"/>
        </w:rPr>
        <w:t>nd</w:t>
      </w:r>
      <w:r w:rsidRPr="007B3EFB">
        <w:t xml:space="preserve"> edition, (2024) </w:t>
      </w:r>
    </w:p>
    <w:bookmarkEnd w:id="19"/>
    <w:p w14:paraId="346C2DAC" w14:textId="1459FB7B" w:rsidR="007B3EFB" w:rsidRDefault="007B3EFB" w:rsidP="007B3EFB">
      <w:pPr>
        <w:pStyle w:val="FootnoteText"/>
        <w:ind w:left="360"/>
      </w:pPr>
    </w:p>
  </w:footnote>
  <w:footnote w:id="28">
    <w:p w14:paraId="0E7AB6CC" w14:textId="251F46CA" w:rsidR="007E3DA7" w:rsidRDefault="007E3DA7">
      <w:pPr>
        <w:pStyle w:val="FootnoteText"/>
      </w:pPr>
      <w:r>
        <w:rPr>
          <w:rStyle w:val="FootnoteReference"/>
        </w:rPr>
        <w:footnoteRef/>
      </w:r>
      <w:r>
        <w:t xml:space="preserve"> </w:t>
      </w:r>
      <w:r w:rsidRPr="007E3DA7">
        <w:t>Safeguarding Adult Review, Whorlton Hall, Durham Safeguarding Adults Partnership, 2022</w:t>
      </w:r>
    </w:p>
  </w:footnote>
  <w:footnote w:id="29">
    <w:p w14:paraId="65FC7A48" w14:textId="77777777" w:rsidR="00380168" w:rsidRPr="00380168" w:rsidRDefault="00380168" w:rsidP="00380168">
      <w:pPr>
        <w:pStyle w:val="FootnoteText"/>
      </w:pPr>
      <w:r>
        <w:rPr>
          <w:rStyle w:val="FootnoteReference"/>
        </w:rPr>
        <w:footnoteRef/>
      </w:r>
      <w:r>
        <w:t xml:space="preserve"> </w:t>
      </w:r>
      <w:r w:rsidRPr="00380168">
        <w:t>“Advocacy is taking action to support people to say what they want, secure their rights, pursue their interests and obtain services they need. Advocacy providers and Advocates work in partnership with the people they support and take their side, promoting social inclusion, equality and social justice.” (Advocacy Charter, NDTi, 2018)</w:t>
      </w:r>
    </w:p>
    <w:p w14:paraId="3B614273" w14:textId="21EC1BD6" w:rsidR="00380168" w:rsidRDefault="00380168">
      <w:pPr>
        <w:pStyle w:val="FootnoteText"/>
      </w:pPr>
    </w:p>
  </w:footnote>
  <w:footnote w:id="30">
    <w:p w14:paraId="4A999422" w14:textId="1810B3F3" w:rsidR="00EE3C22" w:rsidRDefault="00EE3C22">
      <w:pPr>
        <w:pStyle w:val="FootnoteText"/>
      </w:pPr>
      <w:r>
        <w:rPr>
          <w:rStyle w:val="FootnoteReference"/>
        </w:rPr>
        <w:footnoteRef/>
      </w:r>
      <w:r>
        <w:t xml:space="preserve"> </w:t>
      </w:r>
      <w:r w:rsidRPr="00EE3C22">
        <w:t xml:space="preserve">Strengthening the role of advocacy in Making Safeguarding Personal, PCH / </w:t>
      </w:r>
      <w:proofErr w:type="spellStart"/>
      <w:r w:rsidRPr="00EE3C22">
        <w:t>NDTi</w:t>
      </w:r>
      <w:proofErr w:type="spellEnd"/>
      <w:r w:rsidRPr="00EE3C22">
        <w:t xml:space="preserve"> 2020</w:t>
      </w:r>
    </w:p>
  </w:footnote>
  <w:footnote w:id="31">
    <w:p w14:paraId="6386A57D" w14:textId="2814D8C7" w:rsidR="00CB2757" w:rsidRDefault="00CB2757">
      <w:pPr>
        <w:pStyle w:val="FootnoteText"/>
      </w:pPr>
      <w:r>
        <w:rPr>
          <w:rStyle w:val="FootnoteReference"/>
        </w:rPr>
        <w:footnoteRef/>
      </w:r>
      <w:r>
        <w:t xml:space="preserve"> Matthew Winn is </w:t>
      </w:r>
      <w:r w:rsidR="00706A05" w:rsidRPr="00706A05">
        <w:t>Group Chief Executive - Cambridgeshire Community Services NHS Trust and Norfolk Community Health and Care Trust</w:t>
      </w:r>
      <w:r w:rsidR="00706A05">
        <w:t xml:space="preserve">. </w:t>
      </w:r>
      <w:r w:rsidR="00706A05" w:rsidRPr="00706A05">
        <w:t>Specialist advisor to NHS England on Intermediate Care</w:t>
      </w:r>
    </w:p>
  </w:footnote>
  <w:footnote w:id="32">
    <w:p w14:paraId="6C205130" w14:textId="77777777" w:rsidR="00693CAB" w:rsidRDefault="00693CAB" w:rsidP="00693CAB">
      <w:pPr>
        <w:pStyle w:val="FootnoteText"/>
      </w:pPr>
      <w:r>
        <w:rPr>
          <w:rStyle w:val="FootnoteReference"/>
        </w:rPr>
        <w:footnoteRef/>
      </w:r>
      <w:r>
        <w:t xml:space="preserve"> </w:t>
      </w:r>
      <w:r w:rsidRPr="003B3CA9">
        <w:t>Senior Visiting Fellow at The Kings Fund and Professor of organisational psychology at Lancaster University.</w:t>
      </w:r>
    </w:p>
  </w:footnote>
  <w:footnote w:id="33">
    <w:p w14:paraId="796C62D6" w14:textId="4620943D" w:rsidR="000D44DA" w:rsidRDefault="000D44DA">
      <w:pPr>
        <w:pStyle w:val="FootnoteText"/>
      </w:pPr>
      <w:r>
        <w:rPr>
          <w:rStyle w:val="FootnoteReference"/>
        </w:rPr>
        <w:footnoteRef/>
      </w:r>
      <w:r>
        <w:t xml:space="preserve"> </w:t>
      </w:r>
      <w:hyperlink r:id="rId6" w:history="1">
        <w:r w:rsidRPr="000D44DA">
          <w:rPr>
            <w:rStyle w:val="Hyperlink"/>
          </w:rPr>
          <w:t>Making Safeguarding Personal for commissioners and providers of health and social care</w:t>
        </w:r>
      </w:hyperlink>
      <w:r w:rsidRPr="000D44DA">
        <w:t xml:space="preserve"> LGA,  2019 and </w:t>
      </w:r>
      <w:hyperlink r:id="rId7" w:history="1">
        <w:r w:rsidRPr="000D44DA">
          <w:rPr>
            <w:rStyle w:val="Hyperlink"/>
          </w:rPr>
          <w:t>Practical examples of Making Safeguarding Personal from commissioners and providers of health and social care</w:t>
        </w:r>
      </w:hyperlink>
      <w:r w:rsidRPr="000D44DA">
        <w:t>, LGA, 2020.</w:t>
      </w:r>
    </w:p>
  </w:footnote>
  <w:footnote w:id="34">
    <w:p w14:paraId="0A7B1EE9" w14:textId="77777777" w:rsidR="008F2425" w:rsidRPr="003B3CA9" w:rsidRDefault="008F2425" w:rsidP="008F2425">
      <w:pPr>
        <w:pStyle w:val="FootnoteText"/>
      </w:pPr>
      <w:r>
        <w:rPr>
          <w:rStyle w:val="FootnoteReference"/>
        </w:rPr>
        <w:footnoteRef/>
      </w:r>
      <w:r>
        <w:t xml:space="preserve"> </w:t>
      </w:r>
      <w:r w:rsidRPr="003B3CA9">
        <w:t xml:space="preserve">Professor Michael West is currently supporting Health Education and Improvement Wales to develop the national health and care leadership strategy in Wales.  </w:t>
      </w:r>
    </w:p>
    <w:p w14:paraId="305D7523" w14:textId="77777777" w:rsidR="008F2425" w:rsidRDefault="008F2425" w:rsidP="008F2425">
      <w:pPr>
        <w:pStyle w:val="FootnoteText"/>
      </w:pPr>
    </w:p>
  </w:footnote>
  <w:footnote w:id="35">
    <w:p w14:paraId="2BA7CD6F" w14:textId="77777777" w:rsidR="00DB62D4" w:rsidRPr="00F46DFF" w:rsidRDefault="00DB62D4" w:rsidP="00DB62D4">
      <w:pPr>
        <w:pStyle w:val="FootnoteText"/>
      </w:pPr>
      <w:r>
        <w:rPr>
          <w:rStyle w:val="FootnoteReference"/>
        </w:rPr>
        <w:footnoteRef/>
      </w:r>
      <w:r>
        <w:t xml:space="preserve"> </w:t>
      </w:r>
      <w:r w:rsidRPr="00F46DFF">
        <w:t>The Patient Experience Library: Red flags for harm, Responding to challenge  (April 2025)</w:t>
      </w:r>
    </w:p>
    <w:p w14:paraId="5F80F3D0" w14:textId="77777777" w:rsidR="00DB62D4" w:rsidRDefault="00DB62D4" w:rsidP="00DB62D4">
      <w:pPr>
        <w:pStyle w:val="FootnoteText"/>
      </w:pPr>
    </w:p>
  </w:footnote>
  <w:footnote w:id="36">
    <w:p w14:paraId="46E6ECA9" w14:textId="2B949DAC" w:rsidR="00103951" w:rsidRPr="00103951" w:rsidRDefault="00103951" w:rsidP="00103951">
      <w:pPr>
        <w:pStyle w:val="FootnoteText"/>
        <w:rPr>
          <w:b/>
          <w:bCs/>
        </w:rPr>
      </w:pPr>
      <w:r>
        <w:rPr>
          <w:rStyle w:val="FootnoteReference"/>
        </w:rPr>
        <w:footnoteRef/>
      </w:r>
      <w:r>
        <w:t xml:space="preserve"> </w:t>
      </w:r>
      <w:r w:rsidRPr="00103951">
        <w:t>Closed cultures in social care: Guidance and questions to ask, PCH, April 2024</w:t>
      </w:r>
    </w:p>
    <w:p w14:paraId="2381B9ED" w14:textId="2411F7EC" w:rsidR="00103951" w:rsidRDefault="00103951">
      <w:pPr>
        <w:pStyle w:val="FootnoteText"/>
      </w:pPr>
    </w:p>
  </w:footnote>
  <w:footnote w:id="37">
    <w:p w14:paraId="3B998C1E" w14:textId="77777777" w:rsidR="00920915" w:rsidRDefault="00920915" w:rsidP="00920915">
      <w:pPr>
        <w:pStyle w:val="FootnoteText"/>
      </w:pPr>
      <w:r>
        <w:rPr>
          <w:rStyle w:val="FootnoteReference"/>
        </w:rPr>
        <w:footnoteRef/>
      </w:r>
      <w:r>
        <w:t xml:space="preserve"> </w:t>
      </w:r>
      <w:hyperlink r:id="rId8" w:history="1">
        <w:r w:rsidRPr="001D3ED8">
          <w:rPr>
            <w:rStyle w:val="Hyperlink"/>
          </w:rPr>
          <w:t>Report</w:t>
        </w:r>
      </w:hyperlink>
      <w:r w:rsidRPr="001D3ED8">
        <w:t xml:space="preserve"> for the Thirlwall Inquiry Analysis of questionnaires from 120 NHS trusts</w:t>
      </w:r>
      <w:r>
        <w:t xml:space="preserve">, Nuffield Trust April 2024 </w:t>
      </w:r>
    </w:p>
  </w:footnote>
  <w:footnote w:id="38">
    <w:p w14:paraId="3CF1C458" w14:textId="1BFE7C65" w:rsidR="00210FBE" w:rsidRDefault="00210FBE">
      <w:pPr>
        <w:pStyle w:val="FootnoteText"/>
      </w:pPr>
      <w:r>
        <w:rPr>
          <w:rStyle w:val="FootnoteReference"/>
        </w:rPr>
        <w:footnoteRef/>
      </w:r>
      <w:r>
        <w:t xml:space="preserve"> </w:t>
      </w:r>
      <w:r w:rsidRPr="00F46DFF">
        <w:t>The Patient Experience Library: Red flags for harm, Responding to challenge  (April 2025)</w:t>
      </w:r>
    </w:p>
  </w:footnote>
  <w:footnote w:id="39">
    <w:p w14:paraId="05F6D08D" w14:textId="77777777" w:rsidR="003D3A2A" w:rsidRDefault="003D3A2A" w:rsidP="003D3A2A">
      <w:pPr>
        <w:pStyle w:val="FootnoteText"/>
      </w:pPr>
      <w:r>
        <w:rPr>
          <w:rStyle w:val="FootnoteReference"/>
        </w:rPr>
        <w:footnoteRef/>
      </w:r>
      <w:r>
        <w:t xml:space="preserve"> </w:t>
      </w:r>
      <w:r w:rsidRPr="009337E8">
        <w:t xml:space="preserve">  The Patient Experience Library: Red flags for harm, Responding to challenge  (April 2025)</w:t>
      </w:r>
    </w:p>
  </w:footnote>
  <w:footnote w:id="40">
    <w:p w14:paraId="04B332C4" w14:textId="1B73F570" w:rsidR="009826B3" w:rsidRDefault="009826B3">
      <w:pPr>
        <w:pStyle w:val="FootnoteText"/>
      </w:pPr>
      <w:r>
        <w:rPr>
          <w:rStyle w:val="FootnoteReference"/>
        </w:rPr>
        <w:footnoteRef/>
      </w:r>
      <w:r>
        <w:t xml:space="preserve"> </w:t>
      </w:r>
      <w:hyperlink r:id="rId9" w:history="1">
        <w:r w:rsidRPr="00EC7E0D">
          <w:rPr>
            <w:rStyle w:val="Hyperlink"/>
            <w:color w:val="auto"/>
          </w:rPr>
          <w:t>Institutional Abuse, Neglect and Harm in UK Community Mental Health Services: A Scoping Review of the Peer</w:t>
        </w:r>
        <w:r w:rsidRPr="00EC7E0D">
          <w:rPr>
            <w:rStyle w:val="Hyperlink"/>
            <w:rFonts w:ascii="Cambria Math" w:hAnsi="Cambria Math" w:cs="Cambria Math"/>
            <w:color w:val="auto"/>
          </w:rPr>
          <w:t>‐</w:t>
        </w:r>
        <w:r w:rsidRPr="00EC7E0D">
          <w:rPr>
            <w:rStyle w:val="Hyperlink"/>
            <w:color w:val="auto"/>
          </w:rPr>
          <w:t>Reviewed Evidence - Edwards - 2025 - Health Expectations - Wiley Online Library</w:t>
        </w:r>
      </w:hyperlink>
    </w:p>
  </w:footnote>
  <w:footnote w:id="41">
    <w:p w14:paraId="10406D27" w14:textId="21E62AC3" w:rsidR="00A373B8" w:rsidRDefault="00A373B8">
      <w:pPr>
        <w:pStyle w:val="FootnoteText"/>
      </w:pPr>
      <w:r>
        <w:rPr>
          <w:rStyle w:val="FootnoteReference"/>
        </w:rPr>
        <w:footnoteRef/>
      </w:r>
      <w:r>
        <w:t xml:space="preserve"> Care Act 2014, S42</w:t>
      </w:r>
      <w:r w:rsidR="008C0280">
        <w:t>(2)</w:t>
      </w:r>
      <w:r>
        <w:t xml:space="preserve">. A Safeguarding enquiry is simply </w:t>
      </w:r>
      <w:r w:rsidR="008C0280">
        <w:t>the local authority duty to ‘</w:t>
      </w:r>
      <w:r w:rsidR="008C0280">
        <w:rPr>
          <w:rFonts w:ascii="Arial" w:hAnsi="Arial" w:cs="Arial"/>
          <w:color w:val="1E1E1E"/>
          <w:shd w:val="clear" w:color="auto" w:fill="FFFFFF"/>
        </w:rPr>
        <w:t>make (or cause to be made) whatever enquiries it thinks necessary to enable it to decide whether any action should be taken in the adult's case (whether under this Part or otherwise) and, if so, what and by whom’.</w:t>
      </w:r>
      <w:r w:rsidR="008C0280">
        <w:t xml:space="preserve"> </w:t>
      </w:r>
    </w:p>
  </w:footnote>
  <w:footnote w:id="42">
    <w:p w14:paraId="18ADF14F" w14:textId="77777777" w:rsidR="006E4CE9" w:rsidRPr="006E4CE9" w:rsidRDefault="006E4CE9" w:rsidP="006E4CE9">
      <w:pPr>
        <w:pStyle w:val="FootnoteText"/>
      </w:pPr>
      <w:r>
        <w:rPr>
          <w:rStyle w:val="FootnoteReference"/>
        </w:rPr>
        <w:footnoteRef/>
      </w:r>
      <w:r>
        <w:t xml:space="preserve"> </w:t>
      </w:r>
      <w:hyperlink r:id="rId10" w:history="1">
        <w:r w:rsidRPr="006E4CE9">
          <w:rPr>
            <w:rStyle w:val="Hyperlink"/>
          </w:rPr>
          <w:t>Making Safeguarding Personal for commissioners and providers of health and social care</w:t>
        </w:r>
      </w:hyperlink>
      <w:r w:rsidRPr="006E4CE9">
        <w:t xml:space="preserve"> LGA,  2019</w:t>
      </w:r>
      <w:r>
        <w:t xml:space="preserve"> and </w:t>
      </w:r>
      <w:hyperlink r:id="rId11" w:history="1">
        <w:r w:rsidRPr="006E4CE9">
          <w:rPr>
            <w:rStyle w:val="Hyperlink"/>
          </w:rPr>
          <w:t>Practical examples of Making Safeguarding Personal from commissioners and providers of health and social care</w:t>
        </w:r>
      </w:hyperlink>
      <w:r w:rsidRPr="006E4CE9">
        <w:t>, LGA, 2020.</w:t>
      </w:r>
    </w:p>
    <w:p w14:paraId="5E2E4E85" w14:textId="640F3153" w:rsidR="006E4CE9" w:rsidRDefault="006E4CE9">
      <w:pPr>
        <w:pStyle w:val="FootnoteText"/>
      </w:pPr>
    </w:p>
  </w:footnote>
  <w:footnote w:id="43">
    <w:p w14:paraId="24FE162F" w14:textId="51E59967" w:rsidR="00A04AC0" w:rsidRDefault="00A04AC0">
      <w:pPr>
        <w:pStyle w:val="FootnoteText"/>
      </w:pPr>
      <w:r>
        <w:rPr>
          <w:rStyle w:val="FootnoteReference"/>
        </w:rPr>
        <w:footnoteRef/>
      </w:r>
      <w:r>
        <w:t xml:space="preserve"> </w:t>
      </w:r>
      <w:r w:rsidRPr="00A04AC0">
        <w:t>Speak Out, Listen Up, Megan Reitz &amp; John Higgins, 2</w:t>
      </w:r>
      <w:r w:rsidRPr="00A04AC0">
        <w:rPr>
          <w:vertAlign w:val="superscript"/>
        </w:rPr>
        <w:t>nd</w:t>
      </w:r>
      <w:r w:rsidRPr="00A04AC0">
        <w:t xml:space="preserve"> edition, (2024)</w:t>
      </w:r>
    </w:p>
  </w:footnote>
  <w:footnote w:id="44">
    <w:p w14:paraId="3E21A03E" w14:textId="77777777" w:rsidR="007F7D60" w:rsidRPr="00B90F00" w:rsidRDefault="007F7D60" w:rsidP="007F7D60">
      <w:pPr>
        <w:pStyle w:val="FootnoteText"/>
      </w:pPr>
      <w:r>
        <w:rPr>
          <w:rStyle w:val="FootnoteReference"/>
        </w:rPr>
        <w:footnoteRef/>
      </w:r>
      <w:r>
        <w:t xml:space="preserve"> </w:t>
      </w:r>
      <w:r w:rsidRPr="00B90F00">
        <w:rPr>
          <w:i/>
          <w:iCs/>
        </w:rPr>
        <w:t>‘Listen’</w:t>
      </w:r>
      <w:r w:rsidRPr="00B90F00">
        <w:t>: How to find words for tender conversations, Kathryn Mannix (2021) .</w:t>
      </w:r>
    </w:p>
    <w:p w14:paraId="3D6C5E12" w14:textId="2B0D5081" w:rsidR="007F7D60" w:rsidRDefault="007F7D6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943C6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27172"/>
    <w:multiLevelType w:val="hybridMultilevel"/>
    <w:tmpl w:val="7304EA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F2136"/>
    <w:multiLevelType w:val="hybridMultilevel"/>
    <w:tmpl w:val="2C6CA0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540575"/>
    <w:multiLevelType w:val="hybridMultilevel"/>
    <w:tmpl w:val="F392D6A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E5028F"/>
    <w:multiLevelType w:val="hybridMultilevel"/>
    <w:tmpl w:val="602C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C45D5D"/>
    <w:multiLevelType w:val="hybridMultilevel"/>
    <w:tmpl w:val="FD38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31F93"/>
    <w:multiLevelType w:val="hybridMultilevel"/>
    <w:tmpl w:val="0CA6B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659A3"/>
    <w:multiLevelType w:val="hybridMultilevel"/>
    <w:tmpl w:val="8B0E1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266D01"/>
    <w:multiLevelType w:val="hybridMultilevel"/>
    <w:tmpl w:val="54248276"/>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AE579E"/>
    <w:multiLevelType w:val="hybridMultilevel"/>
    <w:tmpl w:val="650A8FB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A777197"/>
    <w:multiLevelType w:val="hybridMultilevel"/>
    <w:tmpl w:val="19CE5A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D47E08"/>
    <w:multiLevelType w:val="hybridMultilevel"/>
    <w:tmpl w:val="B02E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E041F"/>
    <w:multiLevelType w:val="hybridMultilevel"/>
    <w:tmpl w:val="AA4CCF0C"/>
    <w:lvl w:ilvl="0" w:tplc="08090001">
      <w:start w:val="1"/>
      <w:numFmt w:val="bullet"/>
      <w:lvlText w:val=""/>
      <w:lvlJc w:val="left"/>
      <w:pPr>
        <w:ind w:left="720" w:hanging="360"/>
      </w:pPr>
      <w:rPr>
        <w:rFonts w:ascii="Symbol" w:hAnsi="Symbol" w:hint="default"/>
      </w:rPr>
    </w:lvl>
    <w:lvl w:ilvl="1" w:tplc="94B0A4F8">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E122C3"/>
    <w:multiLevelType w:val="hybridMultilevel"/>
    <w:tmpl w:val="518609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E61C9E"/>
    <w:multiLevelType w:val="hybridMultilevel"/>
    <w:tmpl w:val="870AF2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390196"/>
    <w:multiLevelType w:val="hybridMultilevel"/>
    <w:tmpl w:val="2CA89B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807FF"/>
    <w:multiLevelType w:val="hybridMultilevel"/>
    <w:tmpl w:val="05EC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5C638D"/>
    <w:multiLevelType w:val="hybridMultilevel"/>
    <w:tmpl w:val="EDBAA9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4A96B02"/>
    <w:multiLevelType w:val="hybridMultilevel"/>
    <w:tmpl w:val="264C7C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E833A1"/>
    <w:multiLevelType w:val="hybridMultilevel"/>
    <w:tmpl w:val="E654BB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21050"/>
    <w:multiLevelType w:val="hybridMultilevel"/>
    <w:tmpl w:val="F1C84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F4796F"/>
    <w:multiLevelType w:val="hybridMultilevel"/>
    <w:tmpl w:val="8198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902CE"/>
    <w:multiLevelType w:val="hybridMultilevel"/>
    <w:tmpl w:val="91CA73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2906A0"/>
    <w:multiLevelType w:val="hybridMultilevel"/>
    <w:tmpl w:val="E6665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83A90"/>
    <w:multiLevelType w:val="hybridMultilevel"/>
    <w:tmpl w:val="F4E0FD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443376"/>
    <w:multiLevelType w:val="hybridMultilevel"/>
    <w:tmpl w:val="19AC324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5C728C3"/>
    <w:multiLevelType w:val="multilevel"/>
    <w:tmpl w:val="47620D7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46F43422"/>
    <w:multiLevelType w:val="hybridMultilevel"/>
    <w:tmpl w:val="4378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350EE9"/>
    <w:multiLevelType w:val="hybridMultilevel"/>
    <w:tmpl w:val="0F2A2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8A2F45"/>
    <w:multiLevelType w:val="multilevel"/>
    <w:tmpl w:val="E0D25D7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479D2395"/>
    <w:multiLevelType w:val="hybridMultilevel"/>
    <w:tmpl w:val="80FA8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1D1BCB"/>
    <w:multiLevelType w:val="hybridMultilevel"/>
    <w:tmpl w:val="4E22D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D549EF"/>
    <w:multiLevelType w:val="hybridMultilevel"/>
    <w:tmpl w:val="34E804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F44A5C"/>
    <w:multiLevelType w:val="hybridMultilevel"/>
    <w:tmpl w:val="E32CB9A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5990A72"/>
    <w:multiLevelType w:val="hybridMultilevel"/>
    <w:tmpl w:val="D158BB7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5B54100"/>
    <w:multiLevelType w:val="hybridMultilevel"/>
    <w:tmpl w:val="E2E057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7B746DD"/>
    <w:multiLevelType w:val="hybridMultilevel"/>
    <w:tmpl w:val="960CF5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497E48"/>
    <w:multiLevelType w:val="hybridMultilevel"/>
    <w:tmpl w:val="129EB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7D4664"/>
    <w:multiLevelType w:val="hybridMultilevel"/>
    <w:tmpl w:val="1B96C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082ED8"/>
    <w:multiLevelType w:val="hybridMultilevel"/>
    <w:tmpl w:val="AD229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6A61A7"/>
    <w:multiLevelType w:val="hybridMultilevel"/>
    <w:tmpl w:val="B59E0E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BB53F5"/>
    <w:multiLevelType w:val="hybridMultilevel"/>
    <w:tmpl w:val="9EE8CAE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F364A91"/>
    <w:multiLevelType w:val="hybridMultilevel"/>
    <w:tmpl w:val="B51A2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F6D032A"/>
    <w:multiLevelType w:val="hybridMultilevel"/>
    <w:tmpl w:val="1DAC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293E38"/>
    <w:multiLevelType w:val="hybridMultilevel"/>
    <w:tmpl w:val="3D42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1586255">
    <w:abstractNumId w:val="20"/>
  </w:num>
  <w:num w:numId="2" w16cid:durableId="104543986">
    <w:abstractNumId w:val="6"/>
  </w:num>
  <w:num w:numId="3" w16cid:durableId="1698120559">
    <w:abstractNumId w:val="28"/>
  </w:num>
  <w:num w:numId="4" w16cid:durableId="1516922250">
    <w:abstractNumId w:val="14"/>
  </w:num>
  <w:num w:numId="5" w16cid:durableId="281572106">
    <w:abstractNumId w:val="5"/>
  </w:num>
  <w:num w:numId="6" w16cid:durableId="1781996444">
    <w:abstractNumId w:val="34"/>
  </w:num>
  <w:num w:numId="7" w16cid:durableId="73210216">
    <w:abstractNumId w:val="37"/>
  </w:num>
  <w:num w:numId="8" w16cid:durableId="1234924574">
    <w:abstractNumId w:val="13"/>
  </w:num>
  <w:num w:numId="9" w16cid:durableId="110050522">
    <w:abstractNumId w:val="30"/>
  </w:num>
  <w:num w:numId="10" w16cid:durableId="1693875769">
    <w:abstractNumId w:val="12"/>
  </w:num>
  <w:num w:numId="11" w16cid:durableId="491802620">
    <w:abstractNumId w:val="17"/>
  </w:num>
  <w:num w:numId="12" w16cid:durableId="1673605570">
    <w:abstractNumId w:val="7"/>
  </w:num>
  <w:num w:numId="13" w16cid:durableId="40371292">
    <w:abstractNumId w:val="38"/>
  </w:num>
  <w:num w:numId="14" w16cid:durableId="268322815">
    <w:abstractNumId w:val="31"/>
  </w:num>
  <w:num w:numId="15" w16cid:durableId="673386923">
    <w:abstractNumId w:val="43"/>
  </w:num>
  <w:num w:numId="16" w16cid:durableId="673609013">
    <w:abstractNumId w:val="23"/>
  </w:num>
  <w:num w:numId="17" w16cid:durableId="151264234">
    <w:abstractNumId w:val="0"/>
  </w:num>
  <w:num w:numId="18" w16cid:durableId="2145274376">
    <w:abstractNumId w:val="3"/>
  </w:num>
  <w:num w:numId="19" w16cid:durableId="928393476">
    <w:abstractNumId w:val="16"/>
  </w:num>
  <w:num w:numId="20" w16cid:durableId="707069747">
    <w:abstractNumId w:val="39"/>
  </w:num>
  <w:num w:numId="21" w16cid:durableId="876357811">
    <w:abstractNumId w:val="4"/>
  </w:num>
  <w:num w:numId="22" w16cid:durableId="306520162">
    <w:abstractNumId w:val="8"/>
  </w:num>
  <w:num w:numId="23" w16cid:durableId="1349143306">
    <w:abstractNumId w:val="2"/>
  </w:num>
  <w:num w:numId="24" w16cid:durableId="2087725063">
    <w:abstractNumId w:val="24"/>
  </w:num>
  <w:num w:numId="25" w16cid:durableId="1701663904">
    <w:abstractNumId w:val="27"/>
  </w:num>
  <w:num w:numId="26" w16cid:durableId="1365593506">
    <w:abstractNumId w:val="1"/>
  </w:num>
  <w:num w:numId="27" w16cid:durableId="2011984127">
    <w:abstractNumId w:val="21"/>
  </w:num>
  <w:num w:numId="28" w16cid:durableId="686517894">
    <w:abstractNumId w:val="41"/>
  </w:num>
  <w:num w:numId="29" w16cid:durableId="170217615">
    <w:abstractNumId w:val="9"/>
  </w:num>
  <w:num w:numId="30" w16cid:durableId="2109884962">
    <w:abstractNumId w:val="25"/>
  </w:num>
  <w:num w:numId="31" w16cid:durableId="33623114">
    <w:abstractNumId w:val="26"/>
  </w:num>
  <w:num w:numId="32" w16cid:durableId="732240481">
    <w:abstractNumId w:val="18"/>
  </w:num>
  <w:num w:numId="33" w16cid:durableId="1639608632">
    <w:abstractNumId w:val="22"/>
  </w:num>
  <w:num w:numId="34" w16cid:durableId="617220108">
    <w:abstractNumId w:val="29"/>
  </w:num>
  <w:num w:numId="35" w16cid:durableId="1747997742">
    <w:abstractNumId w:val="19"/>
  </w:num>
  <w:num w:numId="36" w16cid:durableId="2051109551">
    <w:abstractNumId w:val="33"/>
  </w:num>
  <w:num w:numId="37" w16cid:durableId="1235820976">
    <w:abstractNumId w:val="15"/>
  </w:num>
  <w:num w:numId="38" w16cid:durableId="1820028898">
    <w:abstractNumId w:val="42"/>
  </w:num>
  <w:num w:numId="39" w16cid:durableId="1741978093">
    <w:abstractNumId w:val="32"/>
  </w:num>
  <w:num w:numId="40" w16cid:durableId="2090690752">
    <w:abstractNumId w:val="35"/>
  </w:num>
  <w:num w:numId="41" w16cid:durableId="914508696">
    <w:abstractNumId w:val="36"/>
  </w:num>
  <w:num w:numId="42" w16cid:durableId="713623701">
    <w:abstractNumId w:val="40"/>
  </w:num>
  <w:num w:numId="43" w16cid:durableId="1726369113">
    <w:abstractNumId w:val="10"/>
  </w:num>
  <w:num w:numId="44" w16cid:durableId="72094586">
    <w:abstractNumId w:val="44"/>
  </w:num>
  <w:num w:numId="45" w16cid:durableId="92671147">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11"/>
    <w:rsid w:val="000017C0"/>
    <w:rsid w:val="000018A1"/>
    <w:rsid w:val="0000221D"/>
    <w:rsid w:val="000028E1"/>
    <w:rsid w:val="00004F05"/>
    <w:rsid w:val="00006AE8"/>
    <w:rsid w:val="00006C7A"/>
    <w:rsid w:val="00006EC9"/>
    <w:rsid w:val="00012603"/>
    <w:rsid w:val="0001274A"/>
    <w:rsid w:val="00013999"/>
    <w:rsid w:val="0001484D"/>
    <w:rsid w:val="000154F9"/>
    <w:rsid w:val="0001651B"/>
    <w:rsid w:val="00017527"/>
    <w:rsid w:val="0002283D"/>
    <w:rsid w:val="000249B3"/>
    <w:rsid w:val="00025871"/>
    <w:rsid w:val="00025951"/>
    <w:rsid w:val="00025BEC"/>
    <w:rsid w:val="0002623E"/>
    <w:rsid w:val="00026F0D"/>
    <w:rsid w:val="0002795B"/>
    <w:rsid w:val="000306A0"/>
    <w:rsid w:val="0003195D"/>
    <w:rsid w:val="000330EE"/>
    <w:rsid w:val="00033EEB"/>
    <w:rsid w:val="00034901"/>
    <w:rsid w:val="00035AB2"/>
    <w:rsid w:val="0003653C"/>
    <w:rsid w:val="00037308"/>
    <w:rsid w:val="00037315"/>
    <w:rsid w:val="0003793B"/>
    <w:rsid w:val="000411CC"/>
    <w:rsid w:val="00042144"/>
    <w:rsid w:val="00042ED2"/>
    <w:rsid w:val="000430D1"/>
    <w:rsid w:val="0004310F"/>
    <w:rsid w:val="000446AA"/>
    <w:rsid w:val="00044709"/>
    <w:rsid w:val="0005181E"/>
    <w:rsid w:val="00051A8C"/>
    <w:rsid w:val="000525E9"/>
    <w:rsid w:val="000541E8"/>
    <w:rsid w:val="0005449D"/>
    <w:rsid w:val="0005461F"/>
    <w:rsid w:val="000548BC"/>
    <w:rsid w:val="00056674"/>
    <w:rsid w:val="00060748"/>
    <w:rsid w:val="00065497"/>
    <w:rsid w:val="00071EDA"/>
    <w:rsid w:val="00075060"/>
    <w:rsid w:val="00080AA6"/>
    <w:rsid w:val="00082552"/>
    <w:rsid w:val="00083582"/>
    <w:rsid w:val="00085767"/>
    <w:rsid w:val="000859DE"/>
    <w:rsid w:val="000862B7"/>
    <w:rsid w:val="00090B67"/>
    <w:rsid w:val="00091510"/>
    <w:rsid w:val="00092238"/>
    <w:rsid w:val="00093C0B"/>
    <w:rsid w:val="0009403B"/>
    <w:rsid w:val="000948DE"/>
    <w:rsid w:val="000959AB"/>
    <w:rsid w:val="0009626A"/>
    <w:rsid w:val="00096E28"/>
    <w:rsid w:val="00096F04"/>
    <w:rsid w:val="000A0CFD"/>
    <w:rsid w:val="000A11AB"/>
    <w:rsid w:val="000A1B76"/>
    <w:rsid w:val="000A1DA0"/>
    <w:rsid w:val="000A2D34"/>
    <w:rsid w:val="000A52A4"/>
    <w:rsid w:val="000A6F34"/>
    <w:rsid w:val="000B1253"/>
    <w:rsid w:val="000B3195"/>
    <w:rsid w:val="000B4145"/>
    <w:rsid w:val="000B4D0E"/>
    <w:rsid w:val="000B52FF"/>
    <w:rsid w:val="000B5316"/>
    <w:rsid w:val="000C2467"/>
    <w:rsid w:val="000C251C"/>
    <w:rsid w:val="000C37EF"/>
    <w:rsid w:val="000C6D97"/>
    <w:rsid w:val="000C7522"/>
    <w:rsid w:val="000D44DA"/>
    <w:rsid w:val="000D506B"/>
    <w:rsid w:val="000D5E8A"/>
    <w:rsid w:val="000E0662"/>
    <w:rsid w:val="000E0AF3"/>
    <w:rsid w:val="000E485C"/>
    <w:rsid w:val="000E58C5"/>
    <w:rsid w:val="000F02D6"/>
    <w:rsid w:val="000F0503"/>
    <w:rsid w:val="000F0889"/>
    <w:rsid w:val="000F575E"/>
    <w:rsid w:val="00100208"/>
    <w:rsid w:val="00101331"/>
    <w:rsid w:val="00101586"/>
    <w:rsid w:val="001017FD"/>
    <w:rsid w:val="001029F1"/>
    <w:rsid w:val="00103951"/>
    <w:rsid w:val="00104449"/>
    <w:rsid w:val="001057AB"/>
    <w:rsid w:val="00106C32"/>
    <w:rsid w:val="001112F6"/>
    <w:rsid w:val="00111884"/>
    <w:rsid w:val="001137D2"/>
    <w:rsid w:val="0011683A"/>
    <w:rsid w:val="00117CC1"/>
    <w:rsid w:val="001202BA"/>
    <w:rsid w:val="00120BC9"/>
    <w:rsid w:val="0012547A"/>
    <w:rsid w:val="00127DAF"/>
    <w:rsid w:val="0013094A"/>
    <w:rsid w:val="00132BEB"/>
    <w:rsid w:val="00133414"/>
    <w:rsid w:val="00133A59"/>
    <w:rsid w:val="00134467"/>
    <w:rsid w:val="00134468"/>
    <w:rsid w:val="00134B4B"/>
    <w:rsid w:val="00134DE3"/>
    <w:rsid w:val="00135A5E"/>
    <w:rsid w:val="00136087"/>
    <w:rsid w:val="00136290"/>
    <w:rsid w:val="001370C8"/>
    <w:rsid w:val="00137BD0"/>
    <w:rsid w:val="00143625"/>
    <w:rsid w:val="00143E3B"/>
    <w:rsid w:val="001444BC"/>
    <w:rsid w:val="00144542"/>
    <w:rsid w:val="00144571"/>
    <w:rsid w:val="001461D6"/>
    <w:rsid w:val="00146625"/>
    <w:rsid w:val="00146914"/>
    <w:rsid w:val="00150704"/>
    <w:rsid w:val="001508EB"/>
    <w:rsid w:val="00151EDD"/>
    <w:rsid w:val="00154D24"/>
    <w:rsid w:val="001555F3"/>
    <w:rsid w:val="00155D66"/>
    <w:rsid w:val="00160BC8"/>
    <w:rsid w:val="001629A9"/>
    <w:rsid w:val="00162FA2"/>
    <w:rsid w:val="001648E5"/>
    <w:rsid w:val="001659F4"/>
    <w:rsid w:val="00167475"/>
    <w:rsid w:val="001704AE"/>
    <w:rsid w:val="00172F35"/>
    <w:rsid w:val="00173F4A"/>
    <w:rsid w:val="001759D5"/>
    <w:rsid w:val="001763C4"/>
    <w:rsid w:val="0018084B"/>
    <w:rsid w:val="001817A7"/>
    <w:rsid w:val="0018299E"/>
    <w:rsid w:val="00184BF1"/>
    <w:rsid w:val="00185121"/>
    <w:rsid w:val="00185228"/>
    <w:rsid w:val="0018552D"/>
    <w:rsid w:val="00185BBA"/>
    <w:rsid w:val="0018682C"/>
    <w:rsid w:val="001877D6"/>
    <w:rsid w:val="001919ED"/>
    <w:rsid w:val="00192822"/>
    <w:rsid w:val="00194A90"/>
    <w:rsid w:val="00195DAE"/>
    <w:rsid w:val="001976BC"/>
    <w:rsid w:val="001A0D36"/>
    <w:rsid w:val="001A34AE"/>
    <w:rsid w:val="001A3E1E"/>
    <w:rsid w:val="001A42FD"/>
    <w:rsid w:val="001A4846"/>
    <w:rsid w:val="001A599C"/>
    <w:rsid w:val="001A6F6A"/>
    <w:rsid w:val="001B1232"/>
    <w:rsid w:val="001B14FE"/>
    <w:rsid w:val="001B242B"/>
    <w:rsid w:val="001B28ED"/>
    <w:rsid w:val="001B2A8C"/>
    <w:rsid w:val="001B39E2"/>
    <w:rsid w:val="001B4007"/>
    <w:rsid w:val="001B4304"/>
    <w:rsid w:val="001B5351"/>
    <w:rsid w:val="001B56ED"/>
    <w:rsid w:val="001B61F6"/>
    <w:rsid w:val="001B65DB"/>
    <w:rsid w:val="001B6CBC"/>
    <w:rsid w:val="001C01AA"/>
    <w:rsid w:val="001C0BD1"/>
    <w:rsid w:val="001C144E"/>
    <w:rsid w:val="001C3439"/>
    <w:rsid w:val="001C53FB"/>
    <w:rsid w:val="001C751F"/>
    <w:rsid w:val="001D1403"/>
    <w:rsid w:val="001D2745"/>
    <w:rsid w:val="001D4C3E"/>
    <w:rsid w:val="001D5AB0"/>
    <w:rsid w:val="001D6902"/>
    <w:rsid w:val="001D6E35"/>
    <w:rsid w:val="001D7986"/>
    <w:rsid w:val="001D7BF1"/>
    <w:rsid w:val="001E04CF"/>
    <w:rsid w:val="001E0B8B"/>
    <w:rsid w:val="001E2516"/>
    <w:rsid w:val="001E3A78"/>
    <w:rsid w:val="001E3BAD"/>
    <w:rsid w:val="001E5B44"/>
    <w:rsid w:val="001E5C90"/>
    <w:rsid w:val="001E6281"/>
    <w:rsid w:val="001F0ABD"/>
    <w:rsid w:val="001F2C61"/>
    <w:rsid w:val="001F5CE0"/>
    <w:rsid w:val="001F5D1B"/>
    <w:rsid w:val="001F70C9"/>
    <w:rsid w:val="001F7DBD"/>
    <w:rsid w:val="0020007A"/>
    <w:rsid w:val="0020034C"/>
    <w:rsid w:val="00200E31"/>
    <w:rsid w:val="00201D9A"/>
    <w:rsid w:val="002036E1"/>
    <w:rsid w:val="00205C7F"/>
    <w:rsid w:val="00206346"/>
    <w:rsid w:val="00207C6E"/>
    <w:rsid w:val="002106D1"/>
    <w:rsid w:val="00210FBE"/>
    <w:rsid w:val="00212AC7"/>
    <w:rsid w:val="00215033"/>
    <w:rsid w:val="00216536"/>
    <w:rsid w:val="002175FA"/>
    <w:rsid w:val="0022305A"/>
    <w:rsid w:val="002233D6"/>
    <w:rsid w:val="00223660"/>
    <w:rsid w:val="002242FC"/>
    <w:rsid w:val="00224E2F"/>
    <w:rsid w:val="002254CB"/>
    <w:rsid w:val="00225851"/>
    <w:rsid w:val="00226672"/>
    <w:rsid w:val="00226747"/>
    <w:rsid w:val="0023109E"/>
    <w:rsid w:val="0023126B"/>
    <w:rsid w:val="00233489"/>
    <w:rsid w:val="00233D2A"/>
    <w:rsid w:val="00234413"/>
    <w:rsid w:val="00234A3E"/>
    <w:rsid w:val="00234C86"/>
    <w:rsid w:val="0023582F"/>
    <w:rsid w:val="00240135"/>
    <w:rsid w:val="002427D6"/>
    <w:rsid w:val="002441BC"/>
    <w:rsid w:val="00244921"/>
    <w:rsid w:val="00250339"/>
    <w:rsid w:val="00250752"/>
    <w:rsid w:val="00252B90"/>
    <w:rsid w:val="002540BB"/>
    <w:rsid w:val="00261550"/>
    <w:rsid w:val="00261583"/>
    <w:rsid w:val="00261D74"/>
    <w:rsid w:val="00263642"/>
    <w:rsid w:val="00263770"/>
    <w:rsid w:val="00264568"/>
    <w:rsid w:val="00267489"/>
    <w:rsid w:val="002702E8"/>
    <w:rsid w:val="00270663"/>
    <w:rsid w:val="00270E43"/>
    <w:rsid w:val="00270F7A"/>
    <w:rsid w:val="0027762D"/>
    <w:rsid w:val="0028014C"/>
    <w:rsid w:val="002814DA"/>
    <w:rsid w:val="002822FF"/>
    <w:rsid w:val="00283765"/>
    <w:rsid w:val="00286A70"/>
    <w:rsid w:val="00287718"/>
    <w:rsid w:val="00287B04"/>
    <w:rsid w:val="00291C93"/>
    <w:rsid w:val="00296E40"/>
    <w:rsid w:val="00297F78"/>
    <w:rsid w:val="002A0CDA"/>
    <w:rsid w:val="002A2EC4"/>
    <w:rsid w:val="002A3D00"/>
    <w:rsid w:val="002A40E1"/>
    <w:rsid w:val="002A44E2"/>
    <w:rsid w:val="002A47B4"/>
    <w:rsid w:val="002A7C96"/>
    <w:rsid w:val="002B07E6"/>
    <w:rsid w:val="002B33FE"/>
    <w:rsid w:val="002B4411"/>
    <w:rsid w:val="002B4FF8"/>
    <w:rsid w:val="002B5AAB"/>
    <w:rsid w:val="002B6A5C"/>
    <w:rsid w:val="002B7FB3"/>
    <w:rsid w:val="002C0309"/>
    <w:rsid w:val="002C1856"/>
    <w:rsid w:val="002C1F4F"/>
    <w:rsid w:val="002C2214"/>
    <w:rsid w:val="002C5DB5"/>
    <w:rsid w:val="002C6AD5"/>
    <w:rsid w:val="002D178F"/>
    <w:rsid w:val="002D21EC"/>
    <w:rsid w:val="002D3DF4"/>
    <w:rsid w:val="002D5419"/>
    <w:rsid w:val="002D5734"/>
    <w:rsid w:val="002D6912"/>
    <w:rsid w:val="002E348F"/>
    <w:rsid w:val="002E4846"/>
    <w:rsid w:val="002E54F1"/>
    <w:rsid w:val="002F0AE2"/>
    <w:rsid w:val="002F416C"/>
    <w:rsid w:val="002F5C84"/>
    <w:rsid w:val="002F6543"/>
    <w:rsid w:val="002F734D"/>
    <w:rsid w:val="00300637"/>
    <w:rsid w:val="00300AE6"/>
    <w:rsid w:val="003014A4"/>
    <w:rsid w:val="00301D00"/>
    <w:rsid w:val="00301F80"/>
    <w:rsid w:val="0030257D"/>
    <w:rsid w:val="003030D2"/>
    <w:rsid w:val="0030384B"/>
    <w:rsid w:val="00304279"/>
    <w:rsid w:val="003044B6"/>
    <w:rsid w:val="003058AC"/>
    <w:rsid w:val="00305AA1"/>
    <w:rsid w:val="00305C07"/>
    <w:rsid w:val="00305C60"/>
    <w:rsid w:val="003072BC"/>
    <w:rsid w:val="00307D2D"/>
    <w:rsid w:val="00311ACA"/>
    <w:rsid w:val="003126FA"/>
    <w:rsid w:val="003127AE"/>
    <w:rsid w:val="00312CA7"/>
    <w:rsid w:val="003135DF"/>
    <w:rsid w:val="00313DE4"/>
    <w:rsid w:val="0032213E"/>
    <w:rsid w:val="00322B6D"/>
    <w:rsid w:val="00323514"/>
    <w:rsid w:val="00325AD5"/>
    <w:rsid w:val="003266A6"/>
    <w:rsid w:val="0032670B"/>
    <w:rsid w:val="00331F7B"/>
    <w:rsid w:val="00333393"/>
    <w:rsid w:val="00335EDC"/>
    <w:rsid w:val="003377C2"/>
    <w:rsid w:val="00337871"/>
    <w:rsid w:val="003413E6"/>
    <w:rsid w:val="00342135"/>
    <w:rsid w:val="00342714"/>
    <w:rsid w:val="00343000"/>
    <w:rsid w:val="0034381E"/>
    <w:rsid w:val="0034525F"/>
    <w:rsid w:val="003455DE"/>
    <w:rsid w:val="0034718C"/>
    <w:rsid w:val="00347417"/>
    <w:rsid w:val="003506FD"/>
    <w:rsid w:val="003510C4"/>
    <w:rsid w:val="00351F72"/>
    <w:rsid w:val="003520AE"/>
    <w:rsid w:val="003530FB"/>
    <w:rsid w:val="003535D0"/>
    <w:rsid w:val="003545AB"/>
    <w:rsid w:val="0035565F"/>
    <w:rsid w:val="003565A0"/>
    <w:rsid w:val="00357970"/>
    <w:rsid w:val="00362464"/>
    <w:rsid w:val="00367B47"/>
    <w:rsid w:val="00370046"/>
    <w:rsid w:val="00371766"/>
    <w:rsid w:val="00371CCE"/>
    <w:rsid w:val="00372997"/>
    <w:rsid w:val="00375A91"/>
    <w:rsid w:val="00375DFE"/>
    <w:rsid w:val="00376655"/>
    <w:rsid w:val="00380168"/>
    <w:rsid w:val="00380AF0"/>
    <w:rsid w:val="00383BA2"/>
    <w:rsid w:val="00384ABA"/>
    <w:rsid w:val="0038651B"/>
    <w:rsid w:val="00390504"/>
    <w:rsid w:val="00390A99"/>
    <w:rsid w:val="00391A82"/>
    <w:rsid w:val="00391CE3"/>
    <w:rsid w:val="003921F3"/>
    <w:rsid w:val="003923EC"/>
    <w:rsid w:val="003934B4"/>
    <w:rsid w:val="003A3E26"/>
    <w:rsid w:val="003B0582"/>
    <w:rsid w:val="003B0A59"/>
    <w:rsid w:val="003B1052"/>
    <w:rsid w:val="003B3937"/>
    <w:rsid w:val="003B4DDB"/>
    <w:rsid w:val="003B59BB"/>
    <w:rsid w:val="003B6116"/>
    <w:rsid w:val="003B63C3"/>
    <w:rsid w:val="003C0306"/>
    <w:rsid w:val="003C1C50"/>
    <w:rsid w:val="003C42E0"/>
    <w:rsid w:val="003C43CF"/>
    <w:rsid w:val="003C4902"/>
    <w:rsid w:val="003C4DD5"/>
    <w:rsid w:val="003C5D6C"/>
    <w:rsid w:val="003C76A3"/>
    <w:rsid w:val="003D3454"/>
    <w:rsid w:val="003D3A2A"/>
    <w:rsid w:val="003D54BE"/>
    <w:rsid w:val="003D64ED"/>
    <w:rsid w:val="003E00C3"/>
    <w:rsid w:val="003E0713"/>
    <w:rsid w:val="003E16D6"/>
    <w:rsid w:val="003E1BCD"/>
    <w:rsid w:val="003E4458"/>
    <w:rsid w:val="003E47A5"/>
    <w:rsid w:val="003E4E66"/>
    <w:rsid w:val="003E520E"/>
    <w:rsid w:val="003E7089"/>
    <w:rsid w:val="003E74F6"/>
    <w:rsid w:val="003F09EC"/>
    <w:rsid w:val="003F118E"/>
    <w:rsid w:val="003F2130"/>
    <w:rsid w:val="003F2B35"/>
    <w:rsid w:val="003F4AF0"/>
    <w:rsid w:val="003F4E17"/>
    <w:rsid w:val="00402093"/>
    <w:rsid w:val="00403A48"/>
    <w:rsid w:val="00403A86"/>
    <w:rsid w:val="0040432A"/>
    <w:rsid w:val="00406911"/>
    <w:rsid w:val="00406EAF"/>
    <w:rsid w:val="004071C1"/>
    <w:rsid w:val="0041112E"/>
    <w:rsid w:val="004118B8"/>
    <w:rsid w:val="0041378A"/>
    <w:rsid w:val="00413AC6"/>
    <w:rsid w:val="00413ACF"/>
    <w:rsid w:val="00413F7E"/>
    <w:rsid w:val="00415910"/>
    <w:rsid w:val="004172AA"/>
    <w:rsid w:val="00421180"/>
    <w:rsid w:val="00424362"/>
    <w:rsid w:val="00424A41"/>
    <w:rsid w:val="00426290"/>
    <w:rsid w:val="00430278"/>
    <w:rsid w:val="004304ED"/>
    <w:rsid w:val="00434985"/>
    <w:rsid w:val="004354EF"/>
    <w:rsid w:val="004377CC"/>
    <w:rsid w:val="00444542"/>
    <w:rsid w:val="004451B8"/>
    <w:rsid w:val="00445CD7"/>
    <w:rsid w:val="00447EC4"/>
    <w:rsid w:val="0045038A"/>
    <w:rsid w:val="004507C2"/>
    <w:rsid w:val="00452416"/>
    <w:rsid w:val="00452C45"/>
    <w:rsid w:val="00452F30"/>
    <w:rsid w:val="0045352A"/>
    <w:rsid w:val="004563B5"/>
    <w:rsid w:val="00457E5B"/>
    <w:rsid w:val="00461473"/>
    <w:rsid w:val="004630DA"/>
    <w:rsid w:val="00464395"/>
    <w:rsid w:val="00464728"/>
    <w:rsid w:val="00466529"/>
    <w:rsid w:val="00467301"/>
    <w:rsid w:val="00471217"/>
    <w:rsid w:val="00471DB1"/>
    <w:rsid w:val="004768E1"/>
    <w:rsid w:val="0048167D"/>
    <w:rsid w:val="00483B4C"/>
    <w:rsid w:val="00484550"/>
    <w:rsid w:val="00484C8B"/>
    <w:rsid w:val="00484F07"/>
    <w:rsid w:val="004852FA"/>
    <w:rsid w:val="00485435"/>
    <w:rsid w:val="0048556D"/>
    <w:rsid w:val="004860D9"/>
    <w:rsid w:val="00486862"/>
    <w:rsid w:val="00487689"/>
    <w:rsid w:val="004878D4"/>
    <w:rsid w:val="004915ED"/>
    <w:rsid w:val="00492A4E"/>
    <w:rsid w:val="004966A7"/>
    <w:rsid w:val="0049701E"/>
    <w:rsid w:val="004976AF"/>
    <w:rsid w:val="004A14E5"/>
    <w:rsid w:val="004A227F"/>
    <w:rsid w:val="004A23BD"/>
    <w:rsid w:val="004A37CB"/>
    <w:rsid w:val="004A3927"/>
    <w:rsid w:val="004A42AF"/>
    <w:rsid w:val="004B0E9E"/>
    <w:rsid w:val="004B211F"/>
    <w:rsid w:val="004B2F86"/>
    <w:rsid w:val="004B3111"/>
    <w:rsid w:val="004B363A"/>
    <w:rsid w:val="004B4C44"/>
    <w:rsid w:val="004B57DD"/>
    <w:rsid w:val="004B61CE"/>
    <w:rsid w:val="004B6F77"/>
    <w:rsid w:val="004B710B"/>
    <w:rsid w:val="004B777B"/>
    <w:rsid w:val="004C2E82"/>
    <w:rsid w:val="004C4ECB"/>
    <w:rsid w:val="004C666E"/>
    <w:rsid w:val="004C70D3"/>
    <w:rsid w:val="004D399E"/>
    <w:rsid w:val="004D49BF"/>
    <w:rsid w:val="004D548A"/>
    <w:rsid w:val="004D54FA"/>
    <w:rsid w:val="004D649D"/>
    <w:rsid w:val="004D6D0B"/>
    <w:rsid w:val="004D7BB9"/>
    <w:rsid w:val="004E1583"/>
    <w:rsid w:val="004E21E9"/>
    <w:rsid w:val="004E3707"/>
    <w:rsid w:val="004E41CB"/>
    <w:rsid w:val="004E521F"/>
    <w:rsid w:val="004E6FCC"/>
    <w:rsid w:val="004E7EF1"/>
    <w:rsid w:val="004F0292"/>
    <w:rsid w:val="004F11DD"/>
    <w:rsid w:val="004F1255"/>
    <w:rsid w:val="004F18AA"/>
    <w:rsid w:val="004F354E"/>
    <w:rsid w:val="004F611D"/>
    <w:rsid w:val="004F7120"/>
    <w:rsid w:val="004F7358"/>
    <w:rsid w:val="005007B7"/>
    <w:rsid w:val="0050301B"/>
    <w:rsid w:val="005040D6"/>
    <w:rsid w:val="005047FC"/>
    <w:rsid w:val="005054F3"/>
    <w:rsid w:val="00505CA1"/>
    <w:rsid w:val="005066BA"/>
    <w:rsid w:val="0050730C"/>
    <w:rsid w:val="00510382"/>
    <w:rsid w:val="005166B9"/>
    <w:rsid w:val="00517F59"/>
    <w:rsid w:val="0052031C"/>
    <w:rsid w:val="00522FDD"/>
    <w:rsid w:val="005231D3"/>
    <w:rsid w:val="00525BE5"/>
    <w:rsid w:val="005270B3"/>
    <w:rsid w:val="0053079B"/>
    <w:rsid w:val="00530E34"/>
    <w:rsid w:val="005314D2"/>
    <w:rsid w:val="005323D0"/>
    <w:rsid w:val="00532EEF"/>
    <w:rsid w:val="005354DC"/>
    <w:rsid w:val="0053618A"/>
    <w:rsid w:val="00537510"/>
    <w:rsid w:val="0054025A"/>
    <w:rsid w:val="00542C9E"/>
    <w:rsid w:val="0054352D"/>
    <w:rsid w:val="00543D1B"/>
    <w:rsid w:val="00545A55"/>
    <w:rsid w:val="005466AF"/>
    <w:rsid w:val="00547282"/>
    <w:rsid w:val="00547D3D"/>
    <w:rsid w:val="00550510"/>
    <w:rsid w:val="00550D5C"/>
    <w:rsid w:val="00550EAE"/>
    <w:rsid w:val="00554828"/>
    <w:rsid w:val="00554841"/>
    <w:rsid w:val="00556B2E"/>
    <w:rsid w:val="00556B9E"/>
    <w:rsid w:val="00556D34"/>
    <w:rsid w:val="00557866"/>
    <w:rsid w:val="00557884"/>
    <w:rsid w:val="005618D9"/>
    <w:rsid w:val="00562870"/>
    <w:rsid w:val="0056298B"/>
    <w:rsid w:val="00562D33"/>
    <w:rsid w:val="005636BB"/>
    <w:rsid w:val="00565020"/>
    <w:rsid w:val="00565344"/>
    <w:rsid w:val="005661B7"/>
    <w:rsid w:val="0056766D"/>
    <w:rsid w:val="00570534"/>
    <w:rsid w:val="00570CF1"/>
    <w:rsid w:val="005711F2"/>
    <w:rsid w:val="0057282E"/>
    <w:rsid w:val="0057478C"/>
    <w:rsid w:val="00574E4C"/>
    <w:rsid w:val="005755A8"/>
    <w:rsid w:val="005756BE"/>
    <w:rsid w:val="00576948"/>
    <w:rsid w:val="0057761A"/>
    <w:rsid w:val="00577A6D"/>
    <w:rsid w:val="00581503"/>
    <w:rsid w:val="0058153F"/>
    <w:rsid w:val="0058385E"/>
    <w:rsid w:val="00584DD2"/>
    <w:rsid w:val="00585B95"/>
    <w:rsid w:val="0058685E"/>
    <w:rsid w:val="00586B90"/>
    <w:rsid w:val="0058777F"/>
    <w:rsid w:val="00587969"/>
    <w:rsid w:val="00591E3B"/>
    <w:rsid w:val="00591FEE"/>
    <w:rsid w:val="0059276A"/>
    <w:rsid w:val="005928BE"/>
    <w:rsid w:val="0059328A"/>
    <w:rsid w:val="005946CD"/>
    <w:rsid w:val="00594949"/>
    <w:rsid w:val="00594EDE"/>
    <w:rsid w:val="00597EC7"/>
    <w:rsid w:val="005A0B5F"/>
    <w:rsid w:val="005A4DFB"/>
    <w:rsid w:val="005A4FB1"/>
    <w:rsid w:val="005A553F"/>
    <w:rsid w:val="005A570E"/>
    <w:rsid w:val="005B0DC9"/>
    <w:rsid w:val="005B0F25"/>
    <w:rsid w:val="005B1E6E"/>
    <w:rsid w:val="005B31F7"/>
    <w:rsid w:val="005B48FC"/>
    <w:rsid w:val="005B5952"/>
    <w:rsid w:val="005C0A37"/>
    <w:rsid w:val="005C0E20"/>
    <w:rsid w:val="005C114D"/>
    <w:rsid w:val="005C4433"/>
    <w:rsid w:val="005C45B6"/>
    <w:rsid w:val="005C5C10"/>
    <w:rsid w:val="005C6046"/>
    <w:rsid w:val="005D108C"/>
    <w:rsid w:val="005D4887"/>
    <w:rsid w:val="005D4988"/>
    <w:rsid w:val="005D7C39"/>
    <w:rsid w:val="005E17B1"/>
    <w:rsid w:val="005E1F6E"/>
    <w:rsid w:val="005E23C6"/>
    <w:rsid w:val="005E26AE"/>
    <w:rsid w:val="005E3C9B"/>
    <w:rsid w:val="005E4A9E"/>
    <w:rsid w:val="005E4B8C"/>
    <w:rsid w:val="005E6240"/>
    <w:rsid w:val="005E6E7A"/>
    <w:rsid w:val="005E7F6C"/>
    <w:rsid w:val="005F0073"/>
    <w:rsid w:val="005F1D57"/>
    <w:rsid w:val="005F2BCE"/>
    <w:rsid w:val="005F4060"/>
    <w:rsid w:val="005F4A0A"/>
    <w:rsid w:val="005F5858"/>
    <w:rsid w:val="005F5DBC"/>
    <w:rsid w:val="005F7FAA"/>
    <w:rsid w:val="00601545"/>
    <w:rsid w:val="00602D2E"/>
    <w:rsid w:val="00603718"/>
    <w:rsid w:val="00603AB6"/>
    <w:rsid w:val="00604123"/>
    <w:rsid w:val="00604C0D"/>
    <w:rsid w:val="00605359"/>
    <w:rsid w:val="00607B60"/>
    <w:rsid w:val="00607D74"/>
    <w:rsid w:val="00613BDA"/>
    <w:rsid w:val="006146DF"/>
    <w:rsid w:val="006146ED"/>
    <w:rsid w:val="00616C4C"/>
    <w:rsid w:val="0062121A"/>
    <w:rsid w:val="006217D6"/>
    <w:rsid w:val="00621DF5"/>
    <w:rsid w:val="00621F16"/>
    <w:rsid w:val="00622000"/>
    <w:rsid w:val="0062347E"/>
    <w:rsid w:val="006235F6"/>
    <w:rsid w:val="006246B6"/>
    <w:rsid w:val="0063069C"/>
    <w:rsid w:val="00630A91"/>
    <w:rsid w:val="00632083"/>
    <w:rsid w:val="00632108"/>
    <w:rsid w:val="00633CD3"/>
    <w:rsid w:val="00640D03"/>
    <w:rsid w:val="00642449"/>
    <w:rsid w:val="00645E3A"/>
    <w:rsid w:val="0064673F"/>
    <w:rsid w:val="00646C62"/>
    <w:rsid w:val="006470BF"/>
    <w:rsid w:val="00651E0B"/>
    <w:rsid w:val="00652399"/>
    <w:rsid w:val="00653C0D"/>
    <w:rsid w:val="00654745"/>
    <w:rsid w:val="00655962"/>
    <w:rsid w:val="00655D79"/>
    <w:rsid w:val="0065610B"/>
    <w:rsid w:val="00656A5C"/>
    <w:rsid w:val="0066026B"/>
    <w:rsid w:val="006615A3"/>
    <w:rsid w:val="00661ABC"/>
    <w:rsid w:val="00663CD5"/>
    <w:rsid w:val="006668C5"/>
    <w:rsid w:val="0066697A"/>
    <w:rsid w:val="00666A13"/>
    <w:rsid w:val="00666AF1"/>
    <w:rsid w:val="006675EF"/>
    <w:rsid w:val="00673102"/>
    <w:rsid w:val="00673AB5"/>
    <w:rsid w:val="0067462E"/>
    <w:rsid w:val="0067473D"/>
    <w:rsid w:val="00675112"/>
    <w:rsid w:val="00676078"/>
    <w:rsid w:val="00676B06"/>
    <w:rsid w:val="00676BED"/>
    <w:rsid w:val="0067733E"/>
    <w:rsid w:val="006773C8"/>
    <w:rsid w:val="00677FEB"/>
    <w:rsid w:val="006809FD"/>
    <w:rsid w:val="00680B0A"/>
    <w:rsid w:val="00681D72"/>
    <w:rsid w:val="0068485F"/>
    <w:rsid w:val="006852A4"/>
    <w:rsid w:val="00687AEE"/>
    <w:rsid w:val="00690926"/>
    <w:rsid w:val="00690C94"/>
    <w:rsid w:val="00692856"/>
    <w:rsid w:val="00693141"/>
    <w:rsid w:val="006939F7"/>
    <w:rsid w:val="00693CAB"/>
    <w:rsid w:val="00694880"/>
    <w:rsid w:val="00694E78"/>
    <w:rsid w:val="0069514E"/>
    <w:rsid w:val="006957E8"/>
    <w:rsid w:val="0069591B"/>
    <w:rsid w:val="006A040F"/>
    <w:rsid w:val="006A23D0"/>
    <w:rsid w:val="006A23FD"/>
    <w:rsid w:val="006A2D57"/>
    <w:rsid w:val="006A3B7E"/>
    <w:rsid w:val="006A43F1"/>
    <w:rsid w:val="006A5034"/>
    <w:rsid w:val="006A64CF"/>
    <w:rsid w:val="006A668D"/>
    <w:rsid w:val="006A738D"/>
    <w:rsid w:val="006B0397"/>
    <w:rsid w:val="006B3DD4"/>
    <w:rsid w:val="006B5C1C"/>
    <w:rsid w:val="006B67DD"/>
    <w:rsid w:val="006C040D"/>
    <w:rsid w:val="006C1D09"/>
    <w:rsid w:val="006C303D"/>
    <w:rsid w:val="006C33C5"/>
    <w:rsid w:val="006C5DEA"/>
    <w:rsid w:val="006C6602"/>
    <w:rsid w:val="006D17D0"/>
    <w:rsid w:val="006D21D1"/>
    <w:rsid w:val="006D497F"/>
    <w:rsid w:val="006D736E"/>
    <w:rsid w:val="006E1567"/>
    <w:rsid w:val="006E1D6B"/>
    <w:rsid w:val="006E333D"/>
    <w:rsid w:val="006E3A2B"/>
    <w:rsid w:val="006E4CE9"/>
    <w:rsid w:val="006E529A"/>
    <w:rsid w:val="006E5CF1"/>
    <w:rsid w:val="006E7223"/>
    <w:rsid w:val="006E75D0"/>
    <w:rsid w:val="006F1408"/>
    <w:rsid w:val="006F2E35"/>
    <w:rsid w:val="006F4A5E"/>
    <w:rsid w:val="006F4DDD"/>
    <w:rsid w:val="006F503D"/>
    <w:rsid w:val="006F51A3"/>
    <w:rsid w:val="006F6B16"/>
    <w:rsid w:val="00702308"/>
    <w:rsid w:val="00704026"/>
    <w:rsid w:val="00706A05"/>
    <w:rsid w:val="007100C4"/>
    <w:rsid w:val="007113E8"/>
    <w:rsid w:val="00714286"/>
    <w:rsid w:val="0071475D"/>
    <w:rsid w:val="007172BA"/>
    <w:rsid w:val="00721567"/>
    <w:rsid w:val="007247EE"/>
    <w:rsid w:val="00724935"/>
    <w:rsid w:val="00724AA5"/>
    <w:rsid w:val="007251EA"/>
    <w:rsid w:val="00725FF2"/>
    <w:rsid w:val="00732571"/>
    <w:rsid w:val="00733579"/>
    <w:rsid w:val="007336F5"/>
    <w:rsid w:val="007359B5"/>
    <w:rsid w:val="00736316"/>
    <w:rsid w:val="0073682C"/>
    <w:rsid w:val="007374AF"/>
    <w:rsid w:val="0074022A"/>
    <w:rsid w:val="007411B1"/>
    <w:rsid w:val="00741913"/>
    <w:rsid w:val="00743E47"/>
    <w:rsid w:val="00744F7C"/>
    <w:rsid w:val="00745952"/>
    <w:rsid w:val="00745F8F"/>
    <w:rsid w:val="00746860"/>
    <w:rsid w:val="00746F66"/>
    <w:rsid w:val="0074751A"/>
    <w:rsid w:val="007507D8"/>
    <w:rsid w:val="007511B6"/>
    <w:rsid w:val="0075147C"/>
    <w:rsid w:val="00753B69"/>
    <w:rsid w:val="00755303"/>
    <w:rsid w:val="007553B8"/>
    <w:rsid w:val="007556CF"/>
    <w:rsid w:val="0075771C"/>
    <w:rsid w:val="00760CD5"/>
    <w:rsid w:val="00760E35"/>
    <w:rsid w:val="00761BB2"/>
    <w:rsid w:val="00762203"/>
    <w:rsid w:val="00762469"/>
    <w:rsid w:val="00762ECE"/>
    <w:rsid w:val="00764809"/>
    <w:rsid w:val="007651C7"/>
    <w:rsid w:val="0077079E"/>
    <w:rsid w:val="00771C95"/>
    <w:rsid w:val="007729AB"/>
    <w:rsid w:val="0077367E"/>
    <w:rsid w:val="00775A56"/>
    <w:rsid w:val="0077711E"/>
    <w:rsid w:val="00781075"/>
    <w:rsid w:val="007819C3"/>
    <w:rsid w:val="00781EDC"/>
    <w:rsid w:val="0078346B"/>
    <w:rsid w:val="00783EE6"/>
    <w:rsid w:val="0078482B"/>
    <w:rsid w:val="00785A93"/>
    <w:rsid w:val="00786CA1"/>
    <w:rsid w:val="007871C8"/>
    <w:rsid w:val="00790F18"/>
    <w:rsid w:val="0079153B"/>
    <w:rsid w:val="007923A7"/>
    <w:rsid w:val="00792764"/>
    <w:rsid w:val="00792C2A"/>
    <w:rsid w:val="00793CFD"/>
    <w:rsid w:val="00793FA3"/>
    <w:rsid w:val="0079631A"/>
    <w:rsid w:val="0079677A"/>
    <w:rsid w:val="00796A2F"/>
    <w:rsid w:val="00796B27"/>
    <w:rsid w:val="0079735E"/>
    <w:rsid w:val="007A170C"/>
    <w:rsid w:val="007A392A"/>
    <w:rsid w:val="007A3ABD"/>
    <w:rsid w:val="007A45BC"/>
    <w:rsid w:val="007A580D"/>
    <w:rsid w:val="007A7745"/>
    <w:rsid w:val="007A7C02"/>
    <w:rsid w:val="007A7E5A"/>
    <w:rsid w:val="007B1F67"/>
    <w:rsid w:val="007B299B"/>
    <w:rsid w:val="007B2A3B"/>
    <w:rsid w:val="007B2C0E"/>
    <w:rsid w:val="007B33B7"/>
    <w:rsid w:val="007B371B"/>
    <w:rsid w:val="007B3EFB"/>
    <w:rsid w:val="007B3F25"/>
    <w:rsid w:val="007B4CDD"/>
    <w:rsid w:val="007C4AB9"/>
    <w:rsid w:val="007C4BE3"/>
    <w:rsid w:val="007C5DA2"/>
    <w:rsid w:val="007D1F24"/>
    <w:rsid w:val="007D1F9A"/>
    <w:rsid w:val="007D4AE2"/>
    <w:rsid w:val="007D6361"/>
    <w:rsid w:val="007D6BE4"/>
    <w:rsid w:val="007D7E95"/>
    <w:rsid w:val="007E3DA7"/>
    <w:rsid w:val="007E4930"/>
    <w:rsid w:val="007E498A"/>
    <w:rsid w:val="007E62D9"/>
    <w:rsid w:val="007E638E"/>
    <w:rsid w:val="007E6C09"/>
    <w:rsid w:val="007E6C3F"/>
    <w:rsid w:val="007F046E"/>
    <w:rsid w:val="007F21C9"/>
    <w:rsid w:val="007F426B"/>
    <w:rsid w:val="007F5B77"/>
    <w:rsid w:val="007F60D0"/>
    <w:rsid w:val="007F6E22"/>
    <w:rsid w:val="007F737C"/>
    <w:rsid w:val="007F7B87"/>
    <w:rsid w:val="007F7C1A"/>
    <w:rsid w:val="007F7C76"/>
    <w:rsid w:val="007F7D60"/>
    <w:rsid w:val="00802D9F"/>
    <w:rsid w:val="00804120"/>
    <w:rsid w:val="00805504"/>
    <w:rsid w:val="00805589"/>
    <w:rsid w:val="008056D5"/>
    <w:rsid w:val="0080597F"/>
    <w:rsid w:val="00805A4F"/>
    <w:rsid w:val="00806ED4"/>
    <w:rsid w:val="008078F2"/>
    <w:rsid w:val="00810B6D"/>
    <w:rsid w:val="008117D7"/>
    <w:rsid w:val="008128EC"/>
    <w:rsid w:val="00812CF5"/>
    <w:rsid w:val="008147FB"/>
    <w:rsid w:val="00814D81"/>
    <w:rsid w:val="00815982"/>
    <w:rsid w:val="00815AA0"/>
    <w:rsid w:val="00816713"/>
    <w:rsid w:val="008167E9"/>
    <w:rsid w:val="0081691D"/>
    <w:rsid w:val="008177F5"/>
    <w:rsid w:val="008215A0"/>
    <w:rsid w:val="008232B9"/>
    <w:rsid w:val="008238CA"/>
    <w:rsid w:val="00824601"/>
    <w:rsid w:val="00824849"/>
    <w:rsid w:val="008258D1"/>
    <w:rsid w:val="00831A18"/>
    <w:rsid w:val="00832B20"/>
    <w:rsid w:val="00832DF0"/>
    <w:rsid w:val="00834245"/>
    <w:rsid w:val="00834618"/>
    <w:rsid w:val="00835D92"/>
    <w:rsid w:val="00835F03"/>
    <w:rsid w:val="00837052"/>
    <w:rsid w:val="00843B2B"/>
    <w:rsid w:val="00843E2E"/>
    <w:rsid w:val="00844286"/>
    <w:rsid w:val="0084549F"/>
    <w:rsid w:val="008473A9"/>
    <w:rsid w:val="0084743D"/>
    <w:rsid w:val="008474E5"/>
    <w:rsid w:val="0085162D"/>
    <w:rsid w:val="0085253A"/>
    <w:rsid w:val="008528D4"/>
    <w:rsid w:val="00852E82"/>
    <w:rsid w:val="00853321"/>
    <w:rsid w:val="00854008"/>
    <w:rsid w:val="00855069"/>
    <w:rsid w:val="00855EA0"/>
    <w:rsid w:val="00855FE8"/>
    <w:rsid w:val="008570DA"/>
    <w:rsid w:val="00857D05"/>
    <w:rsid w:val="0086070A"/>
    <w:rsid w:val="00860A5C"/>
    <w:rsid w:val="008619AA"/>
    <w:rsid w:val="00862A88"/>
    <w:rsid w:val="00862D41"/>
    <w:rsid w:val="00864951"/>
    <w:rsid w:val="008652DC"/>
    <w:rsid w:val="00870253"/>
    <w:rsid w:val="00873061"/>
    <w:rsid w:val="008751B4"/>
    <w:rsid w:val="008761F5"/>
    <w:rsid w:val="00880002"/>
    <w:rsid w:val="00880EE9"/>
    <w:rsid w:val="00883222"/>
    <w:rsid w:val="00883FEF"/>
    <w:rsid w:val="00884AA7"/>
    <w:rsid w:val="00885247"/>
    <w:rsid w:val="0088618B"/>
    <w:rsid w:val="00891819"/>
    <w:rsid w:val="00894866"/>
    <w:rsid w:val="008949AD"/>
    <w:rsid w:val="00894D15"/>
    <w:rsid w:val="0089516F"/>
    <w:rsid w:val="00895A58"/>
    <w:rsid w:val="00895E4E"/>
    <w:rsid w:val="008A07CB"/>
    <w:rsid w:val="008A12B9"/>
    <w:rsid w:val="008A167A"/>
    <w:rsid w:val="008A1863"/>
    <w:rsid w:val="008A3A05"/>
    <w:rsid w:val="008A5958"/>
    <w:rsid w:val="008A62F2"/>
    <w:rsid w:val="008A67A8"/>
    <w:rsid w:val="008A6B74"/>
    <w:rsid w:val="008A740B"/>
    <w:rsid w:val="008B0BED"/>
    <w:rsid w:val="008B0ED0"/>
    <w:rsid w:val="008B2759"/>
    <w:rsid w:val="008B37F8"/>
    <w:rsid w:val="008B4B93"/>
    <w:rsid w:val="008B56B9"/>
    <w:rsid w:val="008B5CE4"/>
    <w:rsid w:val="008B62AC"/>
    <w:rsid w:val="008B7228"/>
    <w:rsid w:val="008B7485"/>
    <w:rsid w:val="008C0280"/>
    <w:rsid w:val="008C0D31"/>
    <w:rsid w:val="008C2AF1"/>
    <w:rsid w:val="008C3713"/>
    <w:rsid w:val="008C42BB"/>
    <w:rsid w:val="008C6ACE"/>
    <w:rsid w:val="008C7482"/>
    <w:rsid w:val="008C7780"/>
    <w:rsid w:val="008D08C1"/>
    <w:rsid w:val="008D27AE"/>
    <w:rsid w:val="008D2AFF"/>
    <w:rsid w:val="008D2E47"/>
    <w:rsid w:val="008D4D07"/>
    <w:rsid w:val="008D6088"/>
    <w:rsid w:val="008D678D"/>
    <w:rsid w:val="008D6E07"/>
    <w:rsid w:val="008D73CB"/>
    <w:rsid w:val="008E23D2"/>
    <w:rsid w:val="008E26F3"/>
    <w:rsid w:val="008E4573"/>
    <w:rsid w:val="008E4769"/>
    <w:rsid w:val="008E5724"/>
    <w:rsid w:val="008E5E3A"/>
    <w:rsid w:val="008E748A"/>
    <w:rsid w:val="008E7E95"/>
    <w:rsid w:val="008F1577"/>
    <w:rsid w:val="008F2425"/>
    <w:rsid w:val="008F270D"/>
    <w:rsid w:val="008F540A"/>
    <w:rsid w:val="008F6664"/>
    <w:rsid w:val="008F7A2F"/>
    <w:rsid w:val="00900186"/>
    <w:rsid w:val="0090194D"/>
    <w:rsid w:val="00902F9C"/>
    <w:rsid w:val="009031BB"/>
    <w:rsid w:val="0090398F"/>
    <w:rsid w:val="009056C0"/>
    <w:rsid w:val="009060BF"/>
    <w:rsid w:val="00907EAA"/>
    <w:rsid w:val="00913B5B"/>
    <w:rsid w:val="00914C0B"/>
    <w:rsid w:val="0091556C"/>
    <w:rsid w:val="00917C78"/>
    <w:rsid w:val="00920569"/>
    <w:rsid w:val="00920915"/>
    <w:rsid w:val="0092113B"/>
    <w:rsid w:val="009227D4"/>
    <w:rsid w:val="00922C1E"/>
    <w:rsid w:val="00924107"/>
    <w:rsid w:val="00924320"/>
    <w:rsid w:val="00924E1D"/>
    <w:rsid w:val="00926644"/>
    <w:rsid w:val="0092702D"/>
    <w:rsid w:val="009277F0"/>
    <w:rsid w:val="00930187"/>
    <w:rsid w:val="009306C9"/>
    <w:rsid w:val="00931047"/>
    <w:rsid w:val="00932AF7"/>
    <w:rsid w:val="00933A35"/>
    <w:rsid w:val="009358E8"/>
    <w:rsid w:val="00935A8D"/>
    <w:rsid w:val="00937619"/>
    <w:rsid w:val="00941CD9"/>
    <w:rsid w:val="00942FE7"/>
    <w:rsid w:val="009443F1"/>
    <w:rsid w:val="00944450"/>
    <w:rsid w:val="0094570E"/>
    <w:rsid w:val="00945BF1"/>
    <w:rsid w:val="00945E51"/>
    <w:rsid w:val="00947D29"/>
    <w:rsid w:val="00952EC4"/>
    <w:rsid w:val="00953009"/>
    <w:rsid w:val="0095417C"/>
    <w:rsid w:val="00954211"/>
    <w:rsid w:val="00954B2F"/>
    <w:rsid w:val="00956055"/>
    <w:rsid w:val="009607CD"/>
    <w:rsid w:val="009627DD"/>
    <w:rsid w:val="00964567"/>
    <w:rsid w:val="0096594E"/>
    <w:rsid w:val="009660C0"/>
    <w:rsid w:val="00966E3D"/>
    <w:rsid w:val="00966F68"/>
    <w:rsid w:val="00967C71"/>
    <w:rsid w:val="00967CA1"/>
    <w:rsid w:val="0097005F"/>
    <w:rsid w:val="00970106"/>
    <w:rsid w:val="009705F0"/>
    <w:rsid w:val="00970A45"/>
    <w:rsid w:val="00972186"/>
    <w:rsid w:val="00972AF6"/>
    <w:rsid w:val="00974501"/>
    <w:rsid w:val="0097557C"/>
    <w:rsid w:val="00976744"/>
    <w:rsid w:val="0098058B"/>
    <w:rsid w:val="009807FB"/>
    <w:rsid w:val="00981113"/>
    <w:rsid w:val="009812D8"/>
    <w:rsid w:val="009826B3"/>
    <w:rsid w:val="00983E4B"/>
    <w:rsid w:val="0098426D"/>
    <w:rsid w:val="009848AC"/>
    <w:rsid w:val="0098554E"/>
    <w:rsid w:val="009862D6"/>
    <w:rsid w:val="00986C53"/>
    <w:rsid w:val="00987596"/>
    <w:rsid w:val="009876CA"/>
    <w:rsid w:val="009877AC"/>
    <w:rsid w:val="00987D1D"/>
    <w:rsid w:val="0099059C"/>
    <w:rsid w:val="00990C88"/>
    <w:rsid w:val="00991321"/>
    <w:rsid w:val="009930BE"/>
    <w:rsid w:val="00993EE1"/>
    <w:rsid w:val="009957FD"/>
    <w:rsid w:val="00996633"/>
    <w:rsid w:val="00996928"/>
    <w:rsid w:val="00997640"/>
    <w:rsid w:val="009A0D53"/>
    <w:rsid w:val="009A125B"/>
    <w:rsid w:val="009A235A"/>
    <w:rsid w:val="009A3728"/>
    <w:rsid w:val="009A3F16"/>
    <w:rsid w:val="009A3F51"/>
    <w:rsid w:val="009A4B5D"/>
    <w:rsid w:val="009A4E11"/>
    <w:rsid w:val="009A5614"/>
    <w:rsid w:val="009A635F"/>
    <w:rsid w:val="009A65D2"/>
    <w:rsid w:val="009B12E8"/>
    <w:rsid w:val="009B29C2"/>
    <w:rsid w:val="009B452A"/>
    <w:rsid w:val="009B4864"/>
    <w:rsid w:val="009B4984"/>
    <w:rsid w:val="009B5701"/>
    <w:rsid w:val="009B6B40"/>
    <w:rsid w:val="009B6BED"/>
    <w:rsid w:val="009B6CD3"/>
    <w:rsid w:val="009C08B5"/>
    <w:rsid w:val="009C0F75"/>
    <w:rsid w:val="009C1727"/>
    <w:rsid w:val="009C230A"/>
    <w:rsid w:val="009C25AF"/>
    <w:rsid w:val="009C4A37"/>
    <w:rsid w:val="009C4DE4"/>
    <w:rsid w:val="009C6325"/>
    <w:rsid w:val="009C6508"/>
    <w:rsid w:val="009C73B1"/>
    <w:rsid w:val="009C785D"/>
    <w:rsid w:val="009D1DF3"/>
    <w:rsid w:val="009D2489"/>
    <w:rsid w:val="009D2A88"/>
    <w:rsid w:val="009D612F"/>
    <w:rsid w:val="009D6FF4"/>
    <w:rsid w:val="009D779E"/>
    <w:rsid w:val="009E2BE4"/>
    <w:rsid w:val="009E3222"/>
    <w:rsid w:val="009E3A28"/>
    <w:rsid w:val="009E3B02"/>
    <w:rsid w:val="009E55EB"/>
    <w:rsid w:val="009E5C6C"/>
    <w:rsid w:val="009E7D6C"/>
    <w:rsid w:val="009F0A44"/>
    <w:rsid w:val="009F294B"/>
    <w:rsid w:val="009F305F"/>
    <w:rsid w:val="009F340D"/>
    <w:rsid w:val="009F3B1C"/>
    <w:rsid w:val="009F4F5E"/>
    <w:rsid w:val="00A0021C"/>
    <w:rsid w:val="00A002D7"/>
    <w:rsid w:val="00A010D2"/>
    <w:rsid w:val="00A0196E"/>
    <w:rsid w:val="00A04AC0"/>
    <w:rsid w:val="00A05839"/>
    <w:rsid w:val="00A06A5D"/>
    <w:rsid w:val="00A07861"/>
    <w:rsid w:val="00A109FF"/>
    <w:rsid w:val="00A11BCD"/>
    <w:rsid w:val="00A121FD"/>
    <w:rsid w:val="00A12F7C"/>
    <w:rsid w:val="00A14519"/>
    <w:rsid w:val="00A14CEC"/>
    <w:rsid w:val="00A22447"/>
    <w:rsid w:val="00A2289F"/>
    <w:rsid w:val="00A229F8"/>
    <w:rsid w:val="00A24B5B"/>
    <w:rsid w:val="00A24E30"/>
    <w:rsid w:val="00A256B1"/>
    <w:rsid w:val="00A25E45"/>
    <w:rsid w:val="00A25E49"/>
    <w:rsid w:val="00A26AC6"/>
    <w:rsid w:val="00A276F2"/>
    <w:rsid w:val="00A27718"/>
    <w:rsid w:val="00A32C58"/>
    <w:rsid w:val="00A33AC0"/>
    <w:rsid w:val="00A35037"/>
    <w:rsid w:val="00A35DCF"/>
    <w:rsid w:val="00A36888"/>
    <w:rsid w:val="00A373B8"/>
    <w:rsid w:val="00A41CB0"/>
    <w:rsid w:val="00A45EFE"/>
    <w:rsid w:val="00A464E3"/>
    <w:rsid w:val="00A50719"/>
    <w:rsid w:val="00A52073"/>
    <w:rsid w:val="00A5332F"/>
    <w:rsid w:val="00A53EB5"/>
    <w:rsid w:val="00A552D0"/>
    <w:rsid w:val="00A5618C"/>
    <w:rsid w:val="00A57640"/>
    <w:rsid w:val="00A6110E"/>
    <w:rsid w:val="00A61209"/>
    <w:rsid w:val="00A61EE9"/>
    <w:rsid w:val="00A62328"/>
    <w:rsid w:val="00A62435"/>
    <w:rsid w:val="00A62488"/>
    <w:rsid w:val="00A62B20"/>
    <w:rsid w:val="00A63289"/>
    <w:rsid w:val="00A634E1"/>
    <w:rsid w:val="00A63D1B"/>
    <w:rsid w:val="00A64528"/>
    <w:rsid w:val="00A65915"/>
    <w:rsid w:val="00A6678A"/>
    <w:rsid w:val="00A66DA5"/>
    <w:rsid w:val="00A670CE"/>
    <w:rsid w:val="00A67AFA"/>
    <w:rsid w:val="00A7133A"/>
    <w:rsid w:val="00A72EE5"/>
    <w:rsid w:val="00A779CB"/>
    <w:rsid w:val="00A81D43"/>
    <w:rsid w:val="00A82CB2"/>
    <w:rsid w:val="00A840A9"/>
    <w:rsid w:val="00A84D16"/>
    <w:rsid w:val="00A85E7F"/>
    <w:rsid w:val="00A85EBF"/>
    <w:rsid w:val="00A86910"/>
    <w:rsid w:val="00A86A34"/>
    <w:rsid w:val="00A87F92"/>
    <w:rsid w:val="00A910DA"/>
    <w:rsid w:val="00A917BC"/>
    <w:rsid w:val="00A91E6C"/>
    <w:rsid w:val="00A95088"/>
    <w:rsid w:val="00A95D4D"/>
    <w:rsid w:val="00A96937"/>
    <w:rsid w:val="00A97516"/>
    <w:rsid w:val="00AA108D"/>
    <w:rsid w:val="00AA13FC"/>
    <w:rsid w:val="00AA3C97"/>
    <w:rsid w:val="00AA4CF3"/>
    <w:rsid w:val="00AA5A88"/>
    <w:rsid w:val="00AB0466"/>
    <w:rsid w:val="00AB10EB"/>
    <w:rsid w:val="00AB1E2B"/>
    <w:rsid w:val="00AB2373"/>
    <w:rsid w:val="00AB27BA"/>
    <w:rsid w:val="00AB2E4F"/>
    <w:rsid w:val="00AB4538"/>
    <w:rsid w:val="00AB5528"/>
    <w:rsid w:val="00AB5BC3"/>
    <w:rsid w:val="00AB5C81"/>
    <w:rsid w:val="00AC08E4"/>
    <w:rsid w:val="00AC0F89"/>
    <w:rsid w:val="00AC1465"/>
    <w:rsid w:val="00AC2163"/>
    <w:rsid w:val="00AC3457"/>
    <w:rsid w:val="00AC3B95"/>
    <w:rsid w:val="00AC4990"/>
    <w:rsid w:val="00AC676E"/>
    <w:rsid w:val="00AC6787"/>
    <w:rsid w:val="00AC7CBA"/>
    <w:rsid w:val="00AD14FB"/>
    <w:rsid w:val="00AD1848"/>
    <w:rsid w:val="00AD4BAC"/>
    <w:rsid w:val="00AD55A0"/>
    <w:rsid w:val="00AD7749"/>
    <w:rsid w:val="00AE008B"/>
    <w:rsid w:val="00AE1781"/>
    <w:rsid w:val="00AE2C46"/>
    <w:rsid w:val="00AE38C1"/>
    <w:rsid w:val="00AE54C1"/>
    <w:rsid w:val="00AE76CC"/>
    <w:rsid w:val="00AF0A5C"/>
    <w:rsid w:val="00AF101D"/>
    <w:rsid w:val="00AF33AF"/>
    <w:rsid w:val="00AF4D10"/>
    <w:rsid w:val="00B0014B"/>
    <w:rsid w:val="00B0028F"/>
    <w:rsid w:val="00B00760"/>
    <w:rsid w:val="00B00F97"/>
    <w:rsid w:val="00B0165A"/>
    <w:rsid w:val="00B0171B"/>
    <w:rsid w:val="00B0277A"/>
    <w:rsid w:val="00B0292D"/>
    <w:rsid w:val="00B02F31"/>
    <w:rsid w:val="00B05EB3"/>
    <w:rsid w:val="00B12483"/>
    <w:rsid w:val="00B1429F"/>
    <w:rsid w:val="00B14A30"/>
    <w:rsid w:val="00B15B0B"/>
    <w:rsid w:val="00B15F6D"/>
    <w:rsid w:val="00B16296"/>
    <w:rsid w:val="00B165AA"/>
    <w:rsid w:val="00B16C6A"/>
    <w:rsid w:val="00B2052F"/>
    <w:rsid w:val="00B21A6F"/>
    <w:rsid w:val="00B21D91"/>
    <w:rsid w:val="00B2416E"/>
    <w:rsid w:val="00B25A18"/>
    <w:rsid w:val="00B31170"/>
    <w:rsid w:val="00B31792"/>
    <w:rsid w:val="00B318A5"/>
    <w:rsid w:val="00B31BF5"/>
    <w:rsid w:val="00B32EE8"/>
    <w:rsid w:val="00B33067"/>
    <w:rsid w:val="00B33D15"/>
    <w:rsid w:val="00B3471A"/>
    <w:rsid w:val="00B34E68"/>
    <w:rsid w:val="00B359C2"/>
    <w:rsid w:val="00B37B10"/>
    <w:rsid w:val="00B37C57"/>
    <w:rsid w:val="00B37FB9"/>
    <w:rsid w:val="00B410BA"/>
    <w:rsid w:val="00B429B3"/>
    <w:rsid w:val="00B4378F"/>
    <w:rsid w:val="00B443DA"/>
    <w:rsid w:val="00B4591A"/>
    <w:rsid w:val="00B46434"/>
    <w:rsid w:val="00B46BB3"/>
    <w:rsid w:val="00B501C0"/>
    <w:rsid w:val="00B503FF"/>
    <w:rsid w:val="00B5059A"/>
    <w:rsid w:val="00B5097F"/>
    <w:rsid w:val="00B51BB8"/>
    <w:rsid w:val="00B51BE9"/>
    <w:rsid w:val="00B52864"/>
    <w:rsid w:val="00B52F48"/>
    <w:rsid w:val="00B53C58"/>
    <w:rsid w:val="00B53EB9"/>
    <w:rsid w:val="00B540FE"/>
    <w:rsid w:val="00B54247"/>
    <w:rsid w:val="00B5586B"/>
    <w:rsid w:val="00B5621E"/>
    <w:rsid w:val="00B57410"/>
    <w:rsid w:val="00B60A68"/>
    <w:rsid w:val="00B60D41"/>
    <w:rsid w:val="00B61029"/>
    <w:rsid w:val="00B61E7B"/>
    <w:rsid w:val="00B624F8"/>
    <w:rsid w:val="00B63D61"/>
    <w:rsid w:val="00B642ED"/>
    <w:rsid w:val="00B652E8"/>
    <w:rsid w:val="00B66048"/>
    <w:rsid w:val="00B67386"/>
    <w:rsid w:val="00B703BF"/>
    <w:rsid w:val="00B711AB"/>
    <w:rsid w:val="00B71364"/>
    <w:rsid w:val="00B71A41"/>
    <w:rsid w:val="00B7218D"/>
    <w:rsid w:val="00B72193"/>
    <w:rsid w:val="00B7234C"/>
    <w:rsid w:val="00B7344B"/>
    <w:rsid w:val="00B7370B"/>
    <w:rsid w:val="00B73DA9"/>
    <w:rsid w:val="00B75B83"/>
    <w:rsid w:val="00B75FD1"/>
    <w:rsid w:val="00B763FE"/>
    <w:rsid w:val="00B76F93"/>
    <w:rsid w:val="00B7776F"/>
    <w:rsid w:val="00B8323D"/>
    <w:rsid w:val="00B8669C"/>
    <w:rsid w:val="00B86AEA"/>
    <w:rsid w:val="00B875B5"/>
    <w:rsid w:val="00B90C4F"/>
    <w:rsid w:val="00B90F00"/>
    <w:rsid w:val="00B92BF7"/>
    <w:rsid w:val="00B930E3"/>
    <w:rsid w:val="00B93885"/>
    <w:rsid w:val="00B96393"/>
    <w:rsid w:val="00B964B1"/>
    <w:rsid w:val="00B96F8B"/>
    <w:rsid w:val="00B97AFC"/>
    <w:rsid w:val="00BA052E"/>
    <w:rsid w:val="00BA07FA"/>
    <w:rsid w:val="00BA1AFC"/>
    <w:rsid w:val="00BA357B"/>
    <w:rsid w:val="00BA422E"/>
    <w:rsid w:val="00BA6D01"/>
    <w:rsid w:val="00BB0FB7"/>
    <w:rsid w:val="00BB2BCF"/>
    <w:rsid w:val="00BB531D"/>
    <w:rsid w:val="00BC074A"/>
    <w:rsid w:val="00BC307B"/>
    <w:rsid w:val="00BC38E6"/>
    <w:rsid w:val="00BC5512"/>
    <w:rsid w:val="00BC55CE"/>
    <w:rsid w:val="00BC61C6"/>
    <w:rsid w:val="00BC747D"/>
    <w:rsid w:val="00BC779A"/>
    <w:rsid w:val="00BC77BC"/>
    <w:rsid w:val="00BD0251"/>
    <w:rsid w:val="00BD02D2"/>
    <w:rsid w:val="00BD14D7"/>
    <w:rsid w:val="00BD1DC5"/>
    <w:rsid w:val="00BD1FBD"/>
    <w:rsid w:val="00BD2083"/>
    <w:rsid w:val="00BD3B57"/>
    <w:rsid w:val="00BD40AD"/>
    <w:rsid w:val="00BD4229"/>
    <w:rsid w:val="00BD51B4"/>
    <w:rsid w:val="00BD7615"/>
    <w:rsid w:val="00BD7723"/>
    <w:rsid w:val="00BD7C6B"/>
    <w:rsid w:val="00BE0743"/>
    <w:rsid w:val="00BE10C3"/>
    <w:rsid w:val="00BE1999"/>
    <w:rsid w:val="00BE36FE"/>
    <w:rsid w:val="00BE446F"/>
    <w:rsid w:val="00BE5201"/>
    <w:rsid w:val="00BE5D48"/>
    <w:rsid w:val="00BE68A0"/>
    <w:rsid w:val="00BE73EA"/>
    <w:rsid w:val="00BE76FB"/>
    <w:rsid w:val="00BF0D95"/>
    <w:rsid w:val="00BF2E31"/>
    <w:rsid w:val="00BF317E"/>
    <w:rsid w:val="00BF33E6"/>
    <w:rsid w:val="00BF38E4"/>
    <w:rsid w:val="00BF5F01"/>
    <w:rsid w:val="00C0157F"/>
    <w:rsid w:val="00C03174"/>
    <w:rsid w:val="00C03A7B"/>
    <w:rsid w:val="00C06DAF"/>
    <w:rsid w:val="00C074D4"/>
    <w:rsid w:val="00C10A68"/>
    <w:rsid w:val="00C1124A"/>
    <w:rsid w:val="00C1159B"/>
    <w:rsid w:val="00C118AC"/>
    <w:rsid w:val="00C11F6A"/>
    <w:rsid w:val="00C11FB2"/>
    <w:rsid w:val="00C13611"/>
    <w:rsid w:val="00C14D52"/>
    <w:rsid w:val="00C14D5E"/>
    <w:rsid w:val="00C16435"/>
    <w:rsid w:val="00C170E9"/>
    <w:rsid w:val="00C20B94"/>
    <w:rsid w:val="00C24342"/>
    <w:rsid w:val="00C245F0"/>
    <w:rsid w:val="00C26325"/>
    <w:rsid w:val="00C26792"/>
    <w:rsid w:val="00C26FD1"/>
    <w:rsid w:val="00C271ED"/>
    <w:rsid w:val="00C27315"/>
    <w:rsid w:val="00C27844"/>
    <w:rsid w:val="00C31122"/>
    <w:rsid w:val="00C33142"/>
    <w:rsid w:val="00C33AC1"/>
    <w:rsid w:val="00C34EB7"/>
    <w:rsid w:val="00C35A1A"/>
    <w:rsid w:val="00C36C43"/>
    <w:rsid w:val="00C37180"/>
    <w:rsid w:val="00C37638"/>
    <w:rsid w:val="00C400FB"/>
    <w:rsid w:val="00C4107A"/>
    <w:rsid w:val="00C413DE"/>
    <w:rsid w:val="00C4448D"/>
    <w:rsid w:val="00C44AB5"/>
    <w:rsid w:val="00C470F7"/>
    <w:rsid w:val="00C47A35"/>
    <w:rsid w:val="00C507BF"/>
    <w:rsid w:val="00C514A5"/>
    <w:rsid w:val="00C5252F"/>
    <w:rsid w:val="00C56120"/>
    <w:rsid w:val="00C61529"/>
    <w:rsid w:val="00C62B81"/>
    <w:rsid w:val="00C62F0E"/>
    <w:rsid w:val="00C640B2"/>
    <w:rsid w:val="00C641F9"/>
    <w:rsid w:val="00C6422E"/>
    <w:rsid w:val="00C708E4"/>
    <w:rsid w:val="00C71251"/>
    <w:rsid w:val="00C72187"/>
    <w:rsid w:val="00C7236E"/>
    <w:rsid w:val="00C73472"/>
    <w:rsid w:val="00C757A4"/>
    <w:rsid w:val="00C76260"/>
    <w:rsid w:val="00C775B4"/>
    <w:rsid w:val="00C779EC"/>
    <w:rsid w:val="00C8061A"/>
    <w:rsid w:val="00C82BDE"/>
    <w:rsid w:val="00C82E9A"/>
    <w:rsid w:val="00C84D7C"/>
    <w:rsid w:val="00C852E2"/>
    <w:rsid w:val="00C86C37"/>
    <w:rsid w:val="00C86C44"/>
    <w:rsid w:val="00C86F8A"/>
    <w:rsid w:val="00C87AA0"/>
    <w:rsid w:val="00C90106"/>
    <w:rsid w:val="00C9188B"/>
    <w:rsid w:val="00C97202"/>
    <w:rsid w:val="00CA0F79"/>
    <w:rsid w:val="00CA2294"/>
    <w:rsid w:val="00CA2917"/>
    <w:rsid w:val="00CA29D6"/>
    <w:rsid w:val="00CA3D1D"/>
    <w:rsid w:val="00CA52B5"/>
    <w:rsid w:val="00CA56E5"/>
    <w:rsid w:val="00CA581F"/>
    <w:rsid w:val="00CA7627"/>
    <w:rsid w:val="00CB0ADA"/>
    <w:rsid w:val="00CB10C7"/>
    <w:rsid w:val="00CB1976"/>
    <w:rsid w:val="00CB1C89"/>
    <w:rsid w:val="00CB2757"/>
    <w:rsid w:val="00CB3FE0"/>
    <w:rsid w:val="00CB400E"/>
    <w:rsid w:val="00CB6288"/>
    <w:rsid w:val="00CB682E"/>
    <w:rsid w:val="00CB6C83"/>
    <w:rsid w:val="00CB7E0D"/>
    <w:rsid w:val="00CC0B49"/>
    <w:rsid w:val="00CC0D97"/>
    <w:rsid w:val="00CC2267"/>
    <w:rsid w:val="00CC3598"/>
    <w:rsid w:val="00CC43FB"/>
    <w:rsid w:val="00CC460D"/>
    <w:rsid w:val="00CC4EFC"/>
    <w:rsid w:val="00CC4F62"/>
    <w:rsid w:val="00CC58CB"/>
    <w:rsid w:val="00CC615B"/>
    <w:rsid w:val="00CC7608"/>
    <w:rsid w:val="00CD0625"/>
    <w:rsid w:val="00CD22C3"/>
    <w:rsid w:val="00CD3E4F"/>
    <w:rsid w:val="00CD48DC"/>
    <w:rsid w:val="00CD4C02"/>
    <w:rsid w:val="00CD4C7B"/>
    <w:rsid w:val="00CD672E"/>
    <w:rsid w:val="00CD6E31"/>
    <w:rsid w:val="00CD7858"/>
    <w:rsid w:val="00CE031B"/>
    <w:rsid w:val="00CE2C16"/>
    <w:rsid w:val="00CE41D2"/>
    <w:rsid w:val="00CE48E0"/>
    <w:rsid w:val="00CE575F"/>
    <w:rsid w:val="00CE5A47"/>
    <w:rsid w:val="00CE72BF"/>
    <w:rsid w:val="00CF0BC7"/>
    <w:rsid w:val="00CF10AD"/>
    <w:rsid w:val="00CF2D24"/>
    <w:rsid w:val="00CF3499"/>
    <w:rsid w:val="00CF42CC"/>
    <w:rsid w:val="00CF496B"/>
    <w:rsid w:val="00CF497D"/>
    <w:rsid w:val="00CF5B8A"/>
    <w:rsid w:val="00CF681D"/>
    <w:rsid w:val="00CF7664"/>
    <w:rsid w:val="00CF76BE"/>
    <w:rsid w:val="00CF7D9E"/>
    <w:rsid w:val="00CF7FAE"/>
    <w:rsid w:val="00D01F8E"/>
    <w:rsid w:val="00D02A93"/>
    <w:rsid w:val="00D044B2"/>
    <w:rsid w:val="00D04FBB"/>
    <w:rsid w:val="00D077E5"/>
    <w:rsid w:val="00D10E26"/>
    <w:rsid w:val="00D1149C"/>
    <w:rsid w:val="00D11B5B"/>
    <w:rsid w:val="00D122ED"/>
    <w:rsid w:val="00D151E9"/>
    <w:rsid w:val="00D163B9"/>
    <w:rsid w:val="00D21257"/>
    <w:rsid w:val="00D21356"/>
    <w:rsid w:val="00D21CD2"/>
    <w:rsid w:val="00D22725"/>
    <w:rsid w:val="00D22F1F"/>
    <w:rsid w:val="00D2438E"/>
    <w:rsid w:val="00D3026A"/>
    <w:rsid w:val="00D302FA"/>
    <w:rsid w:val="00D31E85"/>
    <w:rsid w:val="00D32D94"/>
    <w:rsid w:val="00D32F74"/>
    <w:rsid w:val="00D33E56"/>
    <w:rsid w:val="00D33F37"/>
    <w:rsid w:val="00D3447E"/>
    <w:rsid w:val="00D34DBB"/>
    <w:rsid w:val="00D353E8"/>
    <w:rsid w:val="00D36CD8"/>
    <w:rsid w:val="00D40BCC"/>
    <w:rsid w:val="00D42986"/>
    <w:rsid w:val="00D432D2"/>
    <w:rsid w:val="00D47275"/>
    <w:rsid w:val="00D47F74"/>
    <w:rsid w:val="00D5261A"/>
    <w:rsid w:val="00D5272E"/>
    <w:rsid w:val="00D533A1"/>
    <w:rsid w:val="00D5392D"/>
    <w:rsid w:val="00D54DFA"/>
    <w:rsid w:val="00D61472"/>
    <w:rsid w:val="00D62361"/>
    <w:rsid w:val="00D63351"/>
    <w:rsid w:val="00D6453C"/>
    <w:rsid w:val="00D64820"/>
    <w:rsid w:val="00D65F3B"/>
    <w:rsid w:val="00D679DB"/>
    <w:rsid w:val="00D707AA"/>
    <w:rsid w:val="00D70991"/>
    <w:rsid w:val="00D70F3C"/>
    <w:rsid w:val="00D71CE7"/>
    <w:rsid w:val="00D7339B"/>
    <w:rsid w:val="00D74979"/>
    <w:rsid w:val="00D74F83"/>
    <w:rsid w:val="00D758ED"/>
    <w:rsid w:val="00D7703A"/>
    <w:rsid w:val="00D77CBF"/>
    <w:rsid w:val="00D81458"/>
    <w:rsid w:val="00D82372"/>
    <w:rsid w:val="00D83458"/>
    <w:rsid w:val="00D86DD6"/>
    <w:rsid w:val="00D87139"/>
    <w:rsid w:val="00D921B9"/>
    <w:rsid w:val="00D93563"/>
    <w:rsid w:val="00D94417"/>
    <w:rsid w:val="00D9628A"/>
    <w:rsid w:val="00D9636F"/>
    <w:rsid w:val="00D97115"/>
    <w:rsid w:val="00D9788B"/>
    <w:rsid w:val="00DA0427"/>
    <w:rsid w:val="00DA31DC"/>
    <w:rsid w:val="00DA3F4B"/>
    <w:rsid w:val="00DA4B37"/>
    <w:rsid w:val="00DA5F4C"/>
    <w:rsid w:val="00DA69EF"/>
    <w:rsid w:val="00DA716B"/>
    <w:rsid w:val="00DB12C7"/>
    <w:rsid w:val="00DB2893"/>
    <w:rsid w:val="00DB4211"/>
    <w:rsid w:val="00DB5423"/>
    <w:rsid w:val="00DB5982"/>
    <w:rsid w:val="00DB5F77"/>
    <w:rsid w:val="00DB62D4"/>
    <w:rsid w:val="00DB77FB"/>
    <w:rsid w:val="00DC13F7"/>
    <w:rsid w:val="00DC1DE3"/>
    <w:rsid w:val="00DC201C"/>
    <w:rsid w:val="00DC40AC"/>
    <w:rsid w:val="00DC51E9"/>
    <w:rsid w:val="00DD221B"/>
    <w:rsid w:val="00DD23CC"/>
    <w:rsid w:val="00DD399A"/>
    <w:rsid w:val="00DD3A76"/>
    <w:rsid w:val="00DD46EC"/>
    <w:rsid w:val="00DD6FA6"/>
    <w:rsid w:val="00DD7060"/>
    <w:rsid w:val="00DE003C"/>
    <w:rsid w:val="00DE0875"/>
    <w:rsid w:val="00DE0936"/>
    <w:rsid w:val="00DE0F36"/>
    <w:rsid w:val="00DE1D1D"/>
    <w:rsid w:val="00DE22D9"/>
    <w:rsid w:val="00DE4C62"/>
    <w:rsid w:val="00DE6082"/>
    <w:rsid w:val="00DE6F22"/>
    <w:rsid w:val="00DE741E"/>
    <w:rsid w:val="00DE78A0"/>
    <w:rsid w:val="00DF1575"/>
    <w:rsid w:val="00DF2394"/>
    <w:rsid w:val="00DF3C7E"/>
    <w:rsid w:val="00DF584D"/>
    <w:rsid w:val="00DF66FF"/>
    <w:rsid w:val="00DF79F7"/>
    <w:rsid w:val="00DF7F16"/>
    <w:rsid w:val="00E000E5"/>
    <w:rsid w:val="00E0188C"/>
    <w:rsid w:val="00E025DD"/>
    <w:rsid w:val="00E02AE2"/>
    <w:rsid w:val="00E02FEB"/>
    <w:rsid w:val="00E03C0E"/>
    <w:rsid w:val="00E041C4"/>
    <w:rsid w:val="00E050C3"/>
    <w:rsid w:val="00E058C4"/>
    <w:rsid w:val="00E0745E"/>
    <w:rsid w:val="00E10741"/>
    <w:rsid w:val="00E10C1C"/>
    <w:rsid w:val="00E1184F"/>
    <w:rsid w:val="00E119B3"/>
    <w:rsid w:val="00E14E43"/>
    <w:rsid w:val="00E162C7"/>
    <w:rsid w:val="00E20521"/>
    <w:rsid w:val="00E21BB9"/>
    <w:rsid w:val="00E21D12"/>
    <w:rsid w:val="00E22C3B"/>
    <w:rsid w:val="00E23129"/>
    <w:rsid w:val="00E231A0"/>
    <w:rsid w:val="00E238E9"/>
    <w:rsid w:val="00E2555B"/>
    <w:rsid w:val="00E256D1"/>
    <w:rsid w:val="00E25A94"/>
    <w:rsid w:val="00E25B22"/>
    <w:rsid w:val="00E25E96"/>
    <w:rsid w:val="00E26896"/>
    <w:rsid w:val="00E273C0"/>
    <w:rsid w:val="00E30349"/>
    <w:rsid w:val="00E307BF"/>
    <w:rsid w:val="00E35DE6"/>
    <w:rsid w:val="00E361F2"/>
    <w:rsid w:val="00E365E3"/>
    <w:rsid w:val="00E369E7"/>
    <w:rsid w:val="00E4036C"/>
    <w:rsid w:val="00E419C6"/>
    <w:rsid w:val="00E420EA"/>
    <w:rsid w:val="00E428D0"/>
    <w:rsid w:val="00E42C9C"/>
    <w:rsid w:val="00E45E3C"/>
    <w:rsid w:val="00E47EA7"/>
    <w:rsid w:val="00E50301"/>
    <w:rsid w:val="00E50917"/>
    <w:rsid w:val="00E50C19"/>
    <w:rsid w:val="00E52EE3"/>
    <w:rsid w:val="00E5457E"/>
    <w:rsid w:val="00E54DA5"/>
    <w:rsid w:val="00E577AC"/>
    <w:rsid w:val="00E60052"/>
    <w:rsid w:val="00E61521"/>
    <w:rsid w:val="00E61559"/>
    <w:rsid w:val="00E6321F"/>
    <w:rsid w:val="00E662CF"/>
    <w:rsid w:val="00E66C80"/>
    <w:rsid w:val="00E672A0"/>
    <w:rsid w:val="00E67FD9"/>
    <w:rsid w:val="00E72124"/>
    <w:rsid w:val="00E7239C"/>
    <w:rsid w:val="00E726E2"/>
    <w:rsid w:val="00E732FF"/>
    <w:rsid w:val="00E73F7A"/>
    <w:rsid w:val="00E748CD"/>
    <w:rsid w:val="00E74EF2"/>
    <w:rsid w:val="00E757BD"/>
    <w:rsid w:val="00E7755F"/>
    <w:rsid w:val="00E81E77"/>
    <w:rsid w:val="00E85A27"/>
    <w:rsid w:val="00E861F0"/>
    <w:rsid w:val="00E862C2"/>
    <w:rsid w:val="00E86376"/>
    <w:rsid w:val="00E906CA"/>
    <w:rsid w:val="00E91C43"/>
    <w:rsid w:val="00E940C1"/>
    <w:rsid w:val="00E974E6"/>
    <w:rsid w:val="00EA20DF"/>
    <w:rsid w:val="00EA26C3"/>
    <w:rsid w:val="00EA29F6"/>
    <w:rsid w:val="00EA2F6F"/>
    <w:rsid w:val="00EA35A4"/>
    <w:rsid w:val="00EA4A35"/>
    <w:rsid w:val="00EA6430"/>
    <w:rsid w:val="00EA733D"/>
    <w:rsid w:val="00EB3DF0"/>
    <w:rsid w:val="00EC18F5"/>
    <w:rsid w:val="00EC1963"/>
    <w:rsid w:val="00EC1AD9"/>
    <w:rsid w:val="00EC1B78"/>
    <w:rsid w:val="00EC1F51"/>
    <w:rsid w:val="00EC2A6F"/>
    <w:rsid w:val="00EC3515"/>
    <w:rsid w:val="00EC3F59"/>
    <w:rsid w:val="00EC7E0D"/>
    <w:rsid w:val="00ED04F1"/>
    <w:rsid w:val="00ED0833"/>
    <w:rsid w:val="00ED083B"/>
    <w:rsid w:val="00ED08DF"/>
    <w:rsid w:val="00ED251B"/>
    <w:rsid w:val="00ED3092"/>
    <w:rsid w:val="00ED4E6C"/>
    <w:rsid w:val="00EE3496"/>
    <w:rsid w:val="00EE3C22"/>
    <w:rsid w:val="00EE4489"/>
    <w:rsid w:val="00EE4A94"/>
    <w:rsid w:val="00EE5365"/>
    <w:rsid w:val="00EE64A6"/>
    <w:rsid w:val="00EE7094"/>
    <w:rsid w:val="00EE7E52"/>
    <w:rsid w:val="00EF00D9"/>
    <w:rsid w:val="00EF16F5"/>
    <w:rsid w:val="00EF382B"/>
    <w:rsid w:val="00EF3B0B"/>
    <w:rsid w:val="00EF4F8A"/>
    <w:rsid w:val="00EF5C08"/>
    <w:rsid w:val="00EF68E3"/>
    <w:rsid w:val="00EF70B1"/>
    <w:rsid w:val="00EF7B5D"/>
    <w:rsid w:val="00F0016B"/>
    <w:rsid w:val="00F001A2"/>
    <w:rsid w:val="00F00D10"/>
    <w:rsid w:val="00F00F8D"/>
    <w:rsid w:val="00F011D5"/>
    <w:rsid w:val="00F0274A"/>
    <w:rsid w:val="00F03325"/>
    <w:rsid w:val="00F0468D"/>
    <w:rsid w:val="00F046BF"/>
    <w:rsid w:val="00F05188"/>
    <w:rsid w:val="00F062B5"/>
    <w:rsid w:val="00F07263"/>
    <w:rsid w:val="00F10046"/>
    <w:rsid w:val="00F11E3A"/>
    <w:rsid w:val="00F14DC5"/>
    <w:rsid w:val="00F15034"/>
    <w:rsid w:val="00F15DC6"/>
    <w:rsid w:val="00F17C6F"/>
    <w:rsid w:val="00F230F2"/>
    <w:rsid w:val="00F2314B"/>
    <w:rsid w:val="00F23E31"/>
    <w:rsid w:val="00F24458"/>
    <w:rsid w:val="00F24C15"/>
    <w:rsid w:val="00F2636D"/>
    <w:rsid w:val="00F264C1"/>
    <w:rsid w:val="00F268EB"/>
    <w:rsid w:val="00F26E3F"/>
    <w:rsid w:val="00F26EB9"/>
    <w:rsid w:val="00F3252F"/>
    <w:rsid w:val="00F329DD"/>
    <w:rsid w:val="00F32FE7"/>
    <w:rsid w:val="00F33819"/>
    <w:rsid w:val="00F338A2"/>
    <w:rsid w:val="00F34402"/>
    <w:rsid w:val="00F345EE"/>
    <w:rsid w:val="00F37043"/>
    <w:rsid w:val="00F37109"/>
    <w:rsid w:val="00F4088B"/>
    <w:rsid w:val="00F43531"/>
    <w:rsid w:val="00F43C33"/>
    <w:rsid w:val="00F46DFF"/>
    <w:rsid w:val="00F515B6"/>
    <w:rsid w:val="00F51F80"/>
    <w:rsid w:val="00F520C1"/>
    <w:rsid w:val="00F529C8"/>
    <w:rsid w:val="00F53B36"/>
    <w:rsid w:val="00F5401A"/>
    <w:rsid w:val="00F5430B"/>
    <w:rsid w:val="00F551DA"/>
    <w:rsid w:val="00F5599E"/>
    <w:rsid w:val="00F57DAB"/>
    <w:rsid w:val="00F61AD0"/>
    <w:rsid w:val="00F63CC6"/>
    <w:rsid w:val="00F6526A"/>
    <w:rsid w:val="00F65364"/>
    <w:rsid w:val="00F653A0"/>
    <w:rsid w:val="00F709B8"/>
    <w:rsid w:val="00F71BBD"/>
    <w:rsid w:val="00F72796"/>
    <w:rsid w:val="00F727C7"/>
    <w:rsid w:val="00F73015"/>
    <w:rsid w:val="00F732B8"/>
    <w:rsid w:val="00F73E9F"/>
    <w:rsid w:val="00F74BA9"/>
    <w:rsid w:val="00F75933"/>
    <w:rsid w:val="00F75D41"/>
    <w:rsid w:val="00F7621D"/>
    <w:rsid w:val="00F77774"/>
    <w:rsid w:val="00F77A55"/>
    <w:rsid w:val="00F80474"/>
    <w:rsid w:val="00F80A17"/>
    <w:rsid w:val="00F80F86"/>
    <w:rsid w:val="00F85215"/>
    <w:rsid w:val="00F86B8B"/>
    <w:rsid w:val="00F90457"/>
    <w:rsid w:val="00F90B69"/>
    <w:rsid w:val="00F942C5"/>
    <w:rsid w:val="00F945F7"/>
    <w:rsid w:val="00F94B7D"/>
    <w:rsid w:val="00F9673A"/>
    <w:rsid w:val="00F96DD6"/>
    <w:rsid w:val="00FA0932"/>
    <w:rsid w:val="00FA3CC0"/>
    <w:rsid w:val="00FA5177"/>
    <w:rsid w:val="00FB059C"/>
    <w:rsid w:val="00FB061B"/>
    <w:rsid w:val="00FB1017"/>
    <w:rsid w:val="00FB19A1"/>
    <w:rsid w:val="00FB2514"/>
    <w:rsid w:val="00FB2843"/>
    <w:rsid w:val="00FB344E"/>
    <w:rsid w:val="00FB425A"/>
    <w:rsid w:val="00FB571D"/>
    <w:rsid w:val="00FC0A24"/>
    <w:rsid w:val="00FC0B08"/>
    <w:rsid w:val="00FC3EA0"/>
    <w:rsid w:val="00FC48C6"/>
    <w:rsid w:val="00FC48DD"/>
    <w:rsid w:val="00FC536B"/>
    <w:rsid w:val="00FC700B"/>
    <w:rsid w:val="00FC70FD"/>
    <w:rsid w:val="00FC7B61"/>
    <w:rsid w:val="00FD2905"/>
    <w:rsid w:val="00FD2DC2"/>
    <w:rsid w:val="00FD2F77"/>
    <w:rsid w:val="00FD360B"/>
    <w:rsid w:val="00FD397E"/>
    <w:rsid w:val="00FD40DF"/>
    <w:rsid w:val="00FD4355"/>
    <w:rsid w:val="00FD6F1B"/>
    <w:rsid w:val="00FD70E5"/>
    <w:rsid w:val="00FD7C99"/>
    <w:rsid w:val="00FE2BDA"/>
    <w:rsid w:val="00FE5BF6"/>
    <w:rsid w:val="00FE6690"/>
    <w:rsid w:val="00FE7320"/>
    <w:rsid w:val="00FF0FFE"/>
    <w:rsid w:val="00FF1652"/>
    <w:rsid w:val="00FF2B2F"/>
    <w:rsid w:val="00FF3900"/>
    <w:rsid w:val="00FF6D09"/>
    <w:rsid w:val="00FF7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B7E75"/>
  <w15:chartTrackingRefBased/>
  <w15:docId w15:val="{86D9CB44-7503-42D5-BEC9-1A25DD08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60B"/>
  </w:style>
  <w:style w:type="paragraph" w:styleId="Heading1">
    <w:name w:val="heading 1"/>
    <w:basedOn w:val="Normal"/>
    <w:next w:val="Normal"/>
    <w:link w:val="Heading1Char"/>
    <w:uiPriority w:val="9"/>
    <w:qFormat/>
    <w:rsid w:val="002B4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4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4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4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4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411"/>
    <w:rPr>
      <w:rFonts w:eastAsiaTheme="majorEastAsia" w:cstheme="majorBidi"/>
      <w:color w:val="272727" w:themeColor="text1" w:themeTint="D8"/>
    </w:rPr>
  </w:style>
  <w:style w:type="paragraph" w:styleId="Title">
    <w:name w:val="Title"/>
    <w:basedOn w:val="Normal"/>
    <w:next w:val="Normal"/>
    <w:link w:val="TitleChar"/>
    <w:uiPriority w:val="10"/>
    <w:qFormat/>
    <w:rsid w:val="002B44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4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4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B4411"/>
    <w:rPr>
      <w:i/>
      <w:iCs/>
      <w:color w:val="404040" w:themeColor="text1" w:themeTint="BF"/>
    </w:rPr>
  </w:style>
  <w:style w:type="paragraph" w:styleId="ListParagraph">
    <w:name w:val="List Paragraph"/>
    <w:basedOn w:val="Normal"/>
    <w:uiPriority w:val="34"/>
    <w:qFormat/>
    <w:rsid w:val="002B4411"/>
    <w:pPr>
      <w:ind w:left="720"/>
      <w:contextualSpacing/>
    </w:pPr>
  </w:style>
  <w:style w:type="character" w:styleId="IntenseEmphasis">
    <w:name w:val="Intense Emphasis"/>
    <w:basedOn w:val="DefaultParagraphFont"/>
    <w:uiPriority w:val="21"/>
    <w:qFormat/>
    <w:rsid w:val="002B4411"/>
    <w:rPr>
      <w:i/>
      <w:iCs/>
      <w:color w:val="0F4761" w:themeColor="accent1" w:themeShade="BF"/>
    </w:rPr>
  </w:style>
  <w:style w:type="paragraph" w:styleId="IntenseQuote">
    <w:name w:val="Intense Quote"/>
    <w:basedOn w:val="Normal"/>
    <w:next w:val="Normal"/>
    <w:link w:val="IntenseQuoteChar"/>
    <w:uiPriority w:val="30"/>
    <w:qFormat/>
    <w:rsid w:val="002B4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411"/>
    <w:rPr>
      <w:i/>
      <w:iCs/>
      <w:color w:val="0F4761" w:themeColor="accent1" w:themeShade="BF"/>
    </w:rPr>
  </w:style>
  <w:style w:type="character" w:styleId="IntenseReference">
    <w:name w:val="Intense Reference"/>
    <w:basedOn w:val="DefaultParagraphFont"/>
    <w:uiPriority w:val="32"/>
    <w:qFormat/>
    <w:rsid w:val="002B4411"/>
    <w:rPr>
      <w:b/>
      <w:bCs/>
      <w:smallCaps/>
      <w:color w:val="0F4761" w:themeColor="accent1" w:themeShade="BF"/>
      <w:spacing w:val="5"/>
    </w:rPr>
  </w:style>
  <w:style w:type="character" w:styleId="Hyperlink">
    <w:name w:val="Hyperlink"/>
    <w:basedOn w:val="DefaultParagraphFont"/>
    <w:uiPriority w:val="99"/>
    <w:unhideWhenUsed/>
    <w:rsid w:val="00C708E4"/>
    <w:rPr>
      <w:color w:val="467886" w:themeColor="hyperlink"/>
      <w:u w:val="single"/>
    </w:rPr>
  </w:style>
  <w:style w:type="character" w:styleId="FollowedHyperlink">
    <w:name w:val="FollowedHyperlink"/>
    <w:basedOn w:val="DefaultParagraphFont"/>
    <w:uiPriority w:val="99"/>
    <w:semiHidden/>
    <w:unhideWhenUsed/>
    <w:rsid w:val="00675112"/>
    <w:rPr>
      <w:color w:val="96607D" w:themeColor="followedHyperlink"/>
      <w:u w:val="single"/>
    </w:rPr>
  </w:style>
  <w:style w:type="character" w:styleId="UnresolvedMention">
    <w:name w:val="Unresolved Mention"/>
    <w:basedOn w:val="DefaultParagraphFont"/>
    <w:uiPriority w:val="99"/>
    <w:semiHidden/>
    <w:unhideWhenUsed/>
    <w:rsid w:val="00134467"/>
    <w:rPr>
      <w:color w:val="605E5C"/>
      <w:shd w:val="clear" w:color="auto" w:fill="E1DFDD"/>
    </w:rPr>
  </w:style>
  <w:style w:type="paragraph" w:styleId="FootnoteText">
    <w:name w:val="footnote text"/>
    <w:basedOn w:val="Normal"/>
    <w:link w:val="FootnoteTextChar"/>
    <w:uiPriority w:val="99"/>
    <w:unhideWhenUsed/>
    <w:rsid w:val="00304279"/>
    <w:rPr>
      <w:sz w:val="20"/>
      <w:szCs w:val="20"/>
    </w:rPr>
  </w:style>
  <w:style w:type="character" w:customStyle="1" w:styleId="FootnoteTextChar">
    <w:name w:val="Footnote Text Char"/>
    <w:basedOn w:val="DefaultParagraphFont"/>
    <w:link w:val="FootnoteText"/>
    <w:uiPriority w:val="99"/>
    <w:rsid w:val="00304279"/>
    <w:rPr>
      <w:sz w:val="20"/>
      <w:szCs w:val="20"/>
    </w:rPr>
  </w:style>
  <w:style w:type="character" w:styleId="FootnoteReference">
    <w:name w:val="footnote reference"/>
    <w:basedOn w:val="DefaultParagraphFont"/>
    <w:uiPriority w:val="99"/>
    <w:semiHidden/>
    <w:unhideWhenUsed/>
    <w:rsid w:val="00304279"/>
    <w:rPr>
      <w:vertAlign w:val="superscript"/>
    </w:rPr>
  </w:style>
  <w:style w:type="paragraph" w:styleId="Header">
    <w:name w:val="header"/>
    <w:basedOn w:val="Normal"/>
    <w:link w:val="HeaderChar"/>
    <w:uiPriority w:val="99"/>
    <w:unhideWhenUsed/>
    <w:rsid w:val="00C14D52"/>
    <w:pPr>
      <w:tabs>
        <w:tab w:val="center" w:pos="4513"/>
        <w:tab w:val="right" w:pos="9026"/>
      </w:tabs>
    </w:pPr>
  </w:style>
  <w:style w:type="character" w:customStyle="1" w:styleId="HeaderChar">
    <w:name w:val="Header Char"/>
    <w:basedOn w:val="DefaultParagraphFont"/>
    <w:link w:val="Header"/>
    <w:uiPriority w:val="99"/>
    <w:rsid w:val="00C14D52"/>
  </w:style>
  <w:style w:type="paragraph" w:styleId="Footer">
    <w:name w:val="footer"/>
    <w:basedOn w:val="Normal"/>
    <w:link w:val="FooterChar"/>
    <w:uiPriority w:val="99"/>
    <w:unhideWhenUsed/>
    <w:rsid w:val="00C14D52"/>
    <w:pPr>
      <w:tabs>
        <w:tab w:val="center" w:pos="4513"/>
        <w:tab w:val="right" w:pos="9026"/>
      </w:tabs>
    </w:pPr>
  </w:style>
  <w:style w:type="character" w:customStyle="1" w:styleId="FooterChar">
    <w:name w:val="Footer Char"/>
    <w:basedOn w:val="DefaultParagraphFont"/>
    <w:link w:val="Footer"/>
    <w:uiPriority w:val="99"/>
    <w:rsid w:val="00C14D52"/>
  </w:style>
  <w:style w:type="table" w:styleId="TableGrid">
    <w:name w:val="Table Grid"/>
    <w:basedOn w:val="TableNormal"/>
    <w:uiPriority w:val="39"/>
    <w:rsid w:val="00D87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rsid w:val="00013999"/>
    <w:pPr>
      <w:spacing w:before="100" w:beforeAutospacing="1" w:after="100" w:afterAutospacing="1"/>
    </w:pPr>
    <w:rPr>
      <w:rFonts w:ascii="Aptos" w:eastAsia="Aptos" w:hAnsi="Aptos" w:cs="Aptos"/>
      <w:kern w:val="0"/>
      <w:sz w:val="24"/>
      <w:szCs w:val="24"/>
      <w:lang w:eastAsia="en-GB"/>
      <w14:ligatures w14:val="none"/>
    </w:rPr>
  </w:style>
  <w:style w:type="paragraph" w:customStyle="1" w:styleId="p3">
    <w:name w:val="p3"/>
    <w:basedOn w:val="Normal"/>
    <w:rsid w:val="00013999"/>
    <w:pPr>
      <w:spacing w:before="100" w:beforeAutospacing="1" w:after="100" w:afterAutospacing="1"/>
    </w:pPr>
    <w:rPr>
      <w:rFonts w:ascii="Aptos" w:eastAsia="Aptos" w:hAnsi="Aptos" w:cs="Aptos"/>
      <w:kern w:val="0"/>
      <w:sz w:val="24"/>
      <w:szCs w:val="24"/>
      <w:lang w:eastAsia="en-GB"/>
      <w14:ligatures w14:val="none"/>
    </w:rPr>
  </w:style>
  <w:style w:type="character" w:customStyle="1" w:styleId="s2">
    <w:name w:val="s2"/>
    <w:basedOn w:val="DefaultParagraphFont"/>
    <w:rsid w:val="00013999"/>
  </w:style>
  <w:style w:type="character" w:customStyle="1" w:styleId="s3">
    <w:name w:val="s3"/>
    <w:basedOn w:val="DefaultParagraphFont"/>
    <w:rsid w:val="00013999"/>
  </w:style>
  <w:style w:type="character" w:customStyle="1" w:styleId="s4">
    <w:name w:val="s4"/>
    <w:basedOn w:val="DefaultParagraphFont"/>
    <w:rsid w:val="00013999"/>
  </w:style>
  <w:style w:type="character" w:customStyle="1" w:styleId="apple-converted-space">
    <w:name w:val="apple-converted-space"/>
    <w:basedOn w:val="DefaultParagraphFont"/>
    <w:rsid w:val="00013999"/>
  </w:style>
  <w:style w:type="character" w:customStyle="1" w:styleId="s5">
    <w:name w:val="s5"/>
    <w:basedOn w:val="DefaultParagraphFont"/>
    <w:rsid w:val="00862A88"/>
  </w:style>
  <w:style w:type="character" w:customStyle="1" w:styleId="person">
    <w:name w:val="person"/>
    <w:basedOn w:val="DefaultParagraphFont"/>
    <w:rsid w:val="00313DE4"/>
  </w:style>
  <w:style w:type="character" w:customStyle="1" w:styleId="personname">
    <w:name w:val="person_name"/>
    <w:basedOn w:val="DefaultParagraphFont"/>
    <w:rsid w:val="00313DE4"/>
  </w:style>
  <w:style w:type="character" w:styleId="Emphasis">
    <w:name w:val="Emphasis"/>
    <w:basedOn w:val="DefaultParagraphFont"/>
    <w:uiPriority w:val="20"/>
    <w:qFormat/>
    <w:rsid w:val="00313DE4"/>
    <w:rPr>
      <w:i/>
      <w:iCs/>
    </w:rPr>
  </w:style>
  <w:style w:type="paragraph" w:styleId="PlainText">
    <w:name w:val="Plain Text"/>
    <w:basedOn w:val="Normal"/>
    <w:link w:val="PlainTextChar"/>
    <w:uiPriority w:val="99"/>
    <w:semiHidden/>
    <w:unhideWhenUsed/>
    <w:rsid w:val="00AF0A5C"/>
    <w:rPr>
      <w:rFonts w:ascii="Calibri" w:eastAsia="Times New Roman" w:hAnsi="Calibri"/>
      <w:szCs w:val="21"/>
    </w:rPr>
  </w:style>
  <w:style w:type="character" w:customStyle="1" w:styleId="PlainTextChar">
    <w:name w:val="Plain Text Char"/>
    <w:basedOn w:val="DefaultParagraphFont"/>
    <w:link w:val="PlainText"/>
    <w:uiPriority w:val="99"/>
    <w:semiHidden/>
    <w:rsid w:val="00AF0A5C"/>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tes.southglos.gov.uk/safeguarding/wp-content/uploads/sites/221/2023/07/WV-SCR-report.pdf" TargetMode="External"/><Relationship Id="rId18" Type="http://schemas.openxmlformats.org/officeDocument/2006/relationships/hyperlink" Target="https://www.scie.org.uk/safeguarding/faith-groups/communities/" TargetMode="External"/><Relationship Id="rId26" Type="http://schemas.openxmlformats.org/officeDocument/2006/relationships/hyperlink" Target="https://www.westsussexsab.org.uk/media/2ircsieh/final-report-acc-june-2025.pdf" TargetMode="External"/><Relationship Id="rId39" Type="http://schemas.openxmlformats.org/officeDocument/2006/relationships/hyperlink" Target="https://www.voiceability.org/news/whorlton-hall-safeguarding-adults-review-response" TargetMode="External"/><Relationship Id="rId21" Type="http://schemas.openxmlformats.org/officeDocument/2006/relationships/hyperlink" Target="https://www.cqc.org.uk/sites/default/files/20161213-learning-candour-accountability-full-report.pdf" TargetMode="External"/><Relationship Id="rId34" Type="http://schemas.openxmlformats.org/officeDocument/2006/relationships/hyperlink" Target="https://nationalguardian.org.uk/for-guardians/" TargetMode="External"/><Relationship Id="rId42" Type="http://schemas.openxmlformats.org/officeDocument/2006/relationships/hyperlink" Target="https://leadershipcultureinhealthcare.simplecast.com/episodes/michael-west" TargetMode="External"/><Relationship Id="rId47" Type="http://schemas.openxmlformats.org/officeDocument/2006/relationships/hyperlink" Target="https://www.local.gov.uk/publications/closed-cultures-social-care-guidance-and-questions-ask" TargetMode="External"/><Relationship Id="rId50" Type="http://schemas.openxmlformats.org/officeDocument/2006/relationships/hyperlink" Target="https://www.cqc.org.uk/what-we-do/how-we-work-people/emerging-concerns-protocol" TargetMode="External"/><Relationship Id="rId55" Type="http://schemas.openxmlformats.org/officeDocument/2006/relationships/hyperlink" Target="https://onlinelibrary.wiley.com/doi/10.1111/hex.70403" TargetMode="External"/><Relationship Id="rId63" Type="http://schemas.openxmlformats.org/officeDocument/2006/relationships/hyperlink" Target="https://www.cqc.org.uk/sites/default/files/2022-06/900582%20Right%20support%20right%20care%20right%20culture_v5_0.pdf" TargetMode="External"/><Relationship Id="rId68" Type="http://schemas.openxmlformats.org/officeDocument/2006/relationships/footer" Target="footer1.xm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pslhub.org/learn/culture/good-practice/the-patient-experience-library-red-flags-for-harm-april-2025-r13056/" TargetMode="External"/><Relationship Id="rId2" Type="http://schemas.openxmlformats.org/officeDocument/2006/relationships/numbering" Target="numbering.xml"/><Relationship Id="rId16" Type="http://schemas.openxmlformats.org/officeDocument/2006/relationships/hyperlink" Target="https://www.cqc.org.uk/sites/default/files/2022-06/900582%20Right%20support%20right%20care%20right%20culture_v5_0.pdf" TargetMode="External"/><Relationship Id="rId29" Type="http://schemas.openxmlformats.org/officeDocument/2006/relationships/hyperlink" Target="https://www.local.gov.uk/publications/closed-cultures-social-care-guidance-and-questions-ask" TargetMode="External"/><Relationship Id="rId11" Type="http://schemas.openxmlformats.org/officeDocument/2006/relationships/hyperlink" Target="https://www.local.gov.uk/our-support/partners-care-and-health/safeguarding-resources/analysis-safeguarding-adult-reviews-1" TargetMode="External"/><Relationship Id="rId24" Type="http://schemas.openxmlformats.org/officeDocument/2006/relationships/hyperlink" Target="https://www.cqc.org.uk/news/responding-to-challenge-report-and-red-flags-tracker" TargetMode="External"/><Relationship Id="rId32" Type="http://schemas.openxmlformats.org/officeDocument/2006/relationships/hyperlink" Target="https://www.local.gov.uk/sites/default/files/documents/25.27%20-%20CHIP%20Making%20Safeguarding%20Personal%3B%20What%20might%20%E2%80%98good%E2%80%99%20look%20like%20f.-2.pdf" TargetMode="External"/><Relationship Id="rId37" Type="http://schemas.openxmlformats.org/officeDocument/2006/relationships/hyperlink" Target="https://bracknellforestsafeguarding.org.uk/assets/6d988d52/ab_nursing_home_-_sar_and_addendum.pdf" TargetMode="External"/><Relationship Id="rId40" Type="http://schemas.openxmlformats.org/officeDocument/2006/relationships/hyperlink" Target="https://www2.local.gov.uk/sites/default/files/documents/25.167%20Strengthening%20the%20role%20of%20advocacy%20in%20MSP_04.pdf" TargetMode="External"/><Relationship Id="rId45" Type="http://schemas.openxmlformats.org/officeDocument/2006/relationships/hyperlink" Target="file:///C:\Users\user\Documents\Louise%20Patmore,%20System%20change%20and%20learning%20lead,%20Changing%20Futures%20Sussex," TargetMode="External"/><Relationship Id="rId53" Type="http://schemas.openxmlformats.org/officeDocument/2006/relationships/hyperlink" Target="https://www.safeguardinglewisham.org.uk/assets/2/lsab_eileen_dean_sar_report.pdf" TargetMode="External"/><Relationship Id="rId58" Type="http://schemas.openxmlformats.org/officeDocument/2006/relationships/hyperlink" Target="file:///C:\Users\user\Documents\building%20confidence%20in%20defining%20and%20working%20with%20safeguarding%20concerns%20and%20enquiries" TargetMode="External"/><Relationship Id="rId66" Type="http://schemas.openxmlformats.org/officeDocument/2006/relationships/hyperlink" Target="https://leadershipcultureinhealthcare.simplecast.com/episodes/michael-west" TargetMode="External"/><Relationship Id="rId74" Type="http://schemas.openxmlformats.org/officeDocument/2006/relationships/hyperlink" Target="https://carequalitycomm.medium.com/rebuilding-regulation-co-designing-a-stronger-fairer-cqc-together-50251c7b96f8" TargetMode="External"/><Relationship Id="rId5" Type="http://schemas.openxmlformats.org/officeDocument/2006/relationships/webSettings" Target="webSettings.xml"/><Relationship Id="rId15" Type="http://schemas.openxmlformats.org/officeDocument/2006/relationships/hyperlink" Target="https://www.pslhub.org/learn/culture/good-practice/the-patient-experience-library-red-flags-for-harm-april-2025-r13056/" TargetMode="External"/><Relationship Id="rId23" Type="http://schemas.openxmlformats.org/officeDocument/2006/relationships/hyperlink" Target="https://leadershipcultureinhealthcare.simplecast.com/episodes/michael-west" TargetMode="External"/><Relationship Id="rId28" Type="http://schemas.openxmlformats.org/officeDocument/2006/relationships/hyperlink" Target="https://www.voiceability.org/news/whorlton-hall-safeguarding-adults-review-response" TargetMode="External"/><Relationship Id="rId36" Type="http://schemas.openxmlformats.org/officeDocument/2006/relationships/hyperlink" Target="https://www.cqc.org.uk/publications/listening-learning-responding-concerns/summary-findings-and-improvement-actions" TargetMode="External"/><Relationship Id="rId49" Type="http://schemas.openxmlformats.org/officeDocument/2006/relationships/hyperlink" Target="https://www.changingfuturessussex.org/learning" TargetMode="External"/><Relationship Id="rId57" Type="http://schemas.openxmlformats.org/officeDocument/2006/relationships/hyperlink" Target="https://d.docs.live.net/91991f86ac58f1a9/Documents/&#8216;A%20broken%20system&#8217;?%20Service%20user%20definitions%20of%20avoidable%20social%20and%20psychological%20harm%20in%20mental%20health%20social%20care%20and%20recommendations%20for%20its%20minimization%20in%20England%20|%20The%20British%20Journal%20of%20Social%20Work%20|%20Oxford%20Academic" TargetMode="External"/><Relationship Id="rId61" Type="http://schemas.openxmlformats.org/officeDocument/2006/relationships/hyperlink" Target="https://www.pslhub.org/learn/patient-engagement/how-to-engage-for-patient-safety/patient-safety-and-lived-experience-a-blog-by-anthony-oconnor-r11618/" TargetMode="External"/><Relationship Id="rId10" Type="http://schemas.openxmlformats.org/officeDocument/2006/relationships/hyperlink" Target="https://www.amazon.co.uk/Critical-Health-Learning-Disabilities-Exploration/dp/1032605006" TargetMode="External"/><Relationship Id="rId19" Type="http://schemas.openxmlformats.org/officeDocument/2006/relationships/hyperlink" Target="https://www.churchofengland.org/media/press-releases/independent-review-churchs-handling-smyth-case-published" TargetMode="External"/><Relationship Id="rId31" Type="http://schemas.openxmlformats.org/officeDocument/2006/relationships/hyperlink" Target="https://www.safeguardingresourcehub.co.uk/Fink-Cards" TargetMode="External"/><Relationship Id="rId44" Type="http://schemas.openxmlformats.org/officeDocument/2006/relationships/hyperlink" Target="https://www.changingfuturessussex.org/co-production" TargetMode="External"/><Relationship Id="rId52" Type="http://schemas.openxmlformats.org/officeDocument/2006/relationships/hyperlink" Target="file:///C:\Users\user\Documents\building%20confidence%20in%20defining%20and%20working%20with%20safeguarding%20concerns%20and%20enquiries" TargetMode="External"/><Relationship Id="rId60" Type="http://schemas.openxmlformats.org/officeDocument/2006/relationships/hyperlink" Target="https://www.pslhub.org/learn/miscellaneous/suggested-resources/patient-safety-learnings-top-picks/top-picks-the-value-of-the-patient-voice-in-patient-safety-r12981/" TargetMode="External"/><Relationship Id="rId65" Type="http://schemas.openxmlformats.org/officeDocument/2006/relationships/hyperlink" Target="https://www.islingtonsab.org.uk/safeguarding-adults-review-bb-and-cc" TargetMode="External"/><Relationship Id="rId73" Type="http://schemas.openxmlformats.org/officeDocument/2006/relationships/hyperlink" Target="https://www.local.gov.uk/publications/making-safeguarding-personal-what-might-good-look-health-and-social-care-commissioners" TargetMode="External"/><Relationship Id="rId4" Type="http://schemas.openxmlformats.org/officeDocument/2006/relationships/settings" Target="settings.xml"/><Relationship Id="rId9" Type="http://schemas.openxmlformats.org/officeDocument/2006/relationships/hyperlink" Target="https://www.avoidableharm.org/about" TargetMode="External"/><Relationship Id="rId14" Type="http://schemas.openxmlformats.org/officeDocument/2006/relationships/hyperlink" Target="https://www.safeguardingdurhamadults.info/media/42270/Safeguarding-Adults-Review-Whorlton-Hall-May-2023/pdf/WhorltonHallReport-May2023.pdf?m=1684944239863" TargetMode="External"/><Relationship Id="rId22" Type="http://schemas.openxmlformats.org/officeDocument/2006/relationships/hyperlink" Target="https://www.kingsfund.org.uk/about-us/our-people/michael-west" TargetMode="External"/><Relationship Id="rId27" Type="http://schemas.openxmlformats.org/officeDocument/2006/relationships/hyperlink" Target="https://www.ndti.org.uk/wp-content/uploads/2025/06/Strengthening-the-role-of-advocacy-in-making-safeguarding-personal-report.pdf" TargetMode="External"/><Relationship Id="rId30" Type="http://schemas.openxmlformats.org/officeDocument/2006/relationships/hyperlink" Target="https://www.changingfuturessussex.org/learning" TargetMode="External"/><Relationship Id="rId35" Type="http://schemas.openxmlformats.org/officeDocument/2006/relationships/hyperlink" Target="https://www.cqc.org.uk/publications/listening-learning-responding-concerns" TargetMode="External"/><Relationship Id="rId43" Type="http://schemas.openxmlformats.org/officeDocument/2006/relationships/hyperlink" Target="https://leadershipcultureinhealthcare.simplecast.com/" TargetMode="External"/><Relationship Id="rId48" Type="http://schemas.openxmlformats.org/officeDocument/2006/relationships/hyperlink" Target="https://www.hee.nhs.uk/our-work/learning-disability/current-projects/oliver-mcgowan-mandatory-training-learning-disability-autism" TargetMode="External"/><Relationship Id="rId56" Type="http://schemas.openxmlformats.org/officeDocument/2006/relationships/hyperlink" Target="https://onlinelibrary.wiley.com/doi/10.1111/hex.70403" TargetMode="External"/><Relationship Id="rId64" Type="http://schemas.openxmlformats.org/officeDocument/2006/relationships/hyperlink" Target="https://d.docs.live.net/91991f86ac58f1a9/Documents/Practical%20examples%20of%20Making%20Safeguarding%20Personal%20from%20commissioners%20and%20providers%20of%20health%20and%20social%20care," TargetMode="External"/><Relationship Id="rId69" Type="http://schemas.openxmlformats.org/officeDocument/2006/relationships/image" Target="media/image2.png"/><Relationship Id="rId8" Type="http://schemas.openxmlformats.org/officeDocument/2006/relationships/hyperlink" Target="https://www.pslhub.org/learn/culture/good-practice/the-patient-experience-library-red-flags-for-harm-april-2025-r13056/" TargetMode="External"/><Relationship Id="rId51" Type="http://schemas.openxmlformats.org/officeDocument/2006/relationships/hyperlink" Target="https://www.pslhub.org/learn/culture/good-practice/the-patient-experience-library-red-flags-for-harm-april-2025-r13056/" TargetMode="External"/><Relationship Id="rId72" Type="http://schemas.openxmlformats.org/officeDocument/2006/relationships/hyperlink" Target="https://www.local.gov.uk/publications/closed-cultures-social-care-guidance-and-questions-ask" TargetMode="External"/><Relationship Id="rId3" Type="http://schemas.openxmlformats.org/officeDocument/2006/relationships/styles" Target="styles.xml"/><Relationship Id="rId12" Type="http://schemas.openxmlformats.org/officeDocument/2006/relationships/hyperlink" Target="https://www.gov.uk/government/publications/report-of-the-mid-staffordshire-nhs-foundation-trust-public-inquiry" TargetMode="External"/><Relationship Id="rId17" Type="http://schemas.openxmlformats.org/officeDocument/2006/relationships/hyperlink" Target="https://www.cqc.org.uk/guidance-providers/all-services/how-cqc-identifies-responds-closed-cultures" TargetMode="External"/><Relationship Id="rId25" Type="http://schemas.openxmlformats.org/officeDocument/2006/relationships/hyperlink" Target="https://www.pslhub.org/learn/culture/good-practice/the-patient-experience-library-red-flags-for-harm-april-2025-r13056/" TargetMode="External"/><Relationship Id="rId33" Type="http://schemas.openxmlformats.org/officeDocument/2006/relationships/hyperlink" Target="https://nationalguardian.org.uk/2023/02/23/speak-up-review-of-ambulance-trusts/" TargetMode="External"/><Relationship Id="rId38" Type="http://schemas.openxmlformats.org/officeDocument/2006/relationships/hyperlink" Target="https://www.changingfuturessussex.org/" TargetMode="External"/><Relationship Id="rId46" Type="http://schemas.openxmlformats.org/officeDocument/2006/relationships/hyperlink" Target="https://www.pslhub.org/learn/culture/good-practice/the-patient-experience-library-red-flags-for-harm-april-2025-r13056/" TargetMode="External"/><Relationship Id="rId59" Type="http://schemas.openxmlformats.org/officeDocument/2006/relationships/hyperlink" Target="https://www.camden.gov.uk/documents/20142/0/Serious+case+review+ZZ+%281%29.pdf/5071e288-1135-d1cc-4514-d29c06eebe76" TargetMode="External"/><Relationship Id="rId67" Type="http://schemas.openxmlformats.org/officeDocument/2006/relationships/image" Target="media/image1.png"/><Relationship Id="rId20" Type="http://schemas.openxmlformats.org/officeDocument/2006/relationships/hyperlink" Target="https://www.nuffieldtrust.org.uk/sites/default/files/2025-03/Nuffield%20Trust%20report%20for%20the%20Thirlwall%20Inquiry_FINAL%20report_0.pdf" TargetMode="External"/><Relationship Id="rId41" Type="http://schemas.openxmlformats.org/officeDocument/2006/relationships/hyperlink" Target="https://www2.local.gov.uk/sites/default/files/documents/25.167%20Strengthening%20the%20role%20of%20advocacy%20in%20MSP_04.pdf" TargetMode="External"/><Relationship Id="rId54" Type="http://schemas.openxmlformats.org/officeDocument/2006/relationships/hyperlink" Target="https://onlinelibrary.wiley.com/doi/10.1111/hex.70403" TargetMode="External"/><Relationship Id="rId62" Type="http://schemas.openxmlformats.org/officeDocument/2006/relationships/hyperlink" Target="https://leadershipcultureinhealthcare.simplecast.com/" TargetMode="External"/><Relationship Id="rId70" Type="http://schemas.openxmlformats.org/officeDocument/2006/relationships/hyperlink" Target="https://www.pslhub.org/learn/miscellaneous/suggested-resources/patient-safety-learnings-top-picks/top-picks-the-value-of-the-patient-voice-in-patient-safety-r12981/"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8" Type="http://schemas.openxmlformats.org/officeDocument/2006/relationships/hyperlink" Target="https://www.nuffieldtrust.org.uk/sites/default/files/2025-03/Nuffield%20Trust%20report%20for%20the%20Thirlwall%20Inquiry_FINAL%20report_0.pdf" TargetMode="External"/><Relationship Id="rId3" Type="http://schemas.openxmlformats.org/officeDocument/2006/relationships/hyperlink" Target="https://www.local.gov.uk/publications/closed-cultures-social-care-guidance-and-questions-ask" TargetMode="External"/><Relationship Id="rId7" Type="http://schemas.openxmlformats.org/officeDocument/2006/relationships/hyperlink" Target="https://www.local.gov.uk/sites/default/files/documents/25.169%20Practical%20examples%20of%20Making%20Safeguarding%20Personal%20from%20commissioners%20and%20providers%20of%20health%20and%20social%20care%20WEB.pdf" TargetMode="External"/><Relationship Id="rId2" Type="http://schemas.openxmlformats.org/officeDocument/2006/relationships/hyperlink" Target="https://www.cqc.org.uk/guidance-providers/all-services/how-cqc-identifies-responds-closed-cultures" TargetMode="External"/><Relationship Id="rId1" Type="http://schemas.openxmlformats.org/officeDocument/2006/relationships/hyperlink" Target="https://www.local.gov.uk/our-support/partners-care-and-health/safeguarding-resources/organisational-abuse-resources" TargetMode="External"/><Relationship Id="rId6" Type="http://schemas.openxmlformats.org/officeDocument/2006/relationships/hyperlink" Target="https://www2.local.gov.uk/sites/default/files/documents/25.142%20Making%20Safeguarding%20Personal_03%20WEB.pdf" TargetMode="External"/><Relationship Id="rId11" Type="http://schemas.openxmlformats.org/officeDocument/2006/relationships/hyperlink" Target="https://www.local.gov.uk/sites/default/files/documents/25.169%20Practical%20examples%20of%20Making%20Safeguarding%20Personal%20from%20commissioners%20and%20providers%20of%20health%20and%20social%20care%20WEB.pdf" TargetMode="External"/><Relationship Id="rId5" Type="http://schemas.openxmlformats.org/officeDocument/2006/relationships/hyperlink" Target="https://onlinelibrary.wiley.com/doi/10.1111/hex.70403" TargetMode="External"/><Relationship Id="rId10" Type="http://schemas.openxmlformats.org/officeDocument/2006/relationships/hyperlink" Target="https://www2.local.gov.uk/sites/default/files/documents/25.142%20Making%20Safeguarding%20Personal_03%20WEB.pdf" TargetMode="External"/><Relationship Id="rId4" Type="http://schemas.openxmlformats.org/officeDocument/2006/relationships/hyperlink" Target="https://www.gov.uk/government/publications/independent-commission-into-adult-social-care-terms-of-reference" TargetMode="External"/><Relationship Id="rId9" Type="http://schemas.openxmlformats.org/officeDocument/2006/relationships/hyperlink" Target="https://onlinelibrary.wiley.com/doi/10.1111/hex.704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E2E4D-52D0-43D7-B395-87A0A856B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14087</Words>
  <Characters>80861</Characters>
  <Application>Microsoft Office Word</Application>
  <DocSecurity>0</DocSecurity>
  <Lines>1684</Lines>
  <Paragraphs>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Lawson</dc:creator>
  <cp:keywords/>
  <dc:description/>
  <cp:lastModifiedBy>Jane Lawson</cp:lastModifiedBy>
  <cp:revision>2</cp:revision>
  <cp:lastPrinted>2025-11-30T13:59:00Z</cp:lastPrinted>
  <dcterms:created xsi:type="dcterms:W3CDTF">2026-03-06T21:20:00Z</dcterms:created>
  <dcterms:modified xsi:type="dcterms:W3CDTF">2026-03-06T21:20:00Z</dcterms:modified>
</cp:coreProperties>
</file>